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压缩的重要性</w:t>
      </w:r>
    </w:p>
    <w:p>
      <w:pPr>
        <w:numPr>
          <w:ilvl w:val="0"/>
          <w:numId w:val="1"/>
        </w:numPr>
      </w:pPr>
      <w:r>
        <w:rPr>
          <w:rFonts w:hint="eastAsia"/>
        </w:rPr>
        <w:t>多媒体信息的数据海量性，与当前硬件技术所能提供的计算机存储资源和网络带宽之间有很大差距</w:t>
      </w:r>
    </w:p>
    <w:p>
      <w:pPr>
        <w:numPr>
          <w:ilvl w:val="0"/>
          <w:numId w:val="1"/>
        </w:numPr>
      </w:pPr>
      <w:r>
        <w:rPr>
          <w:rFonts w:hint="eastAsia"/>
        </w:rPr>
        <w:t>目前，数字化的媒体信息数据以压缩形式存储和传输仍将是唯一选择</w:t>
      </w:r>
    </w:p>
    <w:p>
      <w:pPr>
        <w:numPr>
          <w:ilvl w:val="0"/>
          <w:numId w:val="1"/>
        </w:numPr>
      </w:pPr>
      <w:r>
        <w:rPr>
          <w:rFonts w:hint="eastAsia"/>
        </w:rPr>
        <w:t>庞大的数据量是多媒体技术发展中的一个非常棘手的</w:t>
      </w:r>
      <w:r>
        <w:rPr>
          <w:rFonts w:hint="eastAsia"/>
          <w:b/>
          <w:bCs/>
        </w:rPr>
        <w:t>瓶颈问题</w:t>
      </w:r>
    </w:p>
    <w:p>
      <w:pPr>
        <w:numPr>
          <w:ilvl w:val="0"/>
          <w:numId w:val="1"/>
        </w:numPr>
      </w:pPr>
      <w:r>
        <w:rPr>
          <w:rFonts w:hint="eastAsia"/>
        </w:rPr>
        <w:t>通过数据压缩手段把信息数据量压下来，以压缩形式存储和传输</w:t>
      </w:r>
    </w:p>
    <w:p>
      <w:pPr>
        <w:numPr>
          <w:ilvl w:val="1"/>
          <w:numId w:val="1"/>
        </w:numPr>
      </w:pPr>
      <w:r>
        <w:rPr>
          <w:rFonts w:hint="eastAsia"/>
        </w:rPr>
        <w:t>紧缩节约了存储</w:t>
      </w:r>
      <w:r>
        <w:rPr>
          <w:rFonts w:hint="eastAsia"/>
          <w:b/>
          <w:bCs/>
        </w:rPr>
        <w:t>空间</w:t>
      </w:r>
    </w:p>
    <w:p>
      <w:pPr>
        <w:numPr>
          <w:ilvl w:val="1"/>
          <w:numId w:val="1"/>
        </w:numPr>
      </w:pPr>
      <w:r>
        <w:rPr>
          <w:rFonts w:hint="eastAsia"/>
        </w:rPr>
        <w:t>提高了通信干线的</w:t>
      </w:r>
      <w:r>
        <w:rPr>
          <w:rFonts w:hint="eastAsia"/>
          <w:b/>
          <w:bCs/>
        </w:rPr>
        <w:t>传输效率</w:t>
      </w:r>
    </w:p>
    <w:p>
      <w:pPr>
        <w:numPr>
          <w:ilvl w:val="1"/>
          <w:numId w:val="1"/>
        </w:numPr>
      </w:pPr>
      <w:r>
        <w:rPr>
          <w:rFonts w:hint="eastAsia"/>
        </w:rPr>
        <w:t>使计算机</w:t>
      </w:r>
      <w:r>
        <w:rPr>
          <w:rFonts w:hint="eastAsia"/>
          <w:b/>
          <w:bCs/>
        </w:rPr>
        <w:t>实时处理</w:t>
      </w:r>
      <w:r>
        <w:rPr>
          <w:rFonts w:hint="eastAsia"/>
        </w:rPr>
        <w:t>音频、视频信息，以保证播放出高质量的视频、音频节目成为可能</w:t>
      </w:r>
    </w:p>
    <w:p/>
    <w:p>
      <w:r>
        <w:rPr>
          <w:rFonts w:hint="eastAsia"/>
        </w:rPr>
        <w:t>图像数据压缩技术就是研究如何利用图像</w:t>
      </w:r>
      <w:r>
        <w:rPr>
          <w:rFonts w:hint="eastAsia"/>
          <w:b/>
          <w:bCs/>
        </w:rPr>
        <w:t>数据的冗余性</w:t>
      </w:r>
      <w:r>
        <w:rPr>
          <w:rFonts w:hint="eastAsia"/>
        </w:rPr>
        <w:t>来减少图像数据量的方法</w:t>
      </w:r>
    </w:p>
    <w:p/>
    <w:p/>
    <w:p>
      <w:r>
        <w:rPr>
          <w:rFonts w:hint="eastAsia"/>
          <w:b/>
          <w:bCs/>
          <w:highlight w:val="yellow"/>
        </w:rPr>
        <w:t>空间冗余</w:t>
      </w:r>
      <w:r>
        <w:rPr>
          <w:rFonts w:hint="eastAsia"/>
          <w:b/>
          <w:bCs/>
        </w:rPr>
        <w:t>：图像在空间上存在很大相关性，如：相邻像素值重复或非常接近。</w:t>
      </w:r>
    </w:p>
    <w:p>
      <w:r>
        <w:rPr>
          <w:rFonts w:hint="eastAsia"/>
          <w:b/>
          <w:bCs/>
          <w:highlight w:val="yellow"/>
        </w:rPr>
        <w:t>时间冗余</w:t>
      </w:r>
      <w:r>
        <w:rPr>
          <w:rFonts w:hint="eastAsia"/>
          <w:b/>
          <w:bCs/>
        </w:rPr>
        <w:t>：视频图像在时间上存在很大相关性。（二者合称</w:t>
      </w:r>
      <w:r>
        <w:rPr>
          <w:rFonts w:hint="eastAsia"/>
          <w:b/>
          <w:bCs/>
          <w:highlight w:val="yellow"/>
        </w:rPr>
        <w:t>统计冗余</w:t>
      </w:r>
      <w:r>
        <w:rPr>
          <w:rFonts w:hint="eastAsia"/>
          <w:b/>
          <w:bCs/>
        </w:rPr>
        <w:t>）</w:t>
      </w:r>
    </w:p>
    <w:p>
      <w:r>
        <w:rPr>
          <w:rFonts w:hint="eastAsia"/>
          <w:b/>
          <w:bCs/>
          <w:highlight w:val="yellow"/>
        </w:rPr>
        <w:t>视觉冗余</w:t>
      </w:r>
      <w:r>
        <w:rPr>
          <w:rFonts w:hint="eastAsia"/>
          <w:b/>
          <w:bCs/>
        </w:rPr>
        <w:t>（感知冗余）</w:t>
      </w:r>
      <w:r>
        <w:rPr>
          <w:rFonts w:hint="eastAsia"/>
        </w:rPr>
        <w:t>：人眼感受不到图像中的一些复杂细节信息，丢弃这些信息不会影响视觉感受</w:t>
      </w:r>
    </w:p>
    <w:p>
      <w:pPr>
        <w:numPr>
          <w:ilvl w:val="1"/>
          <w:numId w:val="2"/>
        </w:numPr>
      </w:pPr>
      <w:r>
        <w:rPr>
          <w:rFonts w:hint="eastAsia"/>
        </w:rPr>
        <w:t>视觉系统对图像的亮度和色彩度的敏感性相差很大（</w:t>
      </w:r>
      <w:r>
        <w:t>YUV</w:t>
      </w:r>
      <w:r>
        <w:rPr>
          <w:rFonts w:hint="eastAsia"/>
        </w:rPr>
        <w:t>、</w:t>
      </w:r>
      <w:r>
        <w:t>YIQ</w:t>
      </w:r>
      <w:r>
        <w:rPr>
          <w:rFonts w:hint="eastAsia"/>
        </w:rPr>
        <w:t>颜色空间）</w:t>
      </w:r>
    </w:p>
    <w:p>
      <w:pPr>
        <w:numPr>
          <w:ilvl w:val="1"/>
          <w:numId w:val="2"/>
        </w:numPr>
      </w:pPr>
      <w:r>
        <w:rPr>
          <w:rFonts w:hint="eastAsia"/>
        </w:rPr>
        <w:t>人眼对高频信息不太敏感，对</w:t>
      </w:r>
      <w:r>
        <w:rPr>
          <w:rFonts w:hint="eastAsia"/>
          <w:b/>
          <w:bCs/>
        </w:rPr>
        <w:t>纹理丰富的内容区域</w:t>
      </w:r>
      <w:r>
        <w:rPr>
          <w:rFonts w:hint="eastAsia"/>
        </w:rPr>
        <w:t>（</w:t>
      </w:r>
      <w:r>
        <w:rPr>
          <w:rFonts w:hint="eastAsia"/>
          <w:highlight w:val="yellow"/>
        </w:rPr>
        <w:t>结构冗余</w:t>
      </w:r>
      <w:r>
        <w:rPr>
          <w:rFonts w:hint="eastAsia"/>
        </w:rPr>
        <w:t>）进行较粗的量化，以提升编码效率</w:t>
      </w:r>
    </w:p>
    <w:p>
      <w:r>
        <w:rPr>
          <w:rFonts w:hint="eastAsia"/>
        </w:rPr>
        <w:t>知识冗余</w:t>
      </w:r>
    </w:p>
    <w:p>
      <w:r>
        <w:rPr>
          <w:rFonts w:hint="eastAsia"/>
        </w:rPr>
        <w:t>信息熵冗余</w:t>
      </w:r>
    </w:p>
    <w:p>
      <w:r>
        <w:rPr>
          <w:rFonts w:hint="eastAsia"/>
          <w:highlight w:val="yellow"/>
        </w:rPr>
        <w:t>听觉</w:t>
      </w:r>
      <w:r>
        <w:rPr>
          <w:rFonts w:hint="eastAsia"/>
        </w:rPr>
        <w:t>：</w:t>
      </w:r>
      <w:r>
        <w:rPr>
          <w:rFonts w:hint="eastAsia"/>
          <w:b/>
          <w:bCs/>
        </w:rPr>
        <w:t>人的听觉具有掩蔽效应</w:t>
      </w:r>
    </w:p>
    <w:p>
      <w:pPr>
        <w:numPr>
          <w:ilvl w:val="2"/>
          <w:numId w:val="3"/>
        </w:numPr>
      </w:pPr>
      <w:r>
        <w:rPr>
          <w:rFonts w:hint="eastAsia"/>
        </w:rPr>
        <w:t>同时掩蔽、异时掩蔽</w:t>
      </w:r>
    </w:p>
    <w:p>
      <w:pPr>
        <w:numPr>
          <w:ilvl w:val="1"/>
          <w:numId w:val="3"/>
        </w:numPr>
      </w:pPr>
      <w:r>
        <w:rPr>
          <w:rFonts w:hint="eastAsia"/>
        </w:rPr>
        <w:t>人耳对不同频段的声音敏感程度不同，通常对低频更敏感</w:t>
      </w:r>
    </w:p>
    <w:p>
      <w:pPr>
        <w:numPr>
          <w:ilvl w:val="1"/>
          <w:numId w:val="3"/>
        </w:numPr>
      </w:pPr>
      <w:r>
        <w:rPr>
          <w:rFonts w:hint="eastAsia"/>
        </w:rPr>
        <w:t>对相位变化不敏感</w:t>
      </w:r>
    </w:p>
    <w:p>
      <w:pPr>
        <w:numPr>
          <w:ilvl w:val="1"/>
          <w:numId w:val="3"/>
        </w:numPr>
      </w:pPr>
      <w:r>
        <w:rPr>
          <w:rFonts w:hint="eastAsia"/>
          <w:b/>
          <w:bCs/>
        </w:rPr>
        <w:t>人耳听不到或感知极不灵敏的声音分量都可视为冗余的</w:t>
      </w:r>
    </w:p>
    <w:p/>
    <w:p/>
    <w:p>
      <w:pPr>
        <w:rPr>
          <w:b/>
          <w:bCs/>
        </w:rPr>
      </w:pPr>
      <w:r>
        <w:rPr>
          <w:rFonts w:hint="eastAsia"/>
          <w:b/>
          <w:bCs/>
        </w:rPr>
        <w:t>压缩方法分类</w:t>
      </w:r>
    </w:p>
    <w:p>
      <w:pPr>
        <w:numPr>
          <w:ilvl w:val="0"/>
          <w:numId w:val="4"/>
        </w:numPr>
      </w:pPr>
      <w:r>
        <w:rPr>
          <w:rFonts w:hint="eastAsia"/>
        </w:rPr>
        <w:t>质量有无损失</w:t>
      </w:r>
    </w:p>
    <w:p>
      <w:pPr>
        <w:numPr>
          <w:ilvl w:val="1"/>
          <w:numId w:val="4"/>
        </w:numPr>
      </w:pPr>
      <w:r>
        <w:rPr>
          <w:rFonts w:hint="eastAsia"/>
        </w:rPr>
        <w:t>有损编码、无损编码（熵编码）</w:t>
      </w:r>
    </w:p>
    <w:p>
      <w:pPr>
        <w:numPr>
          <w:ilvl w:val="0"/>
          <w:numId w:val="4"/>
        </w:numPr>
      </w:pPr>
      <w:r>
        <w:rPr>
          <w:rFonts w:hint="eastAsia"/>
        </w:rPr>
        <w:t>作用域</w:t>
      </w:r>
    </w:p>
    <w:p>
      <w:pPr>
        <w:numPr>
          <w:ilvl w:val="1"/>
          <w:numId w:val="4"/>
        </w:numPr>
      </w:pPr>
      <w:r>
        <w:rPr>
          <w:rFonts w:hint="eastAsia"/>
        </w:rPr>
        <w:t>空间方法、变换方法、混合方法</w:t>
      </w:r>
    </w:p>
    <w:p>
      <w:pPr>
        <w:numPr>
          <w:ilvl w:val="0"/>
          <w:numId w:val="4"/>
        </w:numPr>
      </w:pPr>
      <w:r>
        <w:rPr>
          <w:rFonts w:hint="eastAsia"/>
        </w:rPr>
        <w:t>是否自适应</w:t>
      </w:r>
    </w:p>
    <w:p>
      <w:pPr>
        <w:numPr>
          <w:ilvl w:val="1"/>
          <w:numId w:val="4"/>
        </w:numPr>
      </w:pPr>
      <w:r>
        <w:rPr>
          <w:rFonts w:hint="eastAsia"/>
        </w:rPr>
        <w:t>自适应性编码、非自适应性编码</w:t>
      </w:r>
    </w:p>
    <w:p/>
    <w:p>
      <w:pPr>
        <w:numPr>
          <w:ilvl w:val="0"/>
          <w:numId w:val="5"/>
        </w:numPr>
        <w:rPr>
          <w:highlight w:val="cyan"/>
        </w:rPr>
      </w:pPr>
      <w:r>
        <w:rPr>
          <w:rFonts w:hint="eastAsia"/>
          <w:b/>
          <w:bCs/>
          <w:highlight w:val="cyan"/>
        </w:rPr>
        <w:t>脉冲编码调制（</w:t>
      </w:r>
      <w:r>
        <w:rPr>
          <w:b/>
          <w:bCs/>
          <w:highlight w:val="cyan"/>
        </w:rPr>
        <w:t>PCM</w:t>
      </w:r>
      <w:r>
        <w:rPr>
          <w:rFonts w:hint="eastAsia"/>
          <w:b/>
          <w:bCs/>
          <w:highlight w:val="cyan"/>
        </w:rPr>
        <w:t>）</w:t>
      </w:r>
    </w:p>
    <w:p>
      <w:pPr>
        <w:numPr>
          <w:ilvl w:val="1"/>
          <w:numId w:val="5"/>
        </w:numPr>
      </w:pPr>
      <w:r>
        <w:rPr>
          <w:rFonts w:hint="eastAsia"/>
        </w:rPr>
        <w:t>它实际上是连续模拟信号的数字采样表示。</w:t>
      </w:r>
      <w:r>
        <w:t>PCM</w:t>
      </w:r>
      <w:r>
        <w:rPr>
          <w:rFonts w:hint="eastAsia"/>
        </w:rPr>
        <w:t>编码器和解码器位于一个图像编码系统的起点和终点，它们实际上分别是</w:t>
      </w:r>
      <w:r>
        <w:t>A/D</w:t>
      </w:r>
      <w:r>
        <w:rPr>
          <w:rFonts w:hint="eastAsia"/>
        </w:rPr>
        <w:t>和</w:t>
      </w:r>
      <w:r>
        <w:t>D/A</w:t>
      </w:r>
      <w:r>
        <w:rPr>
          <w:rFonts w:hint="eastAsia"/>
        </w:rPr>
        <w:t>转换器</w:t>
      </w:r>
    </w:p>
    <w:p>
      <w:pPr>
        <w:numPr>
          <w:ilvl w:val="1"/>
          <w:numId w:val="5"/>
        </w:numPr>
      </w:pPr>
      <w:r>
        <w:rPr>
          <w:rFonts w:hint="eastAsia"/>
        </w:rPr>
        <w:t>其它编码方法通常都是在多媒体数据模拟信号经过PCM编码后再进行的</w:t>
      </w:r>
    </w:p>
    <w:p>
      <w:pPr>
        <w:ind w:left="1080"/>
      </w:pPr>
    </w:p>
    <w:p>
      <w:r>
        <w:rPr>
          <w:rFonts w:hint="eastAsia"/>
          <w:b/>
          <w:bCs/>
        </w:rPr>
        <w:t>数据压缩的</w:t>
      </w:r>
      <w:r>
        <w:rPr>
          <w:rFonts w:hint="eastAsia"/>
          <w:b/>
          <w:bCs/>
          <w:highlight w:val="yellow"/>
        </w:rPr>
        <w:t>理论基础是信息论</w:t>
      </w:r>
      <w:r>
        <w:rPr>
          <w:rFonts w:hint="eastAsia"/>
        </w:rPr>
        <w:t>。根据信息论原理，可以找到最佳数据压缩编码方法，数据压缩的理论极限是信息熵</w:t>
      </w:r>
    </w:p>
    <w:p>
      <w:pPr>
        <w:numPr>
          <w:ilvl w:val="0"/>
          <w:numId w:val="6"/>
        </w:numPr>
      </w:pPr>
      <w:r>
        <w:rPr>
          <w:rFonts w:hint="eastAsia"/>
        </w:rPr>
        <w:t>熵的大小与信源的概率分布有着密切联系</w:t>
      </w:r>
    </w:p>
    <w:p>
      <w:pPr>
        <w:numPr>
          <w:ilvl w:val="0"/>
          <w:numId w:val="6"/>
        </w:numPr>
      </w:pPr>
      <w:r>
        <w:rPr>
          <w:rFonts w:hint="eastAsia"/>
          <w:b/>
          <w:bCs/>
        </w:rPr>
        <w:t>等概率事件的熵最大</w:t>
      </w:r>
      <w:r>
        <w:rPr>
          <w:rFonts w:hint="eastAsia"/>
        </w:rPr>
        <w:t>：当信源中各事件为等概率分布时，熵具有极大值</w:t>
      </w:r>
      <w:r>
        <w:t>log</w:t>
      </w:r>
      <w:r>
        <w:rPr>
          <w:vertAlign w:val="subscript"/>
        </w:rPr>
        <w:t>2</w:t>
      </w:r>
      <w:r>
        <w:t>n。n</w:t>
      </w:r>
      <w:r>
        <w:rPr>
          <w:rFonts w:hint="eastAsia"/>
        </w:rPr>
        <w:t>为信源中事件个数</w:t>
      </w:r>
    </w:p>
    <w:p/>
    <w:p/>
    <w:p/>
    <w:p/>
    <w:p>
      <w:pPr>
        <w:numPr>
          <w:ilvl w:val="0"/>
          <w:numId w:val="7"/>
        </w:numPr>
      </w:pPr>
      <w:r>
        <w:rPr>
          <w:rFonts w:hint="eastAsia"/>
        </w:rPr>
        <w:t>音频质量评价方法分为两类：</w:t>
      </w:r>
    </w:p>
    <w:p>
      <w:pPr>
        <w:numPr>
          <w:ilvl w:val="1"/>
          <w:numId w:val="7"/>
        </w:numPr>
      </w:pPr>
      <w:r>
        <w:rPr>
          <w:rFonts w:hint="eastAsia"/>
          <w:b/>
          <w:bCs/>
        </w:rPr>
        <w:t>客观测量法</w:t>
      </w:r>
      <w:r>
        <w:rPr>
          <w:rFonts w:hint="eastAsia"/>
        </w:rPr>
        <w:t>：信噪比（</w:t>
      </w:r>
      <w:r>
        <w:t>SNR</w:t>
      </w:r>
      <w:r>
        <w:rPr>
          <w:rFonts w:hint="eastAsia"/>
        </w:rPr>
        <w:t>）</w:t>
      </w:r>
    </w:p>
    <w:p>
      <w:pPr>
        <w:numPr>
          <w:ilvl w:val="1"/>
          <w:numId w:val="7"/>
        </w:numPr>
      </w:pPr>
      <w:r>
        <w:rPr>
          <w:rFonts w:hint="eastAsia"/>
          <w:b/>
          <w:bCs/>
        </w:rPr>
        <w:t>主观测量法</w:t>
      </w:r>
      <w:r>
        <w:rPr>
          <w:rFonts w:hint="eastAsia"/>
        </w:rPr>
        <w:t>：主观平均判分法（</w:t>
      </w:r>
      <w:r>
        <w:t>mean opinion score, MOS</w:t>
      </w:r>
      <w:r>
        <w:rPr>
          <w:rFonts w:hint="eastAsia"/>
        </w:rPr>
        <w:t>），一般采用</w:t>
      </w:r>
      <w:r>
        <w:t>5</w:t>
      </w:r>
      <w:r>
        <w:rPr>
          <w:rFonts w:hint="eastAsia"/>
        </w:rPr>
        <w:t>分制</w:t>
      </w:r>
    </w:p>
    <w:p>
      <w:pPr>
        <w:rPr>
          <w:highlight w:val="cyan"/>
        </w:rPr>
      </w:pPr>
      <w:r>
        <w:rPr>
          <w:rFonts w:hint="eastAsia"/>
          <w:highlight w:val="cyan"/>
        </w:rPr>
        <w:t>脉冲编码调制（PCM）</w:t>
      </w:r>
    </w:p>
    <w:p>
      <w:pPr>
        <w:rPr>
          <w:highlight w:val="cyan"/>
        </w:rPr>
      </w:pPr>
      <w:r>
        <w:rPr>
          <w:rFonts w:hint="eastAsia"/>
          <w:highlight w:val="cyan"/>
        </w:rPr>
        <w:t>差分脉冲编码调制（DPCM）</w:t>
      </w:r>
    </w:p>
    <w:p>
      <w:r>
        <w:rPr>
          <w:rFonts w:hint="eastAsia"/>
          <w:highlight w:val="cyan"/>
        </w:rPr>
        <w:t>自适应差分脉冲编码调制（ADPCM）自适应改变量化阶的大小：小的量化阶去编码小的差值，大的量化阶去编码大的差值</w:t>
      </w:r>
    </w:p>
    <w:p>
      <w:pPr>
        <w:rPr>
          <w:rFonts w:hint="default" w:eastAsiaTheme="minorEastAsia"/>
          <w:lang w:val="en-US" w:eastAsia="zh-CN"/>
        </w:rPr>
      </w:pPr>
      <w:r>
        <w:rPr>
          <w:rFonts w:hint="eastAsia"/>
          <w:lang w:val="en-US" w:eastAsia="zh-CN"/>
        </w:rPr>
        <w:t>霍夫曼P16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363DB"/>
    <w:multiLevelType w:val="multilevel"/>
    <w:tmpl w:val="0ED363DB"/>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
    <w:nsid w:val="11D134E8"/>
    <w:multiLevelType w:val="multilevel"/>
    <w:tmpl w:val="11D134E8"/>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13D21122"/>
    <w:multiLevelType w:val="multilevel"/>
    <w:tmpl w:val="13D21122"/>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3">
    <w:nsid w:val="1FE426C6"/>
    <w:multiLevelType w:val="multilevel"/>
    <w:tmpl w:val="1FE426C6"/>
    <w:lvl w:ilvl="0" w:tentative="0">
      <w:start w:val="1"/>
      <w:numFmt w:val="bullet"/>
      <w:lvlText w:val="•"/>
      <w:lvlJc w:val="left"/>
      <w:pPr>
        <w:tabs>
          <w:tab w:val="left" w:pos="720"/>
        </w:tabs>
        <w:ind w:left="720" w:hanging="360"/>
      </w:pPr>
      <w:rPr>
        <w:rFonts w:hint="default" w:ascii="宋体" w:hAnsi="宋体"/>
      </w:rPr>
    </w:lvl>
    <w:lvl w:ilvl="1" w:tentative="0">
      <w:start w:val="0"/>
      <w:numFmt w:val="none"/>
      <w:lvlText w:val=""/>
      <w:lvlJc w:val="left"/>
      <w:pPr>
        <w:tabs>
          <w:tab w:val="left" w:pos="360"/>
        </w:tabs>
      </w:p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
    <w:nsid w:val="27C60D26"/>
    <w:multiLevelType w:val="multilevel"/>
    <w:tmpl w:val="27C60D26"/>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0"/>
      <w:numFmt w:val="none"/>
      <w:lvlText w:val=""/>
      <w:lvlJc w:val="left"/>
      <w:pPr>
        <w:tabs>
          <w:tab w:val="left" w:pos="360"/>
        </w:tabs>
      </w:p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5">
    <w:nsid w:val="40484459"/>
    <w:multiLevelType w:val="multilevel"/>
    <w:tmpl w:val="40484459"/>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6">
    <w:nsid w:val="5E164B53"/>
    <w:multiLevelType w:val="multilevel"/>
    <w:tmpl w:val="5E164B53"/>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0"/>
    <w:rsid w:val="00201FC0"/>
    <w:rsid w:val="00313429"/>
    <w:rsid w:val="00624F35"/>
    <w:rsid w:val="00641F65"/>
    <w:rsid w:val="00654D0B"/>
    <w:rsid w:val="00862121"/>
    <w:rsid w:val="00986A6D"/>
    <w:rsid w:val="00C12838"/>
    <w:rsid w:val="00D62F27"/>
    <w:rsid w:val="00DD460F"/>
    <w:rsid w:val="00F8687F"/>
    <w:rsid w:val="00FC58E7"/>
    <w:rsid w:val="2A876D86"/>
    <w:rsid w:val="41C32E41"/>
    <w:rsid w:val="54D74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147</Words>
  <Characters>843</Characters>
  <Lines>7</Lines>
  <Paragraphs>1</Paragraphs>
  <TotalTime>31</TotalTime>
  <ScaleCrop>false</ScaleCrop>
  <LinksUpToDate>false</LinksUpToDate>
  <CharactersWithSpaces>989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2020-01-01T10:38:00Z</dcterms:created>
  <dc:creator>Bi Ran</dc:creator>
  <cp:lastModifiedBy>Yours</cp:lastModifiedBy>
  <dcterms:modified xsi:type="dcterms:W3CDTF">2020-12-24T04:16:29Z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