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3</w:t>
      </w:r>
      <w:bookmarkStart w:id="0" w:name="_GoBack"/>
      <w:bookmarkEnd w:id="0"/>
    </w:p>
    <w:p>
      <w:r>
        <w:rPr>
          <w:rFonts w:hint="eastAsia"/>
        </w:rPr>
        <w:t>扫描的机制</w:t>
      </w:r>
    </w:p>
    <w:p>
      <w:pPr>
        <w:rPr>
          <w:rFonts w:hint="eastAsia"/>
        </w:rPr>
      </w:pPr>
      <w:r>
        <w:rPr>
          <w:rFonts w:hint="eastAsia"/>
          <w:b/>
          <w:bCs/>
        </w:rPr>
        <w:t>隔行扫描</w:t>
      </w:r>
      <w:r>
        <w:rPr>
          <w:rFonts w:hint="eastAsia"/>
        </w:rPr>
        <w:t>（</w:t>
      </w:r>
      <w:r>
        <w:rPr>
          <w:rFonts w:hint="eastAsia"/>
          <w:u w:val="single"/>
        </w:rPr>
        <w:t>电视</w:t>
      </w:r>
      <w:r>
        <w:rPr>
          <w:rFonts w:hint="eastAsia"/>
        </w:rPr>
        <w:t>）扫描两遍（</w:t>
      </w:r>
      <w:r>
        <w:rPr>
          <w:rFonts w:hint="eastAsia"/>
          <w:highlight w:val="cyan"/>
        </w:rPr>
        <w:t>奇数场和偶数场</w:t>
      </w:r>
      <w:r>
        <w:rPr>
          <w:rFonts w:hint="eastAsia"/>
        </w:rPr>
        <w:t xml:space="preserve">，合称一帧） </w:t>
      </w:r>
      <w:r>
        <w:rPr>
          <w:rFonts w:hint="eastAsia"/>
          <w:u w:val="single"/>
        </w:rPr>
        <w:t>总行数必须是奇数</w:t>
      </w:r>
    </w:p>
    <w:p>
      <w:r>
        <w:rPr>
          <w:rFonts w:hint="eastAsia"/>
          <w:b/>
          <w:bCs/>
        </w:rPr>
        <w:t>逐行扫描</w:t>
      </w:r>
      <w:r>
        <w:rPr>
          <w:rFonts w:hint="eastAsia"/>
        </w:rPr>
        <w:t>（</w:t>
      </w:r>
      <w:r>
        <w:rPr>
          <w:rFonts w:hint="eastAsia"/>
          <w:u w:val="single"/>
        </w:rPr>
        <w:t>计算机</w:t>
      </w:r>
      <w:r>
        <w:rPr>
          <w:rFonts w:hint="eastAsia"/>
        </w:rPr>
        <w:t>显示图像）</w:t>
      </w:r>
    </w:p>
    <w:p>
      <w:pPr>
        <w:rPr>
          <w:rFonts w:hint="default" w:eastAsiaTheme="minorEastAsia"/>
          <w:lang w:val="en-US" w:eastAsia="zh-CN"/>
        </w:rPr>
      </w:pPr>
      <w:r>
        <w:t>帧速率和场速率</w:t>
      </w:r>
      <w:r>
        <w:rPr>
          <w:rFonts w:hint="eastAsia"/>
          <w:lang w:eastAsia="zh-CN"/>
        </w:rPr>
        <w:t>（</w:t>
      </w:r>
      <w:r>
        <w:rPr>
          <w:rFonts w:hint="eastAsia"/>
          <w:lang w:val="en-US" w:eastAsia="zh-CN"/>
        </w:rPr>
        <w:t>行频、场频、帧频）</w:t>
      </w:r>
    </w:p>
    <w:p>
      <w:r>
        <w:t xml:space="preserve">先有场后有帧 </w:t>
      </w:r>
    </w:p>
    <w:p/>
    <w:p>
      <w:pPr>
        <w:rPr>
          <w:rFonts w:hint="eastAsia"/>
        </w:rPr>
      </w:pPr>
      <w:r>
        <w:rPr>
          <w:rFonts w:hint="eastAsia"/>
        </w:rPr>
        <w:t>彩色全电视信号</w:t>
      </w:r>
    </w:p>
    <w:p>
      <w:pPr>
        <w:numPr>
          <w:ilvl w:val="0"/>
          <w:numId w:val="1"/>
        </w:numPr>
      </w:pPr>
      <w:r>
        <w:rPr>
          <w:rFonts w:hint="eastAsia"/>
        </w:rPr>
        <w:t>黑白电视中只需传送一个</w:t>
      </w:r>
      <w:r>
        <w:rPr>
          <w:rFonts w:hint="eastAsia"/>
          <w:b/>
          <w:bCs/>
        </w:rPr>
        <w:t>亮度信号</w:t>
      </w:r>
      <w:r>
        <w:rPr>
          <w:rFonts w:hint="eastAsia"/>
        </w:rPr>
        <w:t>，而在彩色电视机中，则需要在满足与黑白电视兼容、而且</w:t>
      </w:r>
      <w:r>
        <w:rPr>
          <w:rFonts w:hint="eastAsia"/>
          <w:highlight w:val="yellow"/>
        </w:rPr>
        <w:t>不增加为黑白电视所规定的信道带宽</w:t>
      </w:r>
      <w:r>
        <w:rPr>
          <w:rFonts w:hint="eastAsia"/>
        </w:rPr>
        <w:t xml:space="preserve">（如 </w:t>
      </w:r>
      <w:r>
        <w:t>6 MHz</w:t>
      </w:r>
      <w:r>
        <w:rPr>
          <w:rFonts w:hint="eastAsia"/>
        </w:rPr>
        <w:t>）的条件下，同时传送亮度信号和</w:t>
      </w:r>
      <w:r>
        <w:rPr>
          <w:b/>
          <w:bCs/>
        </w:rPr>
        <w:t>2</w:t>
      </w:r>
      <w:r>
        <w:rPr>
          <w:rFonts w:hint="eastAsia"/>
          <w:b/>
          <w:bCs/>
        </w:rPr>
        <w:t>个色差信号</w:t>
      </w:r>
    </w:p>
    <w:p>
      <w:pPr>
        <w:numPr>
          <w:ilvl w:val="0"/>
          <w:numId w:val="1"/>
        </w:numPr>
      </w:pPr>
      <w:r>
        <w:rPr>
          <w:rFonts w:hint="eastAsia"/>
        </w:rPr>
        <w:t>如何找到一个可取的方案去实现这一要求，是彩色电视制式所解决的问题。不同的</w:t>
      </w:r>
      <w:r>
        <w:rPr>
          <w:rFonts w:hint="eastAsia"/>
          <w:b/>
          <w:bCs/>
          <w:highlight w:val="yellow"/>
        </w:rPr>
        <w:t>色差信号传送方案</w:t>
      </w:r>
      <w:r>
        <w:rPr>
          <w:rFonts w:hint="eastAsia"/>
          <w:b/>
          <w:bCs/>
        </w:rPr>
        <w:t>就形成了不同的</w:t>
      </w:r>
      <w:r>
        <w:rPr>
          <w:rFonts w:hint="eastAsia"/>
          <w:b/>
          <w:bCs/>
          <w:highlight w:val="yellow"/>
        </w:rPr>
        <w:t>彩色电视制式</w:t>
      </w:r>
    </w:p>
    <w:p>
      <w:pPr>
        <w:numPr>
          <w:ilvl w:val="0"/>
          <w:numId w:val="1"/>
        </w:numPr>
      </w:pPr>
      <w:r>
        <w:t>NTSC</w:t>
      </w:r>
      <w:r>
        <w:rPr>
          <w:rFonts w:hint="eastAsia"/>
        </w:rPr>
        <w:t>制式系统对信道微分相位敏感，导致图像</w:t>
      </w:r>
      <w:r>
        <w:rPr>
          <w:rFonts w:hint="eastAsia"/>
          <w:highlight w:val="cyan"/>
        </w:rPr>
        <w:t>色调失真</w:t>
      </w:r>
      <w:r>
        <w:rPr>
          <w:rFonts w:hint="eastAsia"/>
        </w:rPr>
        <w:t>。</w:t>
      </w:r>
    </w:p>
    <w:p>
      <w:pPr>
        <w:numPr>
          <w:ilvl w:val="0"/>
          <w:numId w:val="1"/>
        </w:numPr>
      </w:pPr>
      <w:r>
        <w:t>PAL</w:t>
      </w:r>
      <w:r>
        <w:rPr>
          <w:rFonts w:hint="eastAsia"/>
        </w:rPr>
        <w:t>制式是为克服这一缺点而提出的</w:t>
      </w:r>
    </w:p>
    <w:p>
      <w:pPr>
        <w:rPr>
          <w:rFonts w:hint="eastAsia"/>
        </w:rPr>
      </w:pPr>
      <w:r>
        <w:t>PAL</w:t>
      </w:r>
      <w:r>
        <w:rPr>
          <w:rFonts w:hint="eastAsia"/>
        </w:rPr>
        <w:t xml:space="preserve">制式：分别隔一场抽掉奇数行和偶数行 </w:t>
      </w:r>
    </w:p>
    <w:p>
      <w:r>
        <w:rPr>
          <w:rFonts w:hint="eastAsia"/>
        </w:rPr>
        <w:t>美</w:t>
      </w:r>
      <w:r>
        <w:t>/</w:t>
      </w:r>
      <w:r>
        <w:rPr>
          <w:rFonts w:hint="eastAsia"/>
        </w:rPr>
        <w:t>加</w:t>
      </w:r>
      <w:r>
        <w:t>/</w:t>
      </w:r>
      <w:r>
        <w:rPr>
          <w:rFonts w:hint="eastAsia"/>
        </w:rPr>
        <w:t>日</w:t>
      </w:r>
      <w:r>
        <w:t>/</w:t>
      </w:r>
      <w:r>
        <w:rPr>
          <w:rFonts w:hint="eastAsia"/>
        </w:rPr>
        <w:t>韩</w:t>
      </w:r>
      <w:r>
        <w:t>/</w:t>
      </w:r>
      <w:r>
        <w:rPr>
          <w:rFonts w:hint="eastAsia"/>
        </w:rPr>
        <w:t>台</w:t>
      </w:r>
      <w:r>
        <w:t>——29.97</w:t>
      </w:r>
      <w:r>
        <w:rPr>
          <w:rFonts w:hint="eastAsia"/>
        </w:rPr>
        <w:t>帧</w:t>
      </w:r>
      <w:r>
        <w:t>/</w:t>
      </w:r>
      <w:r>
        <w:rPr>
          <w:rFonts w:hint="eastAsia"/>
        </w:rPr>
        <w:t>秒</w:t>
      </w:r>
      <w:r>
        <w:t>——NTSC(525</w:t>
      </w:r>
      <w:r>
        <w:rPr>
          <w:rFonts w:hint="eastAsia"/>
        </w:rPr>
        <w:t>线</w:t>
      </w:r>
      <w:r>
        <w:t>-480</w:t>
      </w:r>
      <w:r>
        <w:rPr>
          <w:rFonts w:hint="eastAsia"/>
        </w:rPr>
        <w:t>可视</w:t>
      </w:r>
      <w:r>
        <w:t xml:space="preserve">) ——720×480 </w:t>
      </w:r>
    </w:p>
    <w:p>
      <w:r>
        <w:rPr>
          <w:rFonts w:hint="eastAsia"/>
        </w:rPr>
        <w:t>澳</w:t>
      </w:r>
      <w:r>
        <w:t>/</w:t>
      </w:r>
      <w:r>
        <w:rPr>
          <w:rFonts w:hint="eastAsia"/>
          <w:b/>
          <w:bCs/>
        </w:rPr>
        <w:t>中</w:t>
      </w:r>
      <w:r>
        <w:t>/</w:t>
      </w:r>
      <w:r>
        <w:rPr>
          <w:rFonts w:hint="eastAsia"/>
        </w:rPr>
        <w:t>欧</w:t>
      </w:r>
      <w:r>
        <w:t>/</w:t>
      </w:r>
      <w:r>
        <w:rPr>
          <w:rFonts w:hint="eastAsia"/>
        </w:rPr>
        <w:t xml:space="preserve">南美 </w:t>
      </w:r>
      <w:r>
        <w:t>——25</w:t>
      </w:r>
      <w:r>
        <w:rPr>
          <w:rFonts w:hint="eastAsia"/>
        </w:rPr>
        <w:t>帧</w:t>
      </w:r>
      <w:r>
        <w:t>/</w:t>
      </w:r>
      <w:r>
        <w:rPr>
          <w:rFonts w:hint="eastAsia"/>
        </w:rPr>
        <w:t xml:space="preserve">秒   </w:t>
      </w:r>
      <w:r>
        <w:t>——PAL(625</w:t>
      </w:r>
      <w:r>
        <w:rPr>
          <w:rFonts w:hint="eastAsia"/>
        </w:rPr>
        <w:t>线</w:t>
      </w:r>
      <w:r>
        <w:t>-576</w:t>
      </w:r>
      <w:r>
        <w:rPr>
          <w:rFonts w:hint="eastAsia"/>
        </w:rPr>
        <w:t>可视</w:t>
      </w:r>
      <w:r>
        <w:t xml:space="preserve">)  ——720×576 </w:t>
      </w:r>
    </w:p>
    <w:p>
      <w:r>
        <w:rPr>
          <w:rFonts w:hint="eastAsia"/>
        </w:rPr>
        <w:t>法国</w:t>
      </w:r>
      <w:r>
        <w:t>/</w:t>
      </w:r>
      <w:r>
        <w:rPr>
          <w:rFonts w:hint="eastAsia"/>
        </w:rPr>
        <w:t xml:space="preserve">部分非洲 </w:t>
      </w:r>
      <w:r>
        <w:t>——25</w:t>
      </w:r>
      <w:r>
        <w:rPr>
          <w:rFonts w:hint="eastAsia"/>
        </w:rPr>
        <w:t>帧</w:t>
      </w:r>
      <w:r>
        <w:t>/</w:t>
      </w:r>
      <w:r>
        <w:rPr>
          <w:rFonts w:hint="eastAsia"/>
        </w:rPr>
        <w:t xml:space="preserve">秒   </w:t>
      </w:r>
      <w:r>
        <w:t>——SECAM(625</w:t>
      </w:r>
      <w:r>
        <w:rPr>
          <w:rFonts w:hint="eastAsia"/>
        </w:rPr>
        <w:t>线</w:t>
      </w:r>
      <w:r>
        <w:t>-576</w:t>
      </w:r>
      <w:r>
        <w:rPr>
          <w:rFonts w:hint="eastAsia"/>
        </w:rPr>
        <w:t>可视</w:t>
      </w:r>
      <w:r>
        <w:t>)——720×576</w:t>
      </w:r>
    </w:p>
    <w:p>
      <w:pPr>
        <w:numPr>
          <w:ilvl w:val="0"/>
          <w:numId w:val="2"/>
        </w:numPr>
      </w:pPr>
      <w:r>
        <w:rPr>
          <w:rFonts w:hint="eastAsia"/>
        </w:rPr>
        <w:t>复合电视信号（CVBS）</w:t>
      </w:r>
    </w:p>
    <w:p>
      <w:pPr>
        <w:numPr>
          <w:ilvl w:val="1"/>
          <w:numId w:val="2"/>
        </w:numPr>
      </w:pPr>
      <w:r>
        <w:rPr>
          <w:rFonts w:hint="eastAsia"/>
        </w:rPr>
        <w:t>或称全电视信号，亮度信号和色度信号</w:t>
      </w:r>
      <w:r>
        <w:rPr>
          <w:rFonts w:hint="eastAsia"/>
          <w:highlight w:val="yellow"/>
        </w:rPr>
        <w:t>采用频谱间置方法复合</w:t>
      </w:r>
      <w:r>
        <w:rPr>
          <w:rFonts w:hint="eastAsia"/>
        </w:rPr>
        <w:t>在一起。这种方法易导致亮色串扰、清晰度降低等问题</w:t>
      </w:r>
    </w:p>
    <w:p>
      <w:pPr>
        <w:numPr>
          <w:ilvl w:val="0"/>
          <w:numId w:val="2"/>
        </w:numPr>
      </w:pPr>
      <w:r>
        <w:rPr>
          <w:rFonts w:hint="eastAsia"/>
        </w:rPr>
        <w:t>分离电视信号（S-Video，（</w:t>
      </w:r>
      <w:r>
        <w:t>S</w:t>
      </w:r>
      <w:r>
        <w:rPr>
          <w:rFonts w:hint="eastAsia"/>
        </w:rPr>
        <w:t>端子视频信号））</w:t>
      </w:r>
    </w:p>
    <w:p>
      <w:pPr>
        <w:numPr>
          <w:ilvl w:val="1"/>
          <w:numId w:val="2"/>
        </w:numPr>
      </w:pPr>
      <w:r>
        <w:rPr>
          <w:rFonts w:hint="eastAsia"/>
        </w:rPr>
        <w:t>是</w:t>
      </w:r>
      <w:r>
        <w:rPr>
          <w:rFonts w:hint="eastAsia"/>
          <w:highlight w:val="yellow"/>
        </w:rPr>
        <w:t>亮度和色差分离</w:t>
      </w:r>
      <w:r>
        <w:rPr>
          <w:rFonts w:hint="eastAsia"/>
        </w:rPr>
        <w:t>的一种电视信号</w:t>
      </w:r>
      <w:r>
        <w:t>(Y/C)</w:t>
      </w:r>
      <w:r>
        <w:rPr>
          <w:rFonts w:hint="eastAsia"/>
        </w:rPr>
        <w:t>，</w:t>
      </w:r>
    </w:p>
    <w:p>
      <w:pPr>
        <w:numPr>
          <w:ilvl w:val="0"/>
          <w:numId w:val="2"/>
        </w:numPr>
      </w:pPr>
      <w:r>
        <w:rPr>
          <w:rFonts w:hint="eastAsia"/>
        </w:rPr>
        <w:t>分量电视信号</w:t>
      </w:r>
    </w:p>
    <w:p>
      <w:pPr>
        <w:numPr>
          <w:ilvl w:val="1"/>
          <w:numId w:val="2"/>
        </w:numPr>
      </w:pPr>
      <w:r>
        <w:rPr>
          <w:rFonts w:hint="eastAsia"/>
        </w:rPr>
        <w:t>是指</w:t>
      </w:r>
      <w:r>
        <w:rPr>
          <w:rFonts w:hint="eastAsia"/>
          <w:highlight w:val="yellow"/>
        </w:rPr>
        <w:t>每个基色分量作为独立的电视信号</w:t>
      </w:r>
      <w:r>
        <w:rPr>
          <w:rFonts w:hint="eastAsia"/>
        </w:rPr>
        <w:t>，如：</w:t>
      </w:r>
      <w:r>
        <w:t>RGB</w:t>
      </w:r>
      <w:r>
        <w:rPr>
          <w:rFonts w:hint="eastAsia"/>
        </w:rPr>
        <w:t>或</w:t>
      </w:r>
      <w:r>
        <w:t>YUV</w:t>
      </w:r>
      <w:r>
        <w:rPr>
          <w:rFonts w:hint="eastAsia"/>
        </w:rPr>
        <w:t>，使用分量视频信号是表示颜色的最好方法，但需要比较宽的带宽和同步信号。</w:t>
      </w:r>
    </w:p>
    <w:p/>
    <w:p>
      <w:pPr>
        <w:numPr>
          <w:ilvl w:val="0"/>
          <w:numId w:val="3"/>
        </w:numPr>
      </w:pPr>
      <w:r>
        <w:rPr>
          <w:rFonts w:hint="eastAsia"/>
          <w:b/>
          <w:bCs/>
          <w:sz w:val="24"/>
          <w:szCs w:val="28"/>
        </w:rPr>
        <w:t>数字电视图像</w:t>
      </w:r>
      <w:r>
        <w:rPr>
          <w:rFonts w:hint="eastAsia"/>
        </w:rPr>
        <w:t>有很多优点</w:t>
      </w:r>
    </w:p>
    <w:p>
      <w:pPr>
        <w:numPr>
          <w:ilvl w:val="1"/>
          <w:numId w:val="3"/>
        </w:numPr>
      </w:pPr>
      <w:r>
        <w:rPr>
          <w:rFonts w:hint="eastAsia"/>
        </w:rPr>
        <w:t>例如，可直接进行</w:t>
      </w:r>
      <w:r>
        <w:rPr>
          <w:rFonts w:hint="eastAsia"/>
          <w:highlight w:val="yellow"/>
        </w:rPr>
        <w:t>随机存储</w:t>
      </w:r>
      <w:r>
        <w:rPr>
          <w:rFonts w:hint="eastAsia"/>
        </w:rPr>
        <w:t>使电视图像的</w:t>
      </w:r>
      <w:r>
        <w:rPr>
          <w:rFonts w:hint="eastAsia"/>
          <w:highlight w:val="cyan"/>
        </w:rPr>
        <w:t>检索</w:t>
      </w:r>
      <w:r>
        <w:rPr>
          <w:rFonts w:hint="eastAsia"/>
        </w:rPr>
        <w:t>变得很方便</w:t>
      </w:r>
    </w:p>
    <w:p>
      <w:pPr>
        <w:numPr>
          <w:ilvl w:val="1"/>
          <w:numId w:val="3"/>
        </w:numPr>
      </w:pPr>
      <w:r>
        <w:rPr>
          <w:rFonts w:hint="eastAsia"/>
        </w:rPr>
        <w:t>复制数字电视图像和在网络上</w:t>
      </w:r>
      <w:r>
        <w:rPr>
          <w:rFonts w:hint="eastAsia"/>
          <w:highlight w:val="cyan"/>
        </w:rPr>
        <w:t>传输</w:t>
      </w:r>
      <w:r>
        <w:rPr>
          <w:rFonts w:hint="eastAsia"/>
        </w:rPr>
        <w:t>数字电视图像都</w:t>
      </w:r>
      <w:r>
        <w:rPr>
          <w:rFonts w:hint="eastAsia"/>
          <w:highlight w:val="yellow"/>
          <w:u w:val="single"/>
        </w:rPr>
        <w:t>不会造成质量下降</w:t>
      </w:r>
    </w:p>
    <w:p>
      <w:pPr>
        <w:numPr>
          <w:ilvl w:val="1"/>
          <w:numId w:val="3"/>
        </w:numPr>
      </w:pPr>
      <w:r>
        <w:rPr>
          <w:rFonts w:hint="eastAsia"/>
        </w:rPr>
        <w:t>很容易进行</w:t>
      </w:r>
      <w:r>
        <w:rPr>
          <w:rFonts w:hint="eastAsia"/>
          <w:highlight w:val="yellow"/>
        </w:rPr>
        <w:t>非线性电视</w:t>
      </w:r>
      <w:r>
        <w:rPr>
          <w:rFonts w:hint="eastAsia"/>
          <w:highlight w:val="cyan"/>
        </w:rPr>
        <w:t>编辑</w:t>
      </w:r>
      <w:r>
        <w:rPr>
          <w:rFonts w:hint="eastAsia"/>
        </w:rPr>
        <w:t>等等</w:t>
      </w:r>
    </w:p>
    <w:p>
      <w:pPr>
        <w:numPr>
          <w:ilvl w:val="0"/>
          <w:numId w:val="0"/>
        </w:numPr>
        <w:ind w:left="1080" w:leftChars="0"/>
      </w:pPr>
    </w:p>
    <w:p>
      <w:pPr>
        <w:numPr>
          <w:ilvl w:val="1"/>
          <w:numId w:val="3"/>
        </w:numPr>
      </w:pPr>
      <w:r>
        <w:rPr>
          <w:rFonts w:hint="eastAsia"/>
          <w:b/>
          <w:bCs/>
        </w:rPr>
        <w:t>分量电视信号的数字化</w:t>
      </w:r>
    </w:p>
    <w:p>
      <w:pPr>
        <w:numPr>
          <w:ilvl w:val="2"/>
          <w:numId w:val="3"/>
        </w:numPr>
      </w:pPr>
      <w:r>
        <w:rPr>
          <w:rFonts w:hint="eastAsia"/>
        </w:rPr>
        <w:t>先从复合彩色电视图像中</w:t>
      </w:r>
      <w:r>
        <w:rPr>
          <w:rFonts w:hint="eastAsia"/>
          <w:highlight w:val="cyan"/>
        </w:rPr>
        <w:t>分离出彩色分量</w:t>
      </w:r>
      <w:r>
        <w:rPr>
          <w:rFonts w:hint="eastAsia"/>
        </w:rPr>
        <w:t>，然后数字化</w:t>
      </w:r>
    </w:p>
    <w:p>
      <w:pPr>
        <w:numPr>
          <w:ilvl w:val="1"/>
          <w:numId w:val="3"/>
        </w:numPr>
      </w:pPr>
      <w:r>
        <w:rPr>
          <w:rFonts w:hint="eastAsia"/>
          <w:b/>
          <w:bCs/>
        </w:rPr>
        <w:t>复合电视信号的数字化</w:t>
      </w:r>
    </w:p>
    <w:p>
      <w:pPr>
        <w:numPr>
          <w:ilvl w:val="2"/>
          <w:numId w:val="3"/>
        </w:numPr>
      </w:pPr>
      <w:r>
        <w:rPr>
          <w:rFonts w:hint="eastAsia"/>
        </w:rPr>
        <w:t>对</w:t>
      </w:r>
      <w:r>
        <w:rPr>
          <w:rFonts w:hint="eastAsia"/>
          <w:highlight w:val="cyan"/>
        </w:rPr>
        <w:t>色度信号和亮度信号</w:t>
      </w:r>
      <w:r>
        <w:rPr>
          <w:rFonts w:hint="eastAsia"/>
        </w:rPr>
        <w:t>共频带所形成的复合电视信号</w:t>
      </w:r>
      <w:r>
        <w:rPr>
          <w:rFonts w:hint="eastAsia"/>
          <w:highlight w:val="yellow"/>
        </w:rPr>
        <w:t>直接</w:t>
      </w:r>
      <w:r>
        <w:rPr>
          <w:rFonts w:hint="eastAsia"/>
        </w:rPr>
        <w:t>进行数字化</w:t>
      </w:r>
    </w:p>
    <w:p>
      <w:pPr>
        <w:numPr>
          <w:ilvl w:val="0"/>
          <w:numId w:val="3"/>
        </w:numPr>
      </w:pPr>
      <w:r>
        <w:rPr>
          <w:rFonts w:hint="eastAsia"/>
        </w:rPr>
        <w:t>早在</w:t>
      </w:r>
      <w:r>
        <w:t>20</w:t>
      </w:r>
      <w:r>
        <w:rPr>
          <w:rFonts w:hint="eastAsia"/>
        </w:rPr>
        <w:t>世纪</w:t>
      </w:r>
      <w:r>
        <w:t>80</w:t>
      </w:r>
      <w:r>
        <w:rPr>
          <w:rFonts w:hint="eastAsia"/>
        </w:rPr>
        <w:t>年代初，国际无线电咨询委员会</w:t>
      </w:r>
      <w:r>
        <w:t>CCIR (International Radio Consultative Committee)</w:t>
      </w:r>
      <w:r>
        <w:rPr>
          <w:rFonts w:hint="eastAsia"/>
        </w:rPr>
        <w:t>就制定了彩色电视图像数字化标准，称为</w:t>
      </w:r>
      <w:r>
        <w:t>CCIR 601</w:t>
      </w:r>
      <w:r>
        <w:rPr>
          <w:rFonts w:hint="eastAsia"/>
        </w:rPr>
        <w:t>标准，现改为</w:t>
      </w:r>
      <w:r>
        <w:t>ITU-R BT.601</w:t>
      </w:r>
      <w:r>
        <w:rPr>
          <w:rFonts w:hint="eastAsia"/>
        </w:rPr>
        <w:t>标准</w:t>
      </w:r>
    </w:p>
    <w:p>
      <w:pPr>
        <w:numPr>
          <w:ilvl w:val="0"/>
          <w:numId w:val="3"/>
        </w:numPr>
      </w:pPr>
      <w:r>
        <w:rPr>
          <w:rFonts w:hint="eastAsia"/>
        </w:rPr>
        <w:t>为了</w:t>
      </w:r>
      <w:r>
        <w:rPr>
          <w:rFonts w:hint="eastAsia"/>
          <w:u w:val="single"/>
        </w:rPr>
        <w:t>保证信号的同步，采样频率必须是电视信号行频的倍数</w:t>
      </w:r>
      <w:r>
        <w:rPr>
          <w:rFonts w:hint="eastAsia"/>
        </w:rPr>
        <w:t>。</w:t>
      </w:r>
      <w:r>
        <w:t>CCIR</w:t>
      </w:r>
      <w:r>
        <w:rPr>
          <w:rFonts w:hint="eastAsia"/>
        </w:rPr>
        <w:t>为</w:t>
      </w:r>
      <w:r>
        <w:t>NTSC</w:t>
      </w:r>
      <w:r>
        <w:rPr>
          <w:rFonts w:hint="eastAsia"/>
        </w:rPr>
        <w:t>、</w:t>
      </w:r>
      <w:r>
        <w:t>PAL</w:t>
      </w:r>
      <w:r>
        <w:rPr>
          <w:rFonts w:hint="eastAsia"/>
        </w:rPr>
        <w:t>和</w:t>
      </w:r>
      <w:r>
        <w:t>SECAM</w:t>
      </w:r>
      <w:r>
        <w:rPr>
          <w:rFonts w:hint="eastAsia"/>
        </w:rPr>
        <w:t>制式制定的共同的电视图像采样标准：</w:t>
      </w:r>
    </w:p>
    <w:p>
      <w:pPr>
        <w:numPr>
          <w:ilvl w:val="0"/>
          <w:numId w:val="0"/>
        </w:numPr>
        <w:ind w:left="360" w:leftChars="0"/>
        <w:rPr>
          <w:sz w:val="24"/>
          <w:szCs w:val="28"/>
          <w:highlight w:val="cyan"/>
        </w:rPr>
      </w:pPr>
      <w:r>
        <w:t xml:space="preserve">                             </w:t>
      </w:r>
      <w:r>
        <w:rPr>
          <w:rFonts w:hint="eastAsia" w:ascii="微软雅黑 Light" w:hAnsi="微软雅黑 Light" w:eastAsia="微软雅黑 Light" w:cs="微软雅黑 Light"/>
        </w:rPr>
        <w:t xml:space="preserve">  </w:t>
      </w:r>
      <w:r>
        <w:rPr>
          <w:rFonts w:hint="eastAsia" w:ascii="微软雅黑 Light" w:hAnsi="微软雅黑 Light" w:eastAsia="微软雅黑 Light" w:cs="微软雅黑 Light"/>
          <w:sz w:val="24"/>
          <w:szCs w:val="28"/>
          <w:highlight w:val="cyan"/>
        </w:rPr>
        <w:t xml:space="preserve">  </w:t>
      </w:r>
      <w:r>
        <w:rPr>
          <w:rFonts w:hint="eastAsia" w:ascii="微软雅黑 Light" w:hAnsi="微软雅黑 Light" w:eastAsia="微软雅黑 Light" w:cs="微软雅黑 Light"/>
          <w:b/>
          <w:bCs/>
          <w:sz w:val="24"/>
          <w:szCs w:val="28"/>
          <w:highlight w:val="cyan"/>
        </w:rPr>
        <w:t>fs＝13.5MHz</w:t>
      </w:r>
    </w:p>
    <w:p>
      <w:pPr>
        <w:numPr>
          <w:ilvl w:val="0"/>
          <w:numId w:val="3"/>
        </w:numPr>
      </w:pPr>
      <w:r>
        <w:rPr>
          <w:rFonts w:hint="eastAsia"/>
        </w:rPr>
        <w:t>人眼对彩色细节的分辨能力远比对亮度细节的分辨能力低</w:t>
      </w:r>
    </w:p>
    <w:p/>
    <w:p>
      <w:pPr>
        <w:numPr>
          <w:ilvl w:val="0"/>
          <w:numId w:val="4"/>
        </w:numPr>
      </w:pPr>
      <w:r>
        <w:rPr>
          <w:rFonts w:hint="eastAsia"/>
          <w:b/>
          <w:bCs/>
          <w:sz w:val="22"/>
          <w:szCs w:val="24"/>
        </w:rPr>
        <w:t>数字视频</w:t>
      </w:r>
      <w:r>
        <w:rPr>
          <w:rFonts w:hint="eastAsia"/>
          <w:b/>
          <w:bCs/>
        </w:rPr>
        <w:t>文件格式</w:t>
      </w:r>
    </w:p>
    <w:p>
      <w:pPr>
        <w:numPr>
          <w:ilvl w:val="1"/>
          <w:numId w:val="4"/>
        </w:numPr>
      </w:pPr>
      <w:r>
        <w:t>MPEG</w:t>
      </w:r>
      <w:r>
        <w:rPr>
          <w:rFonts w:hint="eastAsia"/>
        </w:rPr>
        <w:t>（</w:t>
      </w:r>
      <w:r>
        <w:t xml:space="preserve">Moving Pictures Experts Group </w:t>
      </w:r>
      <w:r>
        <w:rPr>
          <w:rFonts w:hint="eastAsia"/>
        </w:rPr>
        <w:t>）</w:t>
      </w:r>
    </w:p>
    <w:p>
      <w:pPr>
        <w:numPr>
          <w:ilvl w:val="0"/>
          <w:numId w:val="0"/>
        </w:numPr>
        <w:ind w:left="1080" w:leftChars="0"/>
        <w:rPr>
          <w:rFonts w:hint="default" w:eastAsiaTheme="minorEastAsia"/>
          <w:lang w:val="en-US" w:eastAsia="zh-CN"/>
        </w:rPr>
      </w:pPr>
      <w:r>
        <w:rPr>
          <w:rFonts w:hint="eastAsia"/>
          <w:lang w:val="en-US" w:eastAsia="zh-CN"/>
        </w:rPr>
        <w:t xml:space="preserve">     （去时间冗余）运动补偿、帧间预测</w:t>
      </w:r>
    </w:p>
    <w:p>
      <w:pPr>
        <w:numPr>
          <w:ilvl w:val="0"/>
          <w:numId w:val="0"/>
        </w:numPr>
        <w:ind w:left="1800" w:leftChars="0"/>
      </w:pPr>
      <w:r>
        <w:t>MPEG-1</w:t>
      </w:r>
      <w:r>
        <w:rPr>
          <w:rFonts w:hint="eastAsia"/>
        </w:rPr>
        <w:t xml:space="preserve">、 </w:t>
      </w:r>
      <w:r>
        <w:t>MPEG-2</w:t>
      </w:r>
      <w:r>
        <w:rPr>
          <w:rFonts w:hint="eastAsia"/>
        </w:rPr>
        <w:t xml:space="preserve">、 </w:t>
      </w:r>
      <w:r>
        <w:t>MPEG-4</w:t>
      </w:r>
    </w:p>
    <w:p>
      <w:pPr>
        <w:numPr>
          <w:ilvl w:val="1"/>
          <w:numId w:val="4"/>
        </w:numPr>
      </w:pPr>
      <w:r>
        <w:t>MOV</w:t>
      </w:r>
    </w:p>
    <w:p>
      <w:pPr>
        <w:numPr>
          <w:ilvl w:val="1"/>
          <w:numId w:val="4"/>
        </w:numPr>
      </w:pPr>
      <w:r>
        <w:t>ASF</w:t>
      </w:r>
      <w:r>
        <w:rPr>
          <w:rFonts w:hint="eastAsia"/>
        </w:rPr>
        <w:t>（</w:t>
      </w:r>
      <w:r>
        <w:t>Advanced Streaming Format</w:t>
      </w:r>
      <w:r>
        <w:rPr>
          <w:rFonts w:hint="eastAsia"/>
        </w:rPr>
        <w:t>），</w:t>
      </w:r>
      <w:r>
        <w:t>MPEG-4</w:t>
      </w:r>
      <w:r>
        <w:rPr>
          <w:rFonts w:hint="eastAsia"/>
        </w:rPr>
        <w:t>算法</w:t>
      </w:r>
    </w:p>
    <w:p>
      <w:pPr>
        <w:numPr>
          <w:ilvl w:val="1"/>
          <w:numId w:val="4"/>
        </w:numPr>
      </w:pPr>
      <w:r>
        <w:t>WMV</w:t>
      </w:r>
      <w:r>
        <w:rPr>
          <w:rFonts w:hint="eastAsia"/>
        </w:rPr>
        <w:t>（</w:t>
      </w:r>
      <w:r>
        <w:t>Windows Media Video</w:t>
      </w:r>
      <w:r>
        <w:rPr>
          <w:rFonts w:hint="eastAsia"/>
        </w:rPr>
        <w:t>）</w:t>
      </w:r>
    </w:p>
    <w:p>
      <w:pPr>
        <w:numPr>
          <w:ilvl w:val="1"/>
          <w:numId w:val="4"/>
        </w:numPr>
      </w:pPr>
      <w:r>
        <w:t>RM</w:t>
      </w:r>
      <w:r>
        <w:rPr>
          <w:rFonts w:hint="eastAsia"/>
        </w:rPr>
        <w:t>（</w:t>
      </w:r>
      <w:r>
        <w:t>Real Media</w:t>
      </w:r>
      <w:r>
        <w:rPr>
          <w:rFonts w:hint="eastAsia"/>
        </w:rPr>
        <w:t>）</w:t>
      </w:r>
    </w:p>
    <w:p>
      <w:pPr>
        <w:numPr>
          <w:ilvl w:val="1"/>
          <w:numId w:val="4"/>
        </w:numPr>
      </w:pPr>
      <w:r>
        <w:t>RMVB</w:t>
      </w:r>
    </w:p>
    <w:p>
      <w:pPr>
        <w:numPr>
          <w:ilvl w:val="0"/>
          <w:numId w:val="0"/>
        </w:numPr>
        <w:ind w:left="1080" w:leftChars="0"/>
      </w:pPr>
    </w:p>
    <w:p>
      <w:pPr>
        <w:numPr>
          <w:ilvl w:val="0"/>
          <w:numId w:val="0"/>
        </w:numPr>
        <w:ind w:left="1080" w:leftChars="0"/>
      </w:pPr>
    </w:p>
    <w:p>
      <w:pPr>
        <w:pStyle w:val="4"/>
        <w:numPr>
          <w:ilvl w:val="0"/>
          <w:numId w:val="4"/>
        </w:numPr>
        <w:ind w:firstLineChars="0"/>
        <w:rPr>
          <w:sz w:val="18"/>
          <w:szCs w:val="18"/>
        </w:rPr>
      </w:pPr>
      <w:r>
        <w:rPr>
          <w:rFonts w:hint="eastAsia"/>
          <w:sz w:val="18"/>
          <w:szCs w:val="18"/>
        </w:rPr>
        <w:t>（</w:t>
      </w:r>
      <w:r>
        <w:rPr>
          <w:sz w:val="18"/>
          <w:szCs w:val="18"/>
        </w:rPr>
        <w:t>1</w:t>
      </w:r>
      <w:r>
        <w:rPr>
          <w:rFonts w:hint="eastAsia"/>
          <w:sz w:val="18"/>
          <w:szCs w:val="18"/>
        </w:rPr>
        <w:t>）本地影像视频</w:t>
      </w:r>
      <w:r>
        <w:rPr>
          <w:sz w:val="18"/>
          <w:szCs w:val="18"/>
        </w:rPr>
        <w:t xml:space="preserve"> </w:t>
      </w:r>
    </w:p>
    <w:p>
      <w:pPr>
        <w:pStyle w:val="4"/>
        <w:numPr>
          <w:ilvl w:val="0"/>
          <w:numId w:val="4"/>
        </w:numPr>
        <w:ind w:firstLineChars="0"/>
        <w:rPr>
          <w:sz w:val="18"/>
          <w:szCs w:val="18"/>
        </w:rPr>
      </w:pPr>
      <w:r>
        <w:rPr>
          <w:sz w:val="18"/>
          <w:szCs w:val="18"/>
          <w:highlight w:val="yellow"/>
        </w:rPr>
        <w:t>AVI</w:t>
      </w:r>
      <w:r>
        <w:rPr>
          <w:rFonts w:hint="eastAsia"/>
          <w:sz w:val="18"/>
          <w:szCs w:val="18"/>
        </w:rPr>
        <w:t>格式，这种视频格式的优点是</w:t>
      </w:r>
      <w:r>
        <w:rPr>
          <w:rFonts w:hint="eastAsia"/>
          <w:sz w:val="18"/>
          <w:szCs w:val="18"/>
          <w:u w:val="single"/>
        </w:rPr>
        <w:t>图像质量好</w:t>
      </w:r>
      <w:r>
        <w:rPr>
          <w:rFonts w:hint="eastAsia"/>
          <w:sz w:val="18"/>
          <w:szCs w:val="18"/>
        </w:rPr>
        <w:t>，可以跨多个平台使用，其缺点是体积过于庞大。</w:t>
      </w:r>
      <w:r>
        <w:rPr>
          <w:rFonts w:hint="eastAsia"/>
          <w:b/>
          <w:bCs/>
          <w:sz w:val="18"/>
          <w:szCs w:val="18"/>
        </w:rPr>
        <w:t>压缩标准不统一</w:t>
      </w:r>
      <w:r>
        <w:rPr>
          <w:rFonts w:hint="eastAsia"/>
          <w:sz w:val="18"/>
          <w:szCs w:val="18"/>
        </w:rPr>
        <w:t>是其主要问题。</w:t>
      </w:r>
    </w:p>
    <w:p>
      <w:pPr>
        <w:pStyle w:val="4"/>
        <w:numPr>
          <w:ilvl w:val="0"/>
          <w:numId w:val="4"/>
        </w:numPr>
        <w:ind w:firstLineChars="0"/>
        <w:rPr>
          <w:sz w:val="18"/>
          <w:szCs w:val="18"/>
        </w:rPr>
      </w:pPr>
      <w:r>
        <w:rPr>
          <w:sz w:val="18"/>
          <w:szCs w:val="18"/>
          <w:highlight w:val="yellow"/>
        </w:rPr>
        <w:t>DV-AVI</w:t>
      </w:r>
      <w:r>
        <w:rPr>
          <w:rFonts w:hint="eastAsia"/>
          <w:sz w:val="18"/>
          <w:szCs w:val="18"/>
        </w:rPr>
        <w:t>格式，它可以通过电脑的</w:t>
      </w:r>
      <w:r>
        <w:rPr>
          <w:sz w:val="18"/>
          <w:szCs w:val="18"/>
        </w:rPr>
        <w:t>IEEE 1394</w:t>
      </w:r>
      <w:r>
        <w:rPr>
          <w:rFonts w:hint="eastAsia"/>
          <w:sz w:val="18"/>
          <w:szCs w:val="18"/>
        </w:rPr>
        <w:t>端口传输视频数据到电脑，也可以将电脑中编辑好的的视频数据回录到数码摄像机中。这种视频格式的文件扩展名一般是</w:t>
      </w:r>
      <w:r>
        <w:rPr>
          <w:sz w:val="18"/>
          <w:szCs w:val="18"/>
        </w:rPr>
        <w:t>.avi</w:t>
      </w:r>
      <w:r>
        <w:rPr>
          <w:rFonts w:hint="eastAsia"/>
          <w:sz w:val="18"/>
          <w:szCs w:val="18"/>
        </w:rPr>
        <w:t>，所以也叫</w:t>
      </w:r>
      <w:r>
        <w:rPr>
          <w:sz w:val="18"/>
          <w:szCs w:val="18"/>
        </w:rPr>
        <w:t>DV-AVI</w:t>
      </w:r>
      <w:r>
        <w:rPr>
          <w:rFonts w:hint="eastAsia"/>
          <w:sz w:val="18"/>
          <w:szCs w:val="18"/>
        </w:rPr>
        <w:t>格式。</w:t>
      </w:r>
    </w:p>
    <w:p>
      <w:pPr>
        <w:pStyle w:val="4"/>
        <w:numPr>
          <w:ilvl w:val="0"/>
          <w:numId w:val="4"/>
        </w:numPr>
        <w:ind w:firstLineChars="0"/>
        <w:rPr>
          <w:b/>
          <w:bCs/>
          <w:sz w:val="18"/>
          <w:szCs w:val="18"/>
        </w:rPr>
      </w:pPr>
      <w:r>
        <w:rPr>
          <w:sz w:val="18"/>
          <w:szCs w:val="18"/>
          <w:highlight w:val="yellow"/>
        </w:rPr>
        <w:t>MPEG</w:t>
      </w:r>
      <w:r>
        <w:rPr>
          <w:rFonts w:hint="eastAsia"/>
          <w:sz w:val="18"/>
          <w:szCs w:val="18"/>
        </w:rPr>
        <w:t>格式，</w:t>
      </w:r>
      <w:r>
        <w:rPr>
          <w:sz w:val="18"/>
          <w:szCs w:val="18"/>
        </w:rPr>
        <w:t xml:space="preserve"> MPEG</w:t>
      </w:r>
      <w:r>
        <w:rPr>
          <w:rFonts w:hint="eastAsia"/>
          <w:sz w:val="18"/>
          <w:szCs w:val="18"/>
        </w:rPr>
        <w:t>文件格式是</w:t>
      </w:r>
      <w:r>
        <w:rPr>
          <w:rFonts w:hint="eastAsia"/>
          <w:sz w:val="18"/>
          <w:szCs w:val="18"/>
          <w:highlight w:val="cyan"/>
        </w:rPr>
        <w:t>运动图像压缩算法</w:t>
      </w:r>
      <w:r>
        <w:rPr>
          <w:rFonts w:hint="eastAsia"/>
          <w:sz w:val="18"/>
          <w:szCs w:val="18"/>
        </w:rPr>
        <w:t>的</w:t>
      </w:r>
      <w:r>
        <w:rPr>
          <w:rFonts w:hint="eastAsia"/>
          <w:sz w:val="18"/>
          <w:szCs w:val="18"/>
          <w:highlight w:val="yellow"/>
        </w:rPr>
        <w:t>国际标准</w:t>
      </w:r>
      <w:r>
        <w:rPr>
          <w:rFonts w:hint="eastAsia"/>
          <w:sz w:val="18"/>
          <w:szCs w:val="18"/>
        </w:rPr>
        <w:t>，它采用了</w:t>
      </w:r>
      <w:r>
        <w:rPr>
          <w:rFonts w:hint="eastAsia"/>
          <w:sz w:val="18"/>
          <w:szCs w:val="18"/>
          <w:highlight w:val="yellow"/>
        </w:rPr>
        <w:t>有损压缩</w:t>
      </w:r>
      <w:r>
        <w:rPr>
          <w:rFonts w:hint="eastAsia"/>
          <w:sz w:val="18"/>
          <w:szCs w:val="18"/>
        </w:rPr>
        <w:t>方法减少运动图像中的冗余信息，从而达到压缩的目的</w:t>
      </w:r>
      <w:r>
        <w:rPr>
          <w:sz w:val="18"/>
          <w:szCs w:val="18"/>
        </w:rPr>
        <w:t>(</w:t>
      </w:r>
      <w:r>
        <w:rPr>
          <w:rFonts w:hint="eastAsia"/>
          <w:sz w:val="18"/>
          <w:szCs w:val="18"/>
        </w:rPr>
        <w:t>其最大压缩比可达到</w:t>
      </w:r>
      <w:r>
        <w:rPr>
          <w:sz w:val="18"/>
          <w:szCs w:val="18"/>
        </w:rPr>
        <w:t>200:1)</w:t>
      </w:r>
      <w:r>
        <w:rPr>
          <w:rFonts w:hint="eastAsia"/>
          <w:sz w:val="18"/>
          <w:szCs w:val="18"/>
        </w:rPr>
        <w:t>。</w:t>
      </w:r>
    </w:p>
    <w:p>
      <w:pPr>
        <w:pStyle w:val="4"/>
        <w:numPr>
          <w:ilvl w:val="0"/>
          <w:numId w:val="4"/>
        </w:numPr>
        <w:ind w:firstLineChars="0"/>
        <w:rPr>
          <w:sz w:val="18"/>
          <w:szCs w:val="18"/>
        </w:rPr>
      </w:pPr>
      <w:r>
        <w:rPr>
          <w:sz w:val="18"/>
          <w:szCs w:val="18"/>
          <w:highlight w:val="yellow"/>
        </w:rPr>
        <w:t>DivX</w:t>
      </w:r>
      <w:r>
        <w:rPr>
          <w:rFonts w:hint="eastAsia"/>
          <w:sz w:val="18"/>
          <w:szCs w:val="18"/>
        </w:rPr>
        <w:t>格式，是由</w:t>
      </w:r>
      <w:r>
        <w:rPr>
          <w:sz w:val="18"/>
          <w:szCs w:val="18"/>
        </w:rPr>
        <w:t>MPEG</w:t>
      </w:r>
      <w:r>
        <w:rPr>
          <w:rFonts w:hint="eastAsia"/>
          <w:sz w:val="18"/>
          <w:szCs w:val="18"/>
        </w:rPr>
        <w:t>－</w:t>
      </w:r>
      <w:r>
        <w:rPr>
          <w:sz w:val="18"/>
          <w:szCs w:val="18"/>
        </w:rPr>
        <w:t>4</w:t>
      </w:r>
      <w:r>
        <w:rPr>
          <w:rFonts w:hint="eastAsia"/>
          <w:sz w:val="18"/>
          <w:szCs w:val="18"/>
        </w:rPr>
        <w:t>衍生出的另一种视频编码</w:t>
      </w:r>
      <w:r>
        <w:rPr>
          <w:sz w:val="18"/>
          <w:szCs w:val="18"/>
        </w:rPr>
        <w:t>(</w:t>
      </w:r>
      <w:r>
        <w:rPr>
          <w:rFonts w:hint="eastAsia"/>
          <w:sz w:val="18"/>
          <w:szCs w:val="18"/>
        </w:rPr>
        <w:t>压缩</w:t>
      </w:r>
      <w:r>
        <w:rPr>
          <w:sz w:val="18"/>
          <w:szCs w:val="18"/>
        </w:rPr>
        <w:t>)</w:t>
      </w:r>
      <w:r>
        <w:rPr>
          <w:rFonts w:hint="eastAsia"/>
          <w:sz w:val="18"/>
          <w:szCs w:val="18"/>
        </w:rPr>
        <w:t>标准，也即</w:t>
      </w:r>
      <w:r>
        <w:rPr>
          <w:sz w:val="18"/>
          <w:szCs w:val="18"/>
        </w:rPr>
        <w:t>DVDrip</w:t>
      </w:r>
      <w:r>
        <w:rPr>
          <w:rFonts w:hint="eastAsia"/>
          <w:sz w:val="18"/>
          <w:szCs w:val="18"/>
        </w:rPr>
        <w:t>格式，它采用了</w:t>
      </w:r>
      <w:r>
        <w:rPr>
          <w:sz w:val="18"/>
          <w:szCs w:val="18"/>
        </w:rPr>
        <w:t>DivX</w:t>
      </w:r>
      <w:r>
        <w:rPr>
          <w:rFonts w:hint="eastAsia"/>
          <w:sz w:val="18"/>
          <w:szCs w:val="18"/>
        </w:rPr>
        <w:t>压缩技术对</w:t>
      </w:r>
      <w:r>
        <w:rPr>
          <w:sz w:val="18"/>
          <w:szCs w:val="18"/>
        </w:rPr>
        <w:t>DVD</w:t>
      </w:r>
      <w:r>
        <w:rPr>
          <w:rFonts w:hint="eastAsia"/>
          <w:sz w:val="18"/>
          <w:szCs w:val="18"/>
        </w:rPr>
        <w:t>盘片的视频图像进行高质量压缩，同时用</w:t>
      </w:r>
      <w:r>
        <w:rPr>
          <w:sz w:val="18"/>
          <w:szCs w:val="18"/>
        </w:rPr>
        <w:t>MP3</w:t>
      </w:r>
      <w:r>
        <w:rPr>
          <w:rFonts w:hint="eastAsia"/>
          <w:sz w:val="18"/>
          <w:szCs w:val="18"/>
        </w:rPr>
        <w:t>或</w:t>
      </w:r>
      <w:r>
        <w:rPr>
          <w:sz w:val="18"/>
          <w:szCs w:val="18"/>
        </w:rPr>
        <w:t>AC3</w:t>
      </w:r>
      <w:r>
        <w:rPr>
          <w:rFonts w:hint="eastAsia"/>
          <w:sz w:val="18"/>
          <w:szCs w:val="18"/>
        </w:rPr>
        <w:t>对音频进行压缩，然后再将视频与音频合成并加上相应的外挂字幕文件而形成的视频格式。其画质直逼</w:t>
      </w:r>
      <w:r>
        <w:rPr>
          <w:sz w:val="18"/>
          <w:szCs w:val="18"/>
        </w:rPr>
        <w:t>DVD</w:t>
      </w:r>
      <w:r>
        <w:rPr>
          <w:rFonts w:hint="eastAsia"/>
          <w:sz w:val="18"/>
          <w:szCs w:val="18"/>
        </w:rPr>
        <w:t>并且体积只有</w:t>
      </w:r>
      <w:r>
        <w:rPr>
          <w:sz w:val="18"/>
          <w:szCs w:val="18"/>
        </w:rPr>
        <w:t>DVD</w:t>
      </w:r>
      <w:r>
        <w:rPr>
          <w:rFonts w:hint="eastAsia"/>
          <w:sz w:val="18"/>
          <w:szCs w:val="18"/>
        </w:rPr>
        <w:t>的数分之一。</w:t>
      </w:r>
      <w:r>
        <w:rPr>
          <w:sz w:val="18"/>
          <w:szCs w:val="18"/>
        </w:rPr>
        <w:t>MOV</w:t>
      </w:r>
      <w:r>
        <w:rPr>
          <w:rFonts w:hint="eastAsia"/>
          <w:sz w:val="18"/>
          <w:szCs w:val="18"/>
        </w:rPr>
        <w:t>格式，美国</w:t>
      </w:r>
      <w:r>
        <w:rPr>
          <w:sz w:val="18"/>
          <w:szCs w:val="18"/>
        </w:rPr>
        <w:t>Apple</w:t>
      </w:r>
      <w:r>
        <w:rPr>
          <w:rFonts w:hint="eastAsia"/>
          <w:sz w:val="18"/>
          <w:szCs w:val="18"/>
        </w:rPr>
        <w:t>公司开发的一种视频格式，具有较高的压缩比率和较完美的视频清晰度等特点，但是其最大的特点还是</w:t>
      </w:r>
      <w:r>
        <w:rPr>
          <w:rFonts w:hint="eastAsia"/>
          <w:b/>
          <w:bCs/>
          <w:sz w:val="18"/>
          <w:szCs w:val="18"/>
          <w:highlight w:val="cyan"/>
        </w:rPr>
        <w:t>跨平台性</w:t>
      </w:r>
      <w:r>
        <w:rPr>
          <w:rFonts w:hint="eastAsia"/>
          <w:sz w:val="18"/>
          <w:szCs w:val="18"/>
        </w:rPr>
        <w:t>，即不仅能支持</w:t>
      </w:r>
      <w:r>
        <w:rPr>
          <w:sz w:val="18"/>
          <w:szCs w:val="18"/>
        </w:rPr>
        <w:t>MacOS</w:t>
      </w:r>
      <w:r>
        <w:rPr>
          <w:rFonts w:hint="eastAsia"/>
          <w:sz w:val="18"/>
          <w:szCs w:val="18"/>
        </w:rPr>
        <w:t>，同样也能支持</w:t>
      </w:r>
      <w:r>
        <w:rPr>
          <w:sz w:val="18"/>
          <w:szCs w:val="18"/>
        </w:rPr>
        <w:t>Windows</w:t>
      </w:r>
      <w:r>
        <w:rPr>
          <w:rFonts w:hint="eastAsia"/>
          <w:sz w:val="18"/>
          <w:szCs w:val="18"/>
        </w:rPr>
        <w:t>系列。</w:t>
      </w:r>
      <w:r>
        <w:rPr>
          <w:sz w:val="18"/>
          <w:szCs w:val="18"/>
        </w:rPr>
        <w:t xml:space="preserve"> </w:t>
      </w:r>
    </w:p>
    <w:p>
      <w:pPr>
        <w:pStyle w:val="4"/>
        <w:numPr>
          <w:ilvl w:val="0"/>
          <w:numId w:val="4"/>
        </w:numPr>
        <w:ind w:firstLineChars="0"/>
        <w:rPr>
          <w:sz w:val="18"/>
          <w:szCs w:val="18"/>
        </w:rPr>
      </w:pPr>
      <w:r>
        <w:rPr>
          <w:rFonts w:hint="eastAsia"/>
          <w:sz w:val="18"/>
          <w:szCs w:val="18"/>
        </w:rPr>
        <w:t>（</w:t>
      </w:r>
      <w:r>
        <w:rPr>
          <w:sz w:val="18"/>
          <w:szCs w:val="18"/>
        </w:rPr>
        <w:t>2</w:t>
      </w:r>
      <w:r>
        <w:rPr>
          <w:rFonts w:hint="eastAsia"/>
          <w:sz w:val="18"/>
          <w:szCs w:val="18"/>
        </w:rPr>
        <w:t>）网络影像视频</w:t>
      </w:r>
      <w:r>
        <w:rPr>
          <w:sz w:val="18"/>
          <w:szCs w:val="18"/>
        </w:rPr>
        <w:t xml:space="preserve"> </w:t>
      </w:r>
    </w:p>
    <w:p>
      <w:pPr>
        <w:pStyle w:val="4"/>
        <w:numPr>
          <w:ilvl w:val="0"/>
          <w:numId w:val="4"/>
        </w:numPr>
        <w:ind w:firstLineChars="0"/>
        <w:rPr>
          <w:sz w:val="18"/>
          <w:szCs w:val="18"/>
        </w:rPr>
      </w:pPr>
      <w:r>
        <w:rPr>
          <w:sz w:val="18"/>
          <w:szCs w:val="18"/>
          <w:highlight w:val="yellow"/>
        </w:rPr>
        <w:t>ASF</w:t>
      </w:r>
      <w:r>
        <w:rPr>
          <w:rFonts w:hint="eastAsia"/>
          <w:sz w:val="18"/>
          <w:szCs w:val="18"/>
        </w:rPr>
        <w:t>格式，是微软为了和</w:t>
      </w:r>
      <w:r>
        <w:rPr>
          <w:sz w:val="18"/>
          <w:szCs w:val="18"/>
        </w:rPr>
        <w:t>Real Player</w:t>
      </w:r>
      <w:r>
        <w:rPr>
          <w:rFonts w:hint="eastAsia"/>
          <w:sz w:val="18"/>
          <w:szCs w:val="18"/>
        </w:rPr>
        <w:t>竞争而推出的一种视频格式。用户可以直接使用</w:t>
      </w:r>
      <w:r>
        <w:rPr>
          <w:sz w:val="18"/>
          <w:szCs w:val="18"/>
        </w:rPr>
        <w:t>Windows</w:t>
      </w:r>
      <w:r>
        <w:rPr>
          <w:rFonts w:hint="eastAsia"/>
          <w:sz w:val="18"/>
          <w:szCs w:val="18"/>
        </w:rPr>
        <w:t>自带的</w:t>
      </w:r>
      <w:r>
        <w:rPr>
          <w:sz w:val="18"/>
          <w:szCs w:val="18"/>
        </w:rPr>
        <w:t>Windows Media Player</w:t>
      </w:r>
      <w:r>
        <w:rPr>
          <w:rFonts w:hint="eastAsia"/>
          <w:sz w:val="18"/>
          <w:szCs w:val="18"/>
        </w:rPr>
        <w:t>对其进行播放。由于它</w:t>
      </w:r>
      <w:r>
        <w:rPr>
          <w:rFonts w:hint="eastAsia"/>
          <w:b/>
          <w:bCs/>
          <w:sz w:val="18"/>
          <w:szCs w:val="18"/>
        </w:rPr>
        <w:t>使用了</w:t>
      </w:r>
      <w:r>
        <w:rPr>
          <w:b/>
          <w:bCs/>
          <w:sz w:val="18"/>
          <w:szCs w:val="18"/>
          <w:u w:val="single"/>
        </w:rPr>
        <w:t>MPEG-4</w:t>
      </w:r>
      <w:r>
        <w:rPr>
          <w:rFonts w:hint="eastAsia"/>
          <w:b/>
          <w:bCs/>
          <w:sz w:val="18"/>
          <w:szCs w:val="18"/>
          <w:u w:val="single"/>
        </w:rPr>
        <w:t>的压缩算法</w:t>
      </w:r>
      <w:r>
        <w:rPr>
          <w:rFonts w:hint="eastAsia"/>
          <w:sz w:val="18"/>
          <w:szCs w:val="18"/>
        </w:rPr>
        <w:t>，所以压缩率和图像的质量都很不错。</w:t>
      </w:r>
      <w:r>
        <w:rPr>
          <w:sz w:val="18"/>
          <w:szCs w:val="18"/>
        </w:rPr>
        <w:t xml:space="preserve"> </w:t>
      </w:r>
    </w:p>
    <w:p>
      <w:pPr>
        <w:pStyle w:val="4"/>
        <w:numPr>
          <w:ilvl w:val="0"/>
          <w:numId w:val="4"/>
        </w:numPr>
        <w:ind w:firstLineChars="0"/>
        <w:rPr>
          <w:sz w:val="18"/>
          <w:szCs w:val="18"/>
        </w:rPr>
      </w:pPr>
      <w:r>
        <w:rPr>
          <w:sz w:val="18"/>
          <w:szCs w:val="18"/>
          <w:highlight w:val="yellow"/>
        </w:rPr>
        <w:t>WMV</w:t>
      </w:r>
      <w:r>
        <w:rPr>
          <w:rFonts w:hint="eastAsia"/>
          <w:sz w:val="18"/>
          <w:szCs w:val="18"/>
        </w:rPr>
        <w:t>格式，也是微软推出的一种采用独立编码方式并且可以直接在网上实时观看视频节目的文件压缩格式。</w:t>
      </w:r>
      <w:r>
        <w:rPr>
          <w:sz w:val="18"/>
          <w:szCs w:val="18"/>
        </w:rPr>
        <w:t>WMV</w:t>
      </w:r>
      <w:r>
        <w:rPr>
          <w:rFonts w:hint="eastAsia"/>
          <w:sz w:val="18"/>
          <w:szCs w:val="18"/>
        </w:rPr>
        <w:t>格式的主要优点包括：本地或网络回放、可扩充的媒体类型、部件下载、可伸缩的媒体类型、流的优先级化、多语言支持、环境独立性、丰富的流间关系以及扩展性等。</w:t>
      </w:r>
      <w:r>
        <w:rPr>
          <w:sz w:val="18"/>
          <w:szCs w:val="18"/>
        </w:rPr>
        <w:t xml:space="preserve"> </w:t>
      </w:r>
    </w:p>
    <w:p>
      <w:pPr>
        <w:pStyle w:val="4"/>
        <w:numPr>
          <w:ilvl w:val="0"/>
          <w:numId w:val="4"/>
        </w:numPr>
        <w:ind w:firstLineChars="0"/>
        <w:rPr>
          <w:sz w:val="18"/>
          <w:szCs w:val="18"/>
        </w:rPr>
      </w:pPr>
      <w:r>
        <w:rPr>
          <w:sz w:val="18"/>
          <w:szCs w:val="18"/>
          <w:highlight w:val="yellow"/>
        </w:rPr>
        <w:t>RM</w:t>
      </w:r>
      <w:r>
        <w:rPr>
          <w:rFonts w:hint="eastAsia"/>
          <w:sz w:val="18"/>
          <w:szCs w:val="18"/>
        </w:rPr>
        <w:t>格式，这种格式的另一个特点是用户使用</w:t>
      </w:r>
      <w:r>
        <w:rPr>
          <w:sz w:val="18"/>
          <w:szCs w:val="18"/>
        </w:rPr>
        <w:t>Real Player</w:t>
      </w:r>
      <w:r>
        <w:rPr>
          <w:rFonts w:hint="eastAsia"/>
          <w:sz w:val="18"/>
          <w:szCs w:val="18"/>
        </w:rPr>
        <w:t>播放器可以在不下载音频</w:t>
      </w:r>
      <w:r>
        <w:rPr>
          <w:sz w:val="18"/>
          <w:szCs w:val="18"/>
        </w:rPr>
        <w:t>/</w:t>
      </w:r>
      <w:r>
        <w:rPr>
          <w:rFonts w:hint="eastAsia"/>
          <w:sz w:val="18"/>
          <w:szCs w:val="18"/>
        </w:rPr>
        <w:t>视频内容的条件下实现</w:t>
      </w:r>
      <w:r>
        <w:rPr>
          <w:rFonts w:hint="eastAsia"/>
          <w:sz w:val="18"/>
          <w:szCs w:val="18"/>
          <w:highlight w:val="yellow"/>
        </w:rPr>
        <w:t>在线播放</w:t>
      </w:r>
      <w:r>
        <w:rPr>
          <w:rFonts w:hint="eastAsia"/>
          <w:sz w:val="18"/>
          <w:szCs w:val="18"/>
        </w:rPr>
        <w:t>。另外，</w:t>
      </w:r>
      <w:r>
        <w:rPr>
          <w:sz w:val="18"/>
          <w:szCs w:val="18"/>
        </w:rPr>
        <w:t>RM</w:t>
      </w:r>
      <w:r>
        <w:rPr>
          <w:rFonts w:hint="eastAsia"/>
          <w:sz w:val="18"/>
          <w:szCs w:val="18"/>
        </w:rPr>
        <w:t>作为目前</w:t>
      </w:r>
      <w:r>
        <w:rPr>
          <w:rFonts w:hint="eastAsia"/>
          <w:sz w:val="18"/>
          <w:szCs w:val="18"/>
          <w:highlight w:val="yellow"/>
        </w:rPr>
        <w:t>主流网络视频格式</w:t>
      </w:r>
      <w:r>
        <w:rPr>
          <w:rFonts w:hint="eastAsia"/>
          <w:sz w:val="18"/>
          <w:szCs w:val="18"/>
        </w:rPr>
        <w:t>，可以通过其</w:t>
      </w:r>
      <w:r>
        <w:rPr>
          <w:sz w:val="18"/>
          <w:szCs w:val="18"/>
        </w:rPr>
        <w:t>Real Server</w:t>
      </w:r>
      <w:r>
        <w:rPr>
          <w:rFonts w:hint="eastAsia"/>
          <w:sz w:val="18"/>
          <w:szCs w:val="18"/>
        </w:rPr>
        <w:t>服务器将其它格式的视频转换成</w:t>
      </w:r>
      <w:r>
        <w:rPr>
          <w:sz w:val="18"/>
          <w:szCs w:val="18"/>
        </w:rPr>
        <w:t>RM</w:t>
      </w:r>
      <w:r>
        <w:rPr>
          <w:rFonts w:hint="eastAsia"/>
          <w:sz w:val="18"/>
          <w:szCs w:val="18"/>
        </w:rPr>
        <w:t>视频并由</w:t>
      </w:r>
      <w:r>
        <w:rPr>
          <w:sz w:val="18"/>
          <w:szCs w:val="18"/>
        </w:rPr>
        <w:t>Real Server</w:t>
      </w:r>
      <w:r>
        <w:rPr>
          <w:rFonts w:hint="eastAsia"/>
          <w:sz w:val="18"/>
          <w:szCs w:val="18"/>
        </w:rPr>
        <w:t>服务器负责对外发布和播放。</w:t>
      </w:r>
    </w:p>
    <w:p>
      <w:pPr>
        <w:pStyle w:val="4"/>
        <w:numPr>
          <w:ilvl w:val="0"/>
          <w:numId w:val="4"/>
        </w:numPr>
        <w:ind w:firstLineChars="0"/>
        <w:rPr>
          <w:sz w:val="18"/>
          <w:szCs w:val="18"/>
        </w:rPr>
      </w:pPr>
      <w:r>
        <w:rPr>
          <w:sz w:val="18"/>
          <w:szCs w:val="18"/>
          <w:highlight w:val="yellow"/>
        </w:rPr>
        <w:t>RMVB</w:t>
      </w:r>
      <w:r>
        <w:rPr>
          <w:rFonts w:hint="eastAsia"/>
          <w:sz w:val="18"/>
          <w:szCs w:val="18"/>
        </w:rPr>
        <w:t>格式，是一种由</w:t>
      </w:r>
      <w:r>
        <w:rPr>
          <w:sz w:val="18"/>
          <w:szCs w:val="18"/>
        </w:rPr>
        <w:t>RM</w:t>
      </w:r>
      <w:r>
        <w:rPr>
          <w:rFonts w:hint="eastAsia"/>
          <w:sz w:val="18"/>
          <w:szCs w:val="18"/>
        </w:rPr>
        <w:t>视频格式升级延伸出的新视频格式。</w:t>
      </w:r>
      <w:r>
        <w:rPr>
          <w:sz w:val="18"/>
          <w:szCs w:val="18"/>
        </w:rPr>
        <w:t>RMVB</w:t>
      </w:r>
      <w:r>
        <w:rPr>
          <w:rFonts w:hint="eastAsia"/>
          <w:sz w:val="18"/>
          <w:szCs w:val="18"/>
        </w:rPr>
        <w:t>视频格式打破了原先</w:t>
      </w:r>
      <w:r>
        <w:rPr>
          <w:sz w:val="18"/>
          <w:szCs w:val="18"/>
        </w:rPr>
        <w:t>RM</w:t>
      </w:r>
      <w:r>
        <w:rPr>
          <w:rFonts w:hint="eastAsia"/>
          <w:sz w:val="18"/>
          <w:szCs w:val="18"/>
        </w:rPr>
        <w:t>格式那种平均压缩采样的方式，在保证平均压缩比的基础上合理利用比特率资源，就是说静止和动作场面少的画面场景采用较低的编码速率，这样可以留出更多的带宽空间，而这些带宽会在出现快速运动的画面场景时被利用。这样在保证了静止画面质量的前提下，大幅地提高了运动图像的画面质量，从而图像质量和文件大小之间就达到了微妙的平衡。</w:t>
      </w:r>
    </w:p>
    <w:p>
      <w:pPr>
        <w:numPr>
          <w:ilvl w:val="0"/>
          <w:numId w:val="4"/>
        </w:numPr>
      </w:pPr>
      <w:r>
        <w:rPr>
          <w:rFonts w:hint="eastAsia"/>
          <w:b/>
          <w:bCs/>
        </w:rPr>
        <w:t>数码摄像机就是</w:t>
      </w:r>
      <w:r>
        <w:rPr>
          <w:b/>
          <w:bCs/>
        </w:rPr>
        <w:t>DV</w:t>
      </w:r>
      <w:r>
        <w:rPr>
          <w:rFonts w:hint="eastAsia"/>
        </w:rPr>
        <w:t>，是指摄像机的图像处理及信号的记录全部使用</w:t>
      </w:r>
      <w:r>
        <w:rPr>
          <w:rFonts w:hint="eastAsia"/>
          <w:highlight w:val="cyan"/>
        </w:rPr>
        <w:t>数码信号</w:t>
      </w:r>
      <w:r>
        <w:rPr>
          <w:rFonts w:hint="eastAsia"/>
        </w:rPr>
        <w:t>完成的摄像机。</w:t>
      </w:r>
      <w:r>
        <w:rPr>
          <w:rFonts w:hint="eastAsia"/>
          <w:b/>
          <w:bCs/>
        </w:rPr>
        <w:t>此种摄像机的最大的特征是磁带上记录的信号为数码信号，而非模拟信号</w:t>
      </w:r>
      <w:r>
        <w:rPr>
          <w:rFonts w:hint="eastAsia"/>
        </w:rPr>
        <w:t>。</w:t>
      </w:r>
    </w:p>
    <w:p>
      <w:pPr>
        <w:numPr>
          <w:ilvl w:val="0"/>
          <w:numId w:val="4"/>
        </w:numPr>
      </w:pPr>
      <w:r>
        <w:rPr>
          <w:b/>
          <w:bCs/>
        </w:rPr>
        <w:t>DVD</w:t>
      </w:r>
      <w:r>
        <w:rPr>
          <w:rFonts w:hint="eastAsia"/>
          <w:b/>
          <w:bCs/>
        </w:rPr>
        <w:t>数码摄像机</w:t>
      </w:r>
      <w:r>
        <w:rPr>
          <w:rFonts w:hint="eastAsia"/>
        </w:rPr>
        <w:t>由于其使用的存储媒介是</w:t>
      </w:r>
      <w:r>
        <w:rPr>
          <w:highlight w:val="cyan"/>
        </w:rPr>
        <w:t>DVD</w:t>
      </w:r>
      <w:r>
        <w:rPr>
          <w:rFonts w:hint="eastAsia"/>
          <w:highlight w:val="cyan"/>
        </w:rPr>
        <w:t>刻录盘</w:t>
      </w:r>
      <w:r>
        <w:rPr>
          <w:rFonts w:hint="eastAsia"/>
        </w:rPr>
        <w:t>，所以与普通磁带摄像机相比，在简便易用性上取得了突破性的进步：</w:t>
      </w:r>
    </w:p>
    <w:p>
      <w:pPr>
        <w:numPr>
          <w:ilvl w:val="1"/>
          <w:numId w:val="4"/>
        </w:numPr>
      </w:pPr>
      <w:r>
        <w:t>DVD</w:t>
      </w:r>
      <w:r>
        <w:rPr>
          <w:rFonts w:hint="eastAsia"/>
        </w:rPr>
        <w:t>数码摄像机可以</w:t>
      </w:r>
      <w:r>
        <w:rPr>
          <w:rFonts w:hint="eastAsia"/>
          <w:highlight w:val="cyan"/>
        </w:rPr>
        <w:t>随机地进行回放</w:t>
      </w:r>
      <w:r>
        <w:rPr>
          <w:rFonts w:hint="eastAsia"/>
        </w:rPr>
        <w:t>，免去了倒带、快进等繁琐程序；</w:t>
      </w:r>
    </w:p>
    <w:p>
      <w:pPr>
        <w:numPr>
          <w:ilvl w:val="1"/>
          <w:numId w:val="4"/>
        </w:numPr>
      </w:pPr>
      <w:r>
        <w:rPr>
          <w:rFonts w:hint="eastAsia"/>
        </w:rPr>
        <w:t>省却了上传到电脑后再制作成光盘的步骤，拍摄后可直接在</w:t>
      </w:r>
      <w:r>
        <w:t>DVD</w:t>
      </w:r>
      <w:r>
        <w:rPr>
          <w:rFonts w:hint="eastAsia"/>
        </w:rPr>
        <w:t>播放机或</w:t>
      </w:r>
      <w:r>
        <w:t>PC</w:t>
      </w:r>
      <w:r>
        <w:rPr>
          <w:rFonts w:hint="eastAsia"/>
        </w:rPr>
        <w:t>上播放，不必另外购置刻录机和压缩卡。</w:t>
      </w:r>
    </w:p>
    <w:p/>
    <w:p>
      <w:pPr>
        <w:rPr>
          <w:rFonts w:hint="eastAsia"/>
        </w:rPr>
      </w:pPr>
    </w:p>
    <w:p>
      <w:pPr>
        <w:pStyle w:val="4"/>
        <w:numPr>
          <w:ilvl w:val="0"/>
          <w:numId w:val="4"/>
        </w:numPr>
        <w:ind w:firstLineChars="0"/>
        <w:rPr>
          <w:sz w:val="18"/>
          <w:szCs w:val="18"/>
        </w:rPr>
      </w:pPr>
      <w:r>
        <w:rPr>
          <w:rFonts w:hint="eastAsia"/>
          <w:b/>
          <w:bCs/>
          <w:sz w:val="18"/>
          <w:szCs w:val="18"/>
        </w:rPr>
        <w:t>视频编辑</w:t>
      </w:r>
    </w:p>
    <w:p>
      <w:pPr>
        <w:pStyle w:val="4"/>
        <w:numPr>
          <w:ilvl w:val="0"/>
          <w:numId w:val="4"/>
        </w:numPr>
        <w:ind w:firstLineChars="0"/>
        <w:rPr>
          <w:sz w:val="18"/>
          <w:szCs w:val="18"/>
        </w:rPr>
      </w:pPr>
      <w:r>
        <w:rPr>
          <w:rFonts w:hint="eastAsia"/>
          <w:sz w:val="18"/>
          <w:szCs w:val="18"/>
        </w:rPr>
        <w:t>视频编辑包括了两个层面的操作含义：其一是传统意义上简单的</w:t>
      </w:r>
      <w:r>
        <w:rPr>
          <w:rFonts w:hint="eastAsia"/>
          <w:sz w:val="18"/>
          <w:szCs w:val="18"/>
          <w:highlight w:val="yellow"/>
        </w:rPr>
        <w:t>画面拼接</w:t>
      </w:r>
      <w:r>
        <w:rPr>
          <w:rFonts w:hint="eastAsia"/>
          <w:sz w:val="18"/>
          <w:szCs w:val="18"/>
        </w:rPr>
        <w:t>；其二是当前在影视界技术含量高的后期节目包装</w:t>
      </w:r>
      <w:r>
        <w:rPr>
          <w:sz w:val="18"/>
          <w:szCs w:val="18"/>
        </w:rPr>
        <w:t>——</w:t>
      </w:r>
      <w:r>
        <w:rPr>
          <w:rFonts w:hint="eastAsia"/>
          <w:sz w:val="18"/>
          <w:szCs w:val="18"/>
          <w:highlight w:val="yellow"/>
        </w:rPr>
        <w:t>影视特效制作</w:t>
      </w:r>
      <w:r>
        <w:rPr>
          <w:rFonts w:hint="eastAsia"/>
          <w:sz w:val="18"/>
          <w:szCs w:val="18"/>
        </w:rPr>
        <w:t>。</w:t>
      </w:r>
    </w:p>
    <w:p>
      <w:pPr>
        <w:pStyle w:val="4"/>
        <w:numPr>
          <w:ilvl w:val="0"/>
          <w:numId w:val="4"/>
        </w:numPr>
        <w:ind w:firstLineChars="0"/>
        <w:rPr>
          <w:sz w:val="18"/>
          <w:szCs w:val="18"/>
        </w:rPr>
      </w:pPr>
      <w:r>
        <w:rPr>
          <w:rFonts w:hint="eastAsia"/>
          <w:sz w:val="18"/>
          <w:szCs w:val="18"/>
        </w:rPr>
        <w:t>就技术形式而言，视频可以分为两种形式：</w:t>
      </w:r>
      <w:r>
        <w:rPr>
          <w:rFonts w:hint="eastAsia"/>
          <w:sz w:val="18"/>
          <w:szCs w:val="18"/>
          <w:highlight w:val="yellow"/>
        </w:rPr>
        <w:t>线性</w:t>
      </w:r>
      <w:r>
        <w:rPr>
          <w:rFonts w:hint="eastAsia"/>
          <w:sz w:val="18"/>
          <w:szCs w:val="18"/>
        </w:rPr>
        <w:t>编辑和</w:t>
      </w:r>
      <w:r>
        <w:rPr>
          <w:rFonts w:hint="eastAsia"/>
          <w:sz w:val="18"/>
          <w:szCs w:val="18"/>
          <w:highlight w:val="yellow"/>
        </w:rPr>
        <w:t>非线性</w:t>
      </w:r>
      <w:r>
        <w:rPr>
          <w:rFonts w:hint="eastAsia"/>
          <w:sz w:val="18"/>
          <w:szCs w:val="18"/>
        </w:rPr>
        <w:t>编辑（是相对于传统上以</w:t>
      </w:r>
      <w:r>
        <w:rPr>
          <w:rFonts w:hint="eastAsia"/>
          <w:sz w:val="18"/>
          <w:szCs w:val="18"/>
          <w:highlight w:val="yellow"/>
        </w:rPr>
        <w:t>时间</w:t>
      </w:r>
      <w:r>
        <w:rPr>
          <w:rFonts w:hint="eastAsia"/>
          <w:sz w:val="18"/>
          <w:szCs w:val="18"/>
        </w:rPr>
        <w:t>顺序进行线性编辑而言，</w:t>
      </w:r>
      <w:r>
        <w:rPr>
          <w:rFonts w:hint="eastAsia"/>
          <w:sz w:val="18"/>
          <w:szCs w:val="18"/>
          <w:u w:val="single"/>
        </w:rPr>
        <w:t>非线性编辑借助计算机</w:t>
      </w:r>
      <w:r>
        <w:rPr>
          <w:rFonts w:hint="eastAsia"/>
          <w:sz w:val="18"/>
          <w:szCs w:val="18"/>
        </w:rPr>
        <w:t>来进行数字化制作。）。</w:t>
      </w:r>
    </w:p>
    <w:p>
      <w:pPr>
        <w:rPr>
          <w:rFonts w:hint="eastAsia"/>
        </w:rPr>
      </w:pPr>
    </w:p>
    <w:p>
      <w:pPr>
        <w:ind w:left="360"/>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455"/>
    <w:multiLevelType w:val="multilevel"/>
    <w:tmpl w:val="04264455"/>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
    <w:nsid w:val="04653B03"/>
    <w:multiLevelType w:val="multilevel"/>
    <w:tmpl w:val="04653B03"/>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06FA66AE"/>
    <w:multiLevelType w:val="multilevel"/>
    <w:tmpl w:val="06FA66AE"/>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3">
    <w:nsid w:val="23F403B2"/>
    <w:multiLevelType w:val="multilevel"/>
    <w:tmpl w:val="23F403B2"/>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F6"/>
    <w:rsid w:val="001063AA"/>
    <w:rsid w:val="009A5FF6"/>
    <w:rsid w:val="00D62F27"/>
    <w:rsid w:val="00DD3365"/>
    <w:rsid w:val="00F365DE"/>
    <w:rsid w:val="00FB4C77"/>
    <w:rsid w:val="181B6F77"/>
    <w:rsid w:val="37A105B4"/>
    <w:rsid w:val="3D1357BF"/>
    <w:rsid w:val="404074F5"/>
    <w:rsid w:val="487C4BDE"/>
    <w:rsid w:val="4E3C0762"/>
    <w:rsid w:val="6B187A50"/>
    <w:rsid w:val="7B3C5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394</Words>
  <Characters>2251</Characters>
  <Lines>18</Lines>
  <Paragraphs>5</Paragraphs>
  <TotalTime>51</TotalTime>
  <ScaleCrop>false</ScaleCrop>
  <LinksUpToDate>false</LinksUpToDate>
  <CharactersWithSpaces>2640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2020-01-01T08:53:00Z</dcterms:created>
  <dc:creator>Bi Ran</dc:creator>
  <cp:lastModifiedBy>Yours</cp:lastModifiedBy>
  <dcterms:modified xsi:type="dcterms:W3CDTF">2020-12-25T07:08:04Z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