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90CD" w14:textId="3BA7D105" w:rsidR="00C73933" w:rsidRP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 xml:space="preserve">实验一 </w:t>
      </w:r>
      <w:r w:rsidRPr="00CB7E2E">
        <w:rPr>
          <w:rFonts w:ascii="华文中宋" w:eastAsia="华文中宋" w:hAnsi="华文中宋"/>
          <w:b/>
          <w:bCs/>
          <w:sz w:val="28"/>
          <w:szCs w:val="32"/>
        </w:rPr>
        <w:t>Visio制作软件项目组织图、软件项目举例及案例分析</w:t>
      </w:r>
    </w:p>
    <w:p w14:paraId="38FDC58F" w14:textId="02CF6143" w:rsidR="00CB7E2E" w:rsidRDefault="00CB7E2E" w:rsidP="00CB7E2E">
      <w:pPr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黄勖 22920212204392</w:t>
      </w:r>
    </w:p>
    <w:p w14:paraId="4FA2B9C7" w14:textId="77777777" w:rsidR="00CB7E2E" w:rsidRDefault="00CB7E2E" w:rsidP="00CB7E2E">
      <w:pPr>
        <w:jc w:val="center"/>
        <w:rPr>
          <w:rFonts w:ascii="华文中宋" w:eastAsia="华文中宋" w:hAnsi="华文中宋"/>
        </w:rPr>
      </w:pPr>
    </w:p>
    <w:p w14:paraId="009C793A" w14:textId="574F4A1F" w:rsid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任务一：</w:t>
      </w: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某软件项目的组织结构图</w:t>
      </w:r>
    </w:p>
    <w:p w14:paraId="120A635E" w14:textId="77777777" w:rsidR="00212D47" w:rsidRPr="00212D47" w:rsidRDefault="00212D47" w:rsidP="00212D47">
      <w:pPr>
        <w:rPr>
          <w:rFonts w:ascii="华文中宋" w:eastAsia="华文中宋" w:hAnsi="华文中宋" w:hint="eastAsia"/>
          <w:b/>
          <w:bCs/>
        </w:rPr>
      </w:pPr>
    </w:p>
    <w:p w14:paraId="57E846B9" w14:textId="333B2070" w:rsidR="00CB7E2E" w:rsidRDefault="00CB7E2E">
      <w:p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 w:hint="eastAsia"/>
        </w:rPr>
        <w:t>该项目的“组织结构图”如下：</w:t>
      </w:r>
    </w:p>
    <w:p w14:paraId="17D82AEE" w14:textId="3B013DF1" w:rsidR="00CB7E2E" w:rsidRDefault="00CB7E2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 wp14:anchorId="39B21646" wp14:editId="000D5F77">
            <wp:extent cx="5273040" cy="3627120"/>
            <wp:effectExtent l="0" t="0" r="3810" b="0"/>
            <wp:docPr id="1565717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0734" w14:textId="5006B2B4" w:rsidR="00CB7E2E" w:rsidRDefault="00CB7E2E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存储在“</w:t>
      </w:r>
      <w:r w:rsidRPr="00CB7E2E">
        <w:rPr>
          <w:rFonts w:ascii="华文中宋" w:eastAsia="华文中宋" w:hAnsi="华文中宋" w:hint="eastAsia"/>
        </w:rPr>
        <w:t>任务</w:t>
      </w:r>
      <w:r w:rsidRPr="00CB7E2E">
        <w:rPr>
          <w:rFonts w:ascii="华文中宋" w:eastAsia="华文中宋" w:hAnsi="华文中宋"/>
        </w:rPr>
        <w:t>1.vsdx</w:t>
      </w:r>
      <w:r>
        <w:rPr>
          <w:rFonts w:ascii="华文中宋" w:eastAsia="华文中宋" w:hAnsi="华文中宋" w:hint="eastAsia"/>
        </w:rPr>
        <w:t>”。</w:t>
      </w:r>
    </w:p>
    <w:p w14:paraId="774BA970" w14:textId="77777777" w:rsidR="00CB7E2E" w:rsidRDefault="00CB7E2E">
      <w:pPr>
        <w:rPr>
          <w:rFonts w:ascii="华文中宋" w:eastAsia="华文中宋" w:hAnsi="华文中宋"/>
        </w:rPr>
      </w:pPr>
    </w:p>
    <w:p w14:paraId="7CA9C356" w14:textId="587948E4" w:rsid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任务二：</w:t>
      </w: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软件项目举例</w:t>
      </w:r>
    </w:p>
    <w:p w14:paraId="4234C4CB" w14:textId="77777777" w:rsidR="00212D47" w:rsidRPr="00CB7E2E" w:rsidRDefault="00212D47" w:rsidP="00212D47">
      <w:pPr>
        <w:rPr>
          <w:rFonts w:ascii="华文中宋" w:eastAsia="华文中宋" w:hAnsi="华文中宋" w:hint="eastAsia"/>
          <w:b/>
          <w:bCs/>
        </w:rPr>
      </w:pPr>
    </w:p>
    <w:p w14:paraId="479589CF" w14:textId="598CEF27" w:rsidR="00CB7E2E" w:rsidRPr="00CB7E2E" w:rsidRDefault="00CB7E2E" w:rsidP="00CB7E2E">
      <w:pPr>
        <w:rPr>
          <w:rFonts w:ascii="华文中宋" w:eastAsia="华文中宋" w:hAnsi="华文中宋"/>
          <w:b/>
          <w:bCs/>
        </w:rPr>
      </w:pPr>
      <w:r>
        <w:rPr>
          <w:rFonts w:ascii="华文中宋" w:eastAsia="华文中宋" w:hAnsi="华文中宋" w:hint="eastAsia"/>
          <w:b/>
          <w:bCs/>
        </w:rPr>
        <w:t>项目1：</w:t>
      </w:r>
      <w:r w:rsidRPr="00CB7E2E">
        <w:rPr>
          <w:rFonts w:ascii="华文中宋" w:eastAsia="华文中宋" w:hAnsi="华文中宋"/>
          <w:b/>
          <w:bCs/>
        </w:rPr>
        <w:t>华为IOT自动红绿灯系统</w:t>
      </w:r>
    </w:p>
    <w:p w14:paraId="4ED49953" w14:textId="297732A3" w:rsidR="00CB7E2E" w:rsidRPr="00CB7E2E" w:rsidRDefault="00CB7E2E" w:rsidP="00CB7E2E">
      <w:pPr>
        <w:numPr>
          <w:ilvl w:val="0"/>
          <w:numId w:val="1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项目发起人（或发起机构）:</w:t>
      </w:r>
      <w:r w:rsidRPr="00CB7E2E">
        <w:rPr>
          <w:rFonts w:ascii="华文中宋" w:eastAsia="华文中宋" w:hAnsi="华文中宋"/>
        </w:rPr>
        <w:t xml:space="preserve"> 华为</w:t>
      </w:r>
      <w:r w:rsidR="00212D47">
        <w:rPr>
          <w:rFonts w:ascii="华文中宋" w:eastAsia="华文中宋" w:hAnsi="华文中宋" w:hint="eastAsia"/>
        </w:rPr>
        <w:t>公司</w:t>
      </w:r>
    </w:p>
    <w:p w14:paraId="4D0AD7CC" w14:textId="337C8256" w:rsidR="00CB7E2E" w:rsidRPr="00CB7E2E" w:rsidRDefault="00CB7E2E" w:rsidP="00CB7E2E">
      <w:pPr>
        <w:numPr>
          <w:ilvl w:val="0"/>
          <w:numId w:val="1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项目目标和范围:</w:t>
      </w:r>
      <w:r w:rsidRPr="00CB7E2E">
        <w:rPr>
          <w:rFonts w:ascii="华文中宋" w:eastAsia="华文中宋" w:hAnsi="华文中宋"/>
        </w:rPr>
        <w:t xml:space="preserve"> 该项目的主要目标是利用物联网技术，设计并实施一个智能交通管理系统，</w:t>
      </w:r>
      <w:r w:rsidR="00212D47">
        <w:rPr>
          <w:rFonts w:ascii="华文中宋" w:eastAsia="华文中宋" w:hAnsi="华文中宋" w:hint="eastAsia"/>
        </w:rPr>
        <w:t>主要</w:t>
      </w:r>
      <w:r w:rsidRPr="00CB7E2E">
        <w:rPr>
          <w:rFonts w:ascii="华文中宋" w:eastAsia="华文中宋" w:hAnsi="华文中宋"/>
        </w:rPr>
        <w:t>是自动红绿灯系统。其范围涉及城市交通管理，旨在提高交通效率、减少交通事故，以及优化城市交通流量。</w:t>
      </w:r>
    </w:p>
    <w:p w14:paraId="3405945D" w14:textId="77777777" w:rsidR="00CB7E2E" w:rsidRPr="00CB7E2E" w:rsidRDefault="00CB7E2E" w:rsidP="00CB7E2E">
      <w:pPr>
        <w:numPr>
          <w:ilvl w:val="0"/>
          <w:numId w:val="1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项目团队组成:</w:t>
      </w:r>
      <w:r w:rsidRPr="00CB7E2E">
        <w:rPr>
          <w:rFonts w:ascii="华文中宋" w:eastAsia="华文中宋" w:hAnsi="华文中宋"/>
        </w:rPr>
        <w:t xml:space="preserve"> 项目团队由工程师、软件开发人员、物联网专家、交通工程师和数据分析师等多个专业领域的人员组成。他们共同合作，从硬件到软件的各个层面，实现智能交通管理系统的设计、开发和部署。</w:t>
      </w:r>
    </w:p>
    <w:p w14:paraId="551972CD" w14:textId="77777777" w:rsidR="00CB7E2E" w:rsidRPr="00CB7E2E" w:rsidRDefault="00CB7E2E" w:rsidP="00CB7E2E">
      <w:pPr>
        <w:numPr>
          <w:ilvl w:val="0"/>
          <w:numId w:val="1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项目所用到的资源和技术环境:</w:t>
      </w:r>
      <w:r w:rsidRPr="00CB7E2E">
        <w:rPr>
          <w:rFonts w:ascii="华文中宋" w:eastAsia="华文中宋" w:hAnsi="华文中宋"/>
        </w:rPr>
        <w:t xml:space="preserve"> 项目涉及大量的传感器技术、物联网通信技术、数据分析与处理技术以及人工智能算法。硬件方面可能包括交通信号灯设备、摄像头、车辆识别设备等，软件方面可能涉及到实时数据处理系统、交通模拟软件、智能算法等。</w:t>
      </w:r>
    </w:p>
    <w:p w14:paraId="4C55F318" w14:textId="7EB7590A" w:rsidR="00CB7E2E" w:rsidRPr="00CB7E2E" w:rsidRDefault="00CB7E2E" w:rsidP="00CB7E2E">
      <w:pPr>
        <w:numPr>
          <w:ilvl w:val="0"/>
          <w:numId w:val="1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lastRenderedPageBreak/>
        <w:t>项目开始与结束时间:</w:t>
      </w:r>
      <w:r w:rsidRPr="00CB7E2E">
        <w:rPr>
          <w:rFonts w:ascii="华文中宋" w:eastAsia="华文中宋" w:hAnsi="华文中宋"/>
        </w:rPr>
        <w:t xml:space="preserve"> 该项目开始于20</w:t>
      </w:r>
      <w:r>
        <w:rPr>
          <w:rFonts w:ascii="华文中宋" w:eastAsia="华文中宋" w:hAnsi="华文中宋" w:hint="eastAsia"/>
        </w:rPr>
        <w:t>22</w:t>
      </w:r>
      <w:r w:rsidRPr="00CB7E2E">
        <w:rPr>
          <w:rFonts w:ascii="华文中宋" w:eastAsia="华文中宋" w:hAnsi="华文中宋"/>
        </w:rPr>
        <w:t>年，持续了约两年时间，于202</w:t>
      </w:r>
      <w:r>
        <w:rPr>
          <w:rFonts w:ascii="华文中宋" w:eastAsia="华文中宋" w:hAnsi="华文中宋" w:hint="eastAsia"/>
        </w:rPr>
        <w:t>4</w:t>
      </w:r>
      <w:r w:rsidRPr="00CB7E2E">
        <w:rPr>
          <w:rFonts w:ascii="华文中宋" w:eastAsia="华文中宋" w:hAnsi="华文中宋"/>
        </w:rPr>
        <w:t>年顺利完成了首个实验阶段的部署和测试。随后可能进行了一系列的改进和扩展，但确切的结束时间可能因后续的迭代而有所延续。</w:t>
      </w:r>
    </w:p>
    <w:p w14:paraId="185BCAA5" w14:textId="2E42E98C" w:rsidR="00CB7E2E" w:rsidRPr="00CB7E2E" w:rsidRDefault="00CB7E2E" w:rsidP="00CB7E2E">
      <w:pPr>
        <w:rPr>
          <w:rFonts w:ascii="华文中宋" w:eastAsia="华文中宋" w:hAnsi="华文中宋"/>
          <w:b/>
          <w:bCs/>
        </w:rPr>
      </w:pPr>
      <w:r>
        <w:rPr>
          <w:rFonts w:ascii="华文中宋" w:eastAsia="华文中宋" w:hAnsi="华文中宋" w:hint="eastAsia"/>
          <w:b/>
          <w:bCs/>
        </w:rPr>
        <w:t>项目2：</w:t>
      </w:r>
      <w:r w:rsidRPr="00CB7E2E">
        <w:rPr>
          <w:rFonts w:ascii="华文中宋" w:eastAsia="华文中宋" w:hAnsi="华文中宋"/>
          <w:b/>
          <w:bCs/>
        </w:rPr>
        <w:t>厦门大学语音导览</w:t>
      </w:r>
    </w:p>
    <w:p w14:paraId="1479D723" w14:textId="77777777" w:rsidR="00CB7E2E" w:rsidRPr="00CB7E2E" w:rsidRDefault="00CB7E2E" w:rsidP="00CB7E2E">
      <w:pPr>
        <w:numPr>
          <w:ilvl w:val="0"/>
          <w:numId w:val="2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项目发起人（或发起机构）:</w:t>
      </w:r>
      <w:r w:rsidRPr="00CB7E2E">
        <w:rPr>
          <w:rFonts w:ascii="华文中宋" w:eastAsia="华文中宋" w:hAnsi="华文中宋"/>
        </w:rPr>
        <w:t xml:space="preserve"> 厦门大学</w:t>
      </w:r>
    </w:p>
    <w:p w14:paraId="213F2039" w14:textId="77777777" w:rsidR="00CB7E2E" w:rsidRPr="00CB7E2E" w:rsidRDefault="00CB7E2E" w:rsidP="00CB7E2E">
      <w:pPr>
        <w:numPr>
          <w:ilvl w:val="0"/>
          <w:numId w:val="2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项目目标和范围:</w:t>
      </w:r>
      <w:r w:rsidRPr="00CB7E2E">
        <w:rPr>
          <w:rFonts w:ascii="华文中宋" w:eastAsia="华文中宋" w:hAnsi="华文中宋"/>
        </w:rPr>
        <w:t xml:space="preserve"> 该项目旨在利用人工智能技术，为校园提供一个智能导览系统，使学生、访客等能够通过语音交互方式获取校园地点、建筑信息，并实现导航功能。项目的范围涉及校园内的建筑、景点、服务设施等信息，为用户提供便捷的校园导览体验。</w:t>
      </w:r>
    </w:p>
    <w:p w14:paraId="0DC401A1" w14:textId="4AA0DB5B" w:rsidR="00CB7E2E" w:rsidRPr="00CB7E2E" w:rsidRDefault="00CB7E2E" w:rsidP="00CB7E2E">
      <w:pPr>
        <w:numPr>
          <w:ilvl w:val="0"/>
          <w:numId w:val="2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项目团队组成:</w:t>
      </w:r>
      <w:r w:rsidRPr="00CB7E2E">
        <w:rPr>
          <w:rFonts w:ascii="华文中宋" w:eastAsia="华文中宋" w:hAnsi="华文中宋"/>
        </w:rPr>
        <w:t xml:space="preserve"> 项目团队由软件工程师、语音识别专家、人机交互设计师、校园地图绘制师等多个领域的专业人员组成。</w:t>
      </w:r>
    </w:p>
    <w:p w14:paraId="337F2593" w14:textId="77777777" w:rsidR="00CB7E2E" w:rsidRPr="00CB7E2E" w:rsidRDefault="00CB7E2E" w:rsidP="00CB7E2E">
      <w:pPr>
        <w:numPr>
          <w:ilvl w:val="0"/>
          <w:numId w:val="2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项目所用到的资源和技术环境:</w:t>
      </w:r>
      <w:r w:rsidRPr="00CB7E2E">
        <w:rPr>
          <w:rFonts w:ascii="华文中宋" w:eastAsia="华文中宋" w:hAnsi="华文中宋"/>
        </w:rPr>
        <w:t xml:space="preserve"> 该项目利用了语音识别技术、自然语言处理技术、地图数据处理技术以及前端开发技术等。可能涉及到的硬件资源包括语音识别设备、智能手机等，软件方面可能涉及到语音识别引擎、地图数据处理软件、移动应用开发平台等。</w:t>
      </w:r>
    </w:p>
    <w:p w14:paraId="2FD15910" w14:textId="21D03351" w:rsidR="00CB7E2E" w:rsidRPr="00CB7E2E" w:rsidRDefault="00CB7E2E" w:rsidP="00CB7E2E">
      <w:pPr>
        <w:numPr>
          <w:ilvl w:val="0"/>
          <w:numId w:val="2"/>
        </w:numPr>
        <w:rPr>
          <w:rFonts w:ascii="华文中宋" w:eastAsia="华文中宋" w:hAnsi="华文中宋"/>
        </w:rPr>
      </w:pPr>
      <w:r w:rsidRPr="00CB7E2E">
        <w:rPr>
          <w:rFonts w:ascii="华文中宋" w:eastAsia="华文中宋" w:hAnsi="华文中宋"/>
          <w:b/>
          <w:bCs/>
        </w:rPr>
        <w:t>项目开始与结束时间:</w:t>
      </w:r>
      <w:r w:rsidRPr="00CB7E2E">
        <w:rPr>
          <w:rFonts w:ascii="华文中宋" w:eastAsia="华文中宋" w:hAnsi="华文中宋"/>
        </w:rPr>
        <w:t xml:space="preserve"> 该项目可能于20</w:t>
      </w:r>
      <w:r>
        <w:rPr>
          <w:rFonts w:ascii="华文中宋" w:eastAsia="华文中宋" w:hAnsi="华文中宋" w:hint="eastAsia"/>
        </w:rPr>
        <w:t>24</w:t>
      </w:r>
      <w:r w:rsidRPr="00CB7E2E">
        <w:rPr>
          <w:rFonts w:ascii="华文中宋" w:eastAsia="华文中宋" w:hAnsi="华文中宋"/>
        </w:rPr>
        <w:t>年开始启动，并在一年左右的时间内完成了首版导览系统的开发和测试。然而，由于校园地图、服务设施等信息的不断更新，项目可能会持续进行后续的改进和更新。</w:t>
      </w:r>
    </w:p>
    <w:p w14:paraId="12A5DBDD" w14:textId="77777777" w:rsidR="00CB7E2E" w:rsidRDefault="00CB7E2E">
      <w:pPr>
        <w:rPr>
          <w:rFonts w:ascii="华文中宋" w:eastAsia="华文中宋" w:hAnsi="华文中宋"/>
        </w:rPr>
      </w:pPr>
    </w:p>
    <w:p w14:paraId="31F48398" w14:textId="51D1B261" w:rsidR="00CB7E2E" w:rsidRPr="00CB7E2E" w:rsidRDefault="00CB7E2E" w:rsidP="00CB7E2E">
      <w:pPr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任务</w:t>
      </w: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三</w:t>
      </w:r>
      <w:r w:rsidRPr="00CB7E2E">
        <w:rPr>
          <w:rFonts w:ascii="华文中宋" w:eastAsia="华文中宋" w:hAnsi="华文中宋" w:hint="eastAsia"/>
          <w:b/>
          <w:bCs/>
          <w:sz w:val="28"/>
          <w:szCs w:val="32"/>
        </w:rPr>
        <w:t>：信息系统项目案例分析</w:t>
      </w:r>
    </w:p>
    <w:p w14:paraId="75F469CE" w14:textId="77777777" w:rsidR="00212D47" w:rsidRDefault="00212D47" w:rsidP="00212D47">
      <w:pPr>
        <w:rPr>
          <w:rFonts w:ascii="华文中宋" w:eastAsia="华文中宋" w:hAnsi="华文中宋"/>
        </w:rPr>
      </w:pPr>
    </w:p>
    <w:p w14:paraId="48017BA7" w14:textId="48977871" w:rsidR="00212D47" w:rsidRPr="00212D47" w:rsidRDefault="00212D47" w:rsidP="00212D47">
      <w:pPr>
        <w:ind w:firstLineChars="200" w:firstLine="420"/>
        <w:rPr>
          <w:rFonts w:ascii="华文中宋" w:eastAsia="华文中宋" w:hAnsi="华文中宋"/>
        </w:rPr>
      </w:pPr>
      <w:r w:rsidRPr="00212D47">
        <w:rPr>
          <w:rFonts w:ascii="华文中宋" w:eastAsia="华文中宋" w:hAnsi="华文中宋"/>
        </w:rPr>
        <w:t>该项目面临的问题主要是变更管理不明确，导致项目范围不断扩大，进度受阻。原因包括合同条款不清晰、甲方内部部门之间沟通不畅、甲方经理的角色不明确等。</w:t>
      </w:r>
    </w:p>
    <w:p w14:paraId="7BF1A3F6" w14:textId="77777777" w:rsidR="00212D47" w:rsidRPr="00212D47" w:rsidRDefault="00212D47" w:rsidP="00212D47">
      <w:pPr>
        <w:ind w:firstLineChars="200" w:firstLine="420"/>
        <w:rPr>
          <w:rFonts w:ascii="华文中宋" w:eastAsia="华文中宋" w:hAnsi="华文中宋"/>
        </w:rPr>
      </w:pPr>
      <w:r w:rsidRPr="00212D47">
        <w:rPr>
          <w:rFonts w:ascii="华文中宋" w:eastAsia="华文中宋" w:hAnsi="华文中宋"/>
        </w:rPr>
        <w:t>解决这一问题的关键在于加强沟通与协调，并建立有效的变更管理机制。首先，小李需要与甲方信息中心沟通，明确变更请求应由何部门提出，以避免不同部门之间的混乱。其次，小李应与甲方经理合作，共同审查变更请求，确保其符合项目目标，并根据合同条款进行合理评估。同时，建议与甲方就合同条款进行进一步的协商，明确变更管理的流程和责任，以及变更的限制和影响。此外，小李可以引入变更控制委员会，由双方代表组成，定期审查和决策变更请求，以确保变更的合理性和项目的可控性。最后，小李需要及时记录和跟踪所有的变更请求和决策，以便及时调整项目计划和资源分配，保证项目进度和质量不受影响。</w:t>
      </w:r>
    </w:p>
    <w:p w14:paraId="002BFC99" w14:textId="77777777" w:rsidR="00212D47" w:rsidRPr="00212D47" w:rsidRDefault="00212D47" w:rsidP="00212D47">
      <w:pPr>
        <w:ind w:firstLineChars="200" w:firstLine="420"/>
        <w:rPr>
          <w:rFonts w:ascii="华文中宋" w:eastAsia="华文中宋" w:hAnsi="华文中宋"/>
        </w:rPr>
      </w:pPr>
      <w:r w:rsidRPr="00212D47">
        <w:rPr>
          <w:rFonts w:ascii="华文中宋" w:eastAsia="华文中宋" w:hAnsi="华文中宋"/>
        </w:rPr>
        <w:t>通过以上措施，可以有效解决变更管理不明确的问题，提高项目的可控性和执行效率，最终确保项目能够按时完成。</w:t>
      </w:r>
    </w:p>
    <w:p w14:paraId="54430A4F" w14:textId="3286202C" w:rsidR="00CB7E2E" w:rsidRPr="00212D47" w:rsidRDefault="00CB7E2E" w:rsidP="00212D47">
      <w:pPr>
        <w:rPr>
          <w:rFonts w:ascii="华文中宋" w:eastAsia="华文中宋" w:hAnsi="华文中宋" w:hint="eastAsia"/>
        </w:rPr>
      </w:pPr>
    </w:p>
    <w:sectPr w:rsidR="00CB7E2E" w:rsidRPr="00212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9732" w14:textId="77777777" w:rsidR="00247833" w:rsidRDefault="00247833" w:rsidP="00CB7E2E">
      <w:r>
        <w:separator/>
      </w:r>
    </w:p>
  </w:endnote>
  <w:endnote w:type="continuationSeparator" w:id="0">
    <w:p w14:paraId="48FCA77F" w14:textId="77777777" w:rsidR="00247833" w:rsidRDefault="00247833" w:rsidP="00CB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7D69" w14:textId="77777777" w:rsidR="00247833" w:rsidRDefault="00247833" w:rsidP="00CB7E2E">
      <w:r>
        <w:separator/>
      </w:r>
    </w:p>
  </w:footnote>
  <w:footnote w:type="continuationSeparator" w:id="0">
    <w:p w14:paraId="23A123F2" w14:textId="77777777" w:rsidR="00247833" w:rsidRDefault="00247833" w:rsidP="00CB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1EB"/>
    <w:multiLevelType w:val="multilevel"/>
    <w:tmpl w:val="B65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12DE1"/>
    <w:multiLevelType w:val="multilevel"/>
    <w:tmpl w:val="B11A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A58D3"/>
    <w:multiLevelType w:val="multilevel"/>
    <w:tmpl w:val="B74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8737F8"/>
    <w:multiLevelType w:val="multilevel"/>
    <w:tmpl w:val="C144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709461">
    <w:abstractNumId w:val="0"/>
  </w:num>
  <w:num w:numId="2" w16cid:durableId="269625496">
    <w:abstractNumId w:val="2"/>
  </w:num>
  <w:num w:numId="3" w16cid:durableId="705564007">
    <w:abstractNumId w:val="1"/>
  </w:num>
  <w:num w:numId="4" w16cid:durableId="15122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7"/>
    <w:rsid w:val="00212D47"/>
    <w:rsid w:val="00247833"/>
    <w:rsid w:val="00563CB9"/>
    <w:rsid w:val="00574BB7"/>
    <w:rsid w:val="00C73933"/>
    <w:rsid w:val="00C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EE5D6"/>
  <w15:chartTrackingRefBased/>
  <w15:docId w15:val="{A3030EDF-4AC7-42A6-9B62-17CC6955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B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B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B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B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B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B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B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B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4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4B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4B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4B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4B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4B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4B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4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4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B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4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B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4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B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B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4B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4BB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7E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7E2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7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7E2E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212D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冒力 宝宝</dc:creator>
  <cp:keywords/>
  <dc:description/>
  <cp:lastModifiedBy>冒力 宝宝</cp:lastModifiedBy>
  <cp:revision>2</cp:revision>
  <dcterms:created xsi:type="dcterms:W3CDTF">2024-02-29T14:41:00Z</dcterms:created>
  <dcterms:modified xsi:type="dcterms:W3CDTF">2024-02-29T14:58:00Z</dcterms:modified>
</cp:coreProperties>
</file>