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B87BD9">
        <w:rPr>
          <w:noProof/>
        </w:rPr>
        <w:t>November 30, 2015</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15547D"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6199935" w:history="1">
        <w:r w:rsidR="0015547D" w:rsidRPr="00116A80">
          <w:rPr>
            <w:rStyle w:val="Hyperlink"/>
            <w:noProof/>
          </w:rPr>
          <w:t>1</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Introduction</w:t>
        </w:r>
        <w:r w:rsidR="0015547D">
          <w:rPr>
            <w:noProof/>
            <w:webHidden/>
          </w:rPr>
          <w:tab/>
        </w:r>
        <w:r w:rsidR="0015547D">
          <w:rPr>
            <w:noProof/>
            <w:webHidden/>
          </w:rPr>
          <w:fldChar w:fldCharType="begin"/>
        </w:r>
        <w:r w:rsidR="0015547D">
          <w:rPr>
            <w:noProof/>
            <w:webHidden/>
          </w:rPr>
          <w:instrText xml:space="preserve"> PAGEREF _Toc436199935 \h </w:instrText>
        </w:r>
        <w:r w:rsidR="0015547D">
          <w:rPr>
            <w:noProof/>
            <w:webHidden/>
          </w:rPr>
        </w:r>
        <w:r w:rsidR="0015547D">
          <w:rPr>
            <w:noProof/>
            <w:webHidden/>
          </w:rPr>
          <w:fldChar w:fldCharType="separate"/>
        </w:r>
        <w:r w:rsidR="00B87BD9">
          <w:rPr>
            <w:noProof/>
            <w:webHidden/>
          </w:rPr>
          <w:t>3</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36" w:history="1">
        <w:r w:rsidR="0015547D" w:rsidRPr="00116A80">
          <w:rPr>
            <w:rStyle w:val="Hyperlink"/>
            <w:noProof/>
          </w:rPr>
          <w:t>1.1</w:t>
        </w:r>
        <w:r w:rsidR="0015547D">
          <w:rPr>
            <w:rFonts w:asciiTheme="minorHAnsi" w:eastAsiaTheme="minorEastAsia" w:hAnsiTheme="minorHAnsi" w:cstheme="minorBidi"/>
            <w:noProof/>
            <w:sz w:val="22"/>
            <w:szCs w:val="22"/>
          </w:rPr>
          <w:tab/>
        </w:r>
        <w:r w:rsidR="0015547D" w:rsidRPr="00116A80">
          <w:rPr>
            <w:rStyle w:val="Hyperlink"/>
            <w:noProof/>
          </w:rPr>
          <w:t>The Harvesting Landscape</w:t>
        </w:r>
        <w:r w:rsidR="0015547D">
          <w:rPr>
            <w:noProof/>
            <w:webHidden/>
          </w:rPr>
          <w:tab/>
        </w:r>
        <w:r w:rsidR="0015547D">
          <w:rPr>
            <w:noProof/>
            <w:webHidden/>
          </w:rPr>
          <w:fldChar w:fldCharType="begin"/>
        </w:r>
        <w:r w:rsidR="0015547D">
          <w:rPr>
            <w:noProof/>
            <w:webHidden/>
          </w:rPr>
          <w:instrText xml:space="preserve"> PAGEREF _Toc436199936 \h </w:instrText>
        </w:r>
        <w:r w:rsidR="0015547D">
          <w:rPr>
            <w:noProof/>
            <w:webHidden/>
          </w:rPr>
        </w:r>
        <w:r w:rsidR="0015547D">
          <w:rPr>
            <w:noProof/>
            <w:webHidden/>
          </w:rPr>
          <w:fldChar w:fldCharType="separate"/>
        </w:r>
        <w:r w:rsidR="00B87BD9">
          <w:rPr>
            <w:noProof/>
            <w:webHidden/>
          </w:rPr>
          <w:t>3</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37" w:history="1">
        <w:r w:rsidR="0015547D" w:rsidRPr="00116A80">
          <w:rPr>
            <w:rStyle w:val="Hyperlink"/>
            <w:noProof/>
          </w:rPr>
          <w:t>1.1.1</w:t>
        </w:r>
        <w:r w:rsidR="0015547D">
          <w:rPr>
            <w:rFonts w:asciiTheme="minorHAnsi" w:eastAsiaTheme="minorEastAsia" w:hAnsiTheme="minorHAnsi" w:cstheme="minorBidi"/>
            <w:i w:val="0"/>
            <w:iCs w:val="0"/>
            <w:noProof/>
            <w:sz w:val="22"/>
            <w:szCs w:val="22"/>
          </w:rPr>
          <w:tab/>
        </w:r>
        <w:r w:rsidR="0015547D" w:rsidRPr="00116A80">
          <w:rPr>
            <w:rStyle w:val="Hyperlink"/>
            <w:noProof/>
          </w:rPr>
          <w:t>Management Areas</w:t>
        </w:r>
        <w:r w:rsidR="0015547D">
          <w:rPr>
            <w:noProof/>
            <w:webHidden/>
          </w:rPr>
          <w:tab/>
        </w:r>
        <w:r w:rsidR="0015547D">
          <w:rPr>
            <w:noProof/>
            <w:webHidden/>
          </w:rPr>
          <w:fldChar w:fldCharType="begin"/>
        </w:r>
        <w:r w:rsidR="0015547D">
          <w:rPr>
            <w:noProof/>
            <w:webHidden/>
          </w:rPr>
          <w:instrText xml:space="preserve"> PAGEREF _Toc436199937 \h </w:instrText>
        </w:r>
        <w:r w:rsidR="0015547D">
          <w:rPr>
            <w:noProof/>
            <w:webHidden/>
          </w:rPr>
        </w:r>
        <w:r w:rsidR="0015547D">
          <w:rPr>
            <w:noProof/>
            <w:webHidden/>
          </w:rPr>
          <w:fldChar w:fldCharType="separate"/>
        </w:r>
        <w:r w:rsidR="00B87BD9">
          <w:rPr>
            <w:noProof/>
            <w:webHidden/>
          </w:rPr>
          <w:t>3</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38" w:history="1">
        <w:r w:rsidR="0015547D" w:rsidRPr="00116A80">
          <w:rPr>
            <w:rStyle w:val="Hyperlink"/>
            <w:noProof/>
          </w:rPr>
          <w:t>1.1.2</w:t>
        </w:r>
        <w:r w:rsidR="0015547D">
          <w:rPr>
            <w:rFonts w:asciiTheme="minorHAnsi" w:eastAsiaTheme="minorEastAsia" w:hAnsiTheme="minorHAnsi" w:cstheme="minorBidi"/>
            <w:i w:val="0"/>
            <w:iCs w:val="0"/>
            <w:noProof/>
            <w:sz w:val="22"/>
            <w:szCs w:val="22"/>
          </w:rPr>
          <w:tab/>
        </w:r>
        <w:r w:rsidR="0015547D" w:rsidRPr="00116A80">
          <w:rPr>
            <w:rStyle w:val="Hyperlink"/>
            <w:noProof/>
          </w:rPr>
          <w:t>Harvesting Stands</w:t>
        </w:r>
        <w:r w:rsidR="0015547D">
          <w:rPr>
            <w:noProof/>
            <w:webHidden/>
          </w:rPr>
          <w:tab/>
        </w:r>
        <w:r w:rsidR="0015547D">
          <w:rPr>
            <w:noProof/>
            <w:webHidden/>
          </w:rPr>
          <w:fldChar w:fldCharType="begin"/>
        </w:r>
        <w:r w:rsidR="0015547D">
          <w:rPr>
            <w:noProof/>
            <w:webHidden/>
          </w:rPr>
          <w:instrText xml:space="preserve"> PAGEREF _Toc436199938 \h </w:instrText>
        </w:r>
        <w:r w:rsidR="0015547D">
          <w:rPr>
            <w:noProof/>
            <w:webHidden/>
          </w:rPr>
        </w:r>
        <w:r w:rsidR="0015547D">
          <w:rPr>
            <w:noProof/>
            <w:webHidden/>
          </w:rPr>
          <w:fldChar w:fldCharType="separate"/>
        </w:r>
        <w:r w:rsidR="00B87BD9">
          <w:rPr>
            <w:noProof/>
            <w:webHidden/>
          </w:rPr>
          <w:t>3</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39" w:history="1">
        <w:r w:rsidR="0015547D" w:rsidRPr="00116A80">
          <w:rPr>
            <w:rStyle w:val="Hyperlink"/>
            <w:noProof/>
          </w:rPr>
          <w:t>1.2</w:t>
        </w:r>
        <w:r w:rsidR="0015547D">
          <w:rPr>
            <w:rFonts w:asciiTheme="minorHAnsi" w:eastAsiaTheme="minorEastAsia" w:hAnsiTheme="minorHAnsi" w:cstheme="minorBidi"/>
            <w:noProof/>
            <w:sz w:val="22"/>
            <w:szCs w:val="22"/>
          </w:rPr>
          <w:tab/>
        </w:r>
        <w:r w:rsidR="0015547D" w:rsidRPr="00116A80">
          <w:rPr>
            <w:rStyle w:val="Hyperlink"/>
            <w:noProof/>
          </w:rPr>
          <w:t>Harvesting Prescriptions</w:t>
        </w:r>
        <w:r w:rsidR="0015547D">
          <w:rPr>
            <w:noProof/>
            <w:webHidden/>
          </w:rPr>
          <w:tab/>
        </w:r>
        <w:r w:rsidR="0015547D">
          <w:rPr>
            <w:noProof/>
            <w:webHidden/>
          </w:rPr>
          <w:fldChar w:fldCharType="begin"/>
        </w:r>
        <w:r w:rsidR="0015547D">
          <w:rPr>
            <w:noProof/>
            <w:webHidden/>
          </w:rPr>
          <w:instrText xml:space="preserve"> PAGEREF _Toc436199939 \h </w:instrText>
        </w:r>
        <w:r w:rsidR="0015547D">
          <w:rPr>
            <w:noProof/>
            <w:webHidden/>
          </w:rPr>
        </w:r>
        <w:r w:rsidR="0015547D">
          <w:rPr>
            <w:noProof/>
            <w:webHidden/>
          </w:rPr>
          <w:fldChar w:fldCharType="separate"/>
        </w:r>
        <w:r w:rsidR="00B87BD9">
          <w:rPr>
            <w:noProof/>
            <w:webHidden/>
          </w:rPr>
          <w:t>3</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40" w:history="1">
        <w:r w:rsidR="0015547D" w:rsidRPr="00116A80">
          <w:rPr>
            <w:rStyle w:val="Hyperlink"/>
            <w:noProof/>
          </w:rPr>
          <w:t>1.3</w:t>
        </w:r>
        <w:r w:rsidR="0015547D">
          <w:rPr>
            <w:rFonts w:asciiTheme="minorHAnsi" w:eastAsiaTheme="minorEastAsia" w:hAnsiTheme="minorHAnsi" w:cstheme="minorBidi"/>
            <w:noProof/>
            <w:sz w:val="22"/>
            <w:szCs w:val="22"/>
          </w:rPr>
          <w:tab/>
        </w:r>
        <w:r w:rsidR="0015547D" w:rsidRPr="00116A80">
          <w:rPr>
            <w:rStyle w:val="Hyperlink"/>
            <w:noProof/>
          </w:rPr>
          <w:t>Prescriptions order</w:t>
        </w:r>
        <w:r w:rsidR="0015547D">
          <w:rPr>
            <w:noProof/>
            <w:webHidden/>
          </w:rPr>
          <w:tab/>
        </w:r>
        <w:r w:rsidR="0015547D">
          <w:rPr>
            <w:noProof/>
            <w:webHidden/>
          </w:rPr>
          <w:fldChar w:fldCharType="begin"/>
        </w:r>
        <w:r w:rsidR="0015547D">
          <w:rPr>
            <w:noProof/>
            <w:webHidden/>
          </w:rPr>
          <w:instrText xml:space="preserve"> PAGEREF _Toc436199940 \h </w:instrText>
        </w:r>
        <w:r w:rsidR="0015547D">
          <w:rPr>
            <w:noProof/>
            <w:webHidden/>
          </w:rPr>
        </w:r>
        <w:r w:rsidR="0015547D">
          <w:rPr>
            <w:noProof/>
            <w:webHidden/>
          </w:rPr>
          <w:fldChar w:fldCharType="separate"/>
        </w:r>
        <w:r w:rsidR="00B87BD9">
          <w:rPr>
            <w:noProof/>
            <w:webHidden/>
          </w:rPr>
          <w:t>4</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41" w:history="1">
        <w:r w:rsidR="0015547D" w:rsidRPr="00116A80">
          <w:rPr>
            <w:rStyle w:val="Hyperlink"/>
            <w:noProof/>
          </w:rPr>
          <w:t>1.4</w:t>
        </w:r>
        <w:r w:rsidR="0015547D">
          <w:rPr>
            <w:rFonts w:asciiTheme="minorHAnsi" w:eastAsiaTheme="minorEastAsia" w:hAnsiTheme="minorHAnsi" w:cstheme="minorBidi"/>
            <w:noProof/>
            <w:sz w:val="22"/>
            <w:szCs w:val="22"/>
          </w:rPr>
          <w:tab/>
        </w:r>
        <w:r w:rsidR="0015547D" w:rsidRPr="00116A80">
          <w:rPr>
            <w:rStyle w:val="Hyperlink"/>
            <w:noProof/>
          </w:rPr>
          <w:t>Major Releases</w:t>
        </w:r>
        <w:r w:rsidR="0015547D">
          <w:rPr>
            <w:noProof/>
            <w:webHidden/>
          </w:rPr>
          <w:tab/>
        </w:r>
        <w:r w:rsidR="0015547D">
          <w:rPr>
            <w:noProof/>
            <w:webHidden/>
          </w:rPr>
          <w:fldChar w:fldCharType="begin"/>
        </w:r>
        <w:r w:rsidR="0015547D">
          <w:rPr>
            <w:noProof/>
            <w:webHidden/>
          </w:rPr>
          <w:instrText xml:space="preserve"> PAGEREF _Toc436199941 \h </w:instrText>
        </w:r>
        <w:r w:rsidR="0015547D">
          <w:rPr>
            <w:noProof/>
            <w:webHidden/>
          </w:rPr>
        </w:r>
        <w:r w:rsidR="0015547D">
          <w:rPr>
            <w:noProof/>
            <w:webHidden/>
          </w:rPr>
          <w:fldChar w:fldCharType="separate"/>
        </w:r>
        <w:r w:rsidR="00B87BD9">
          <w:rPr>
            <w:noProof/>
            <w:webHidden/>
          </w:rPr>
          <w:t>5</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2" w:history="1">
        <w:r w:rsidR="0015547D" w:rsidRPr="00116A80">
          <w:rPr>
            <w:rStyle w:val="Hyperlink"/>
            <w:noProof/>
          </w:rPr>
          <w:t>1.4.1</w:t>
        </w:r>
        <w:r w:rsidR="0015547D">
          <w:rPr>
            <w:rFonts w:asciiTheme="minorHAnsi" w:eastAsiaTheme="minorEastAsia" w:hAnsiTheme="minorHAnsi" w:cstheme="minorBidi"/>
            <w:i w:val="0"/>
            <w:iCs w:val="0"/>
            <w:noProof/>
            <w:sz w:val="22"/>
            <w:szCs w:val="22"/>
          </w:rPr>
          <w:tab/>
        </w:r>
        <w:r w:rsidR="0015547D" w:rsidRPr="00116A80">
          <w:rPr>
            <w:rStyle w:val="Hyperlink"/>
            <w:noProof/>
          </w:rPr>
          <w:t>Version 3.1</w:t>
        </w:r>
        <w:r w:rsidR="0015547D">
          <w:rPr>
            <w:noProof/>
            <w:webHidden/>
          </w:rPr>
          <w:tab/>
        </w:r>
        <w:r w:rsidR="0015547D">
          <w:rPr>
            <w:noProof/>
            <w:webHidden/>
          </w:rPr>
          <w:fldChar w:fldCharType="begin"/>
        </w:r>
        <w:r w:rsidR="0015547D">
          <w:rPr>
            <w:noProof/>
            <w:webHidden/>
          </w:rPr>
          <w:instrText xml:space="preserve"> PAGEREF _Toc436199942 \h </w:instrText>
        </w:r>
        <w:r w:rsidR="0015547D">
          <w:rPr>
            <w:noProof/>
            <w:webHidden/>
          </w:rPr>
        </w:r>
        <w:r w:rsidR="0015547D">
          <w:rPr>
            <w:noProof/>
            <w:webHidden/>
          </w:rPr>
          <w:fldChar w:fldCharType="separate"/>
        </w:r>
        <w:r w:rsidR="00B87BD9">
          <w:rPr>
            <w:noProof/>
            <w:webHidden/>
          </w:rPr>
          <w:t>5</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3" w:history="1">
        <w:r w:rsidR="0015547D" w:rsidRPr="00116A80">
          <w:rPr>
            <w:rStyle w:val="Hyperlink"/>
            <w:noProof/>
          </w:rPr>
          <w:t>1.4.2</w:t>
        </w:r>
        <w:r w:rsidR="0015547D">
          <w:rPr>
            <w:rFonts w:asciiTheme="minorHAnsi" w:eastAsiaTheme="minorEastAsia" w:hAnsiTheme="minorHAnsi" w:cstheme="minorBidi"/>
            <w:i w:val="0"/>
            <w:iCs w:val="0"/>
            <w:noProof/>
            <w:sz w:val="22"/>
            <w:szCs w:val="22"/>
          </w:rPr>
          <w:tab/>
        </w:r>
        <w:r w:rsidR="0015547D" w:rsidRPr="00116A80">
          <w:rPr>
            <w:rStyle w:val="Hyperlink"/>
            <w:noProof/>
          </w:rPr>
          <w:t>Version 3.0</w:t>
        </w:r>
        <w:r w:rsidR="0015547D">
          <w:rPr>
            <w:noProof/>
            <w:webHidden/>
          </w:rPr>
          <w:tab/>
        </w:r>
        <w:r w:rsidR="0015547D">
          <w:rPr>
            <w:noProof/>
            <w:webHidden/>
          </w:rPr>
          <w:fldChar w:fldCharType="begin"/>
        </w:r>
        <w:r w:rsidR="0015547D">
          <w:rPr>
            <w:noProof/>
            <w:webHidden/>
          </w:rPr>
          <w:instrText xml:space="preserve"> PAGEREF _Toc436199943 \h </w:instrText>
        </w:r>
        <w:r w:rsidR="0015547D">
          <w:rPr>
            <w:noProof/>
            <w:webHidden/>
          </w:rPr>
        </w:r>
        <w:r w:rsidR="0015547D">
          <w:rPr>
            <w:noProof/>
            <w:webHidden/>
          </w:rPr>
          <w:fldChar w:fldCharType="separate"/>
        </w:r>
        <w:r w:rsidR="00B87BD9">
          <w:rPr>
            <w:noProof/>
            <w:webHidden/>
          </w:rPr>
          <w:t>5</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4" w:history="1">
        <w:r w:rsidR="0015547D" w:rsidRPr="00116A80">
          <w:rPr>
            <w:rStyle w:val="Hyperlink"/>
            <w:noProof/>
          </w:rPr>
          <w:t>1.4.3</w:t>
        </w:r>
        <w:r w:rsidR="0015547D">
          <w:rPr>
            <w:rFonts w:asciiTheme="minorHAnsi" w:eastAsiaTheme="minorEastAsia" w:hAnsiTheme="minorHAnsi" w:cstheme="minorBidi"/>
            <w:i w:val="0"/>
            <w:iCs w:val="0"/>
            <w:noProof/>
            <w:sz w:val="22"/>
            <w:szCs w:val="22"/>
          </w:rPr>
          <w:tab/>
        </w:r>
        <w:r w:rsidR="0015547D" w:rsidRPr="00116A80">
          <w:rPr>
            <w:rStyle w:val="Hyperlink"/>
            <w:noProof/>
          </w:rPr>
          <w:t>Version 2.2</w:t>
        </w:r>
        <w:r w:rsidR="0015547D">
          <w:rPr>
            <w:noProof/>
            <w:webHidden/>
          </w:rPr>
          <w:tab/>
        </w:r>
        <w:r w:rsidR="0015547D">
          <w:rPr>
            <w:noProof/>
            <w:webHidden/>
          </w:rPr>
          <w:fldChar w:fldCharType="begin"/>
        </w:r>
        <w:r w:rsidR="0015547D">
          <w:rPr>
            <w:noProof/>
            <w:webHidden/>
          </w:rPr>
          <w:instrText xml:space="preserve"> PAGEREF _Toc436199944 \h </w:instrText>
        </w:r>
        <w:r w:rsidR="0015547D">
          <w:rPr>
            <w:noProof/>
            <w:webHidden/>
          </w:rPr>
        </w:r>
        <w:r w:rsidR="0015547D">
          <w:rPr>
            <w:noProof/>
            <w:webHidden/>
          </w:rPr>
          <w:fldChar w:fldCharType="separate"/>
        </w:r>
        <w:r w:rsidR="00B87BD9">
          <w:rPr>
            <w:noProof/>
            <w:webHidden/>
          </w:rPr>
          <w:t>6</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5" w:history="1">
        <w:r w:rsidR="0015547D" w:rsidRPr="00116A80">
          <w:rPr>
            <w:rStyle w:val="Hyperlink"/>
            <w:noProof/>
          </w:rPr>
          <w:t>1.4.4</w:t>
        </w:r>
        <w:r w:rsidR="0015547D">
          <w:rPr>
            <w:rFonts w:asciiTheme="minorHAnsi" w:eastAsiaTheme="minorEastAsia" w:hAnsiTheme="minorHAnsi" w:cstheme="minorBidi"/>
            <w:i w:val="0"/>
            <w:iCs w:val="0"/>
            <w:noProof/>
            <w:sz w:val="22"/>
            <w:szCs w:val="22"/>
          </w:rPr>
          <w:tab/>
        </w:r>
        <w:r w:rsidR="0015547D" w:rsidRPr="00116A80">
          <w:rPr>
            <w:rStyle w:val="Hyperlink"/>
            <w:noProof/>
          </w:rPr>
          <w:t>Version 2.1</w:t>
        </w:r>
        <w:r w:rsidR="0015547D">
          <w:rPr>
            <w:noProof/>
            <w:webHidden/>
          </w:rPr>
          <w:tab/>
        </w:r>
        <w:r w:rsidR="0015547D">
          <w:rPr>
            <w:noProof/>
            <w:webHidden/>
          </w:rPr>
          <w:fldChar w:fldCharType="begin"/>
        </w:r>
        <w:r w:rsidR="0015547D">
          <w:rPr>
            <w:noProof/>
            <w:webHidden/>
          </w:rPr>
          <w:instrText xml:space="preserve"> PAGEREF _Toc436199945 \h </w:instrText>
        </w:r>
        <w:r w:rsidR="0015547D">
          <w:rPr>
            <w:noProof/>
            <w:webHidden/>
          </w:rPr>
        </w:r>
        <w:r w:rsidR="0015547D">
          <w:rPr>
            <w:noProof/>
            <w:webHidden/>
          </w:rPr>
          <w:fldChar w:fldCharType="separate"/>
        </w:r>
        <w:r w:rsidR="00B87BD9">
          <w:rPr>
            <w:noProof/>
            <w:webHidden/>
          </w:rPr>
          <w:t>6</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6" w:history="1">
        <w:r w:rsidR="0015547D" w:rsidRPr="00116A80">
          <w:rPr>
            <w:rStyle w:val="Hyperlink"/>
            <w:noProof/>
          </w:rPr>
          <w:t>1.4.5</w:t>
        </w:r>
        <w:r w:rsidR="0015547D">
          <w:rPr>
            <w:rFonts w:asciiTheme="minorHAnsi" w:eastAsiaTheme="minorEastAsia" w:hAnsiTheme="minorHAnsi" w:cstheme="minorBidi"/>
            <w:i w:val="0"/>
            <w:iCs w:val="0"/>
            <w:noProof/>
            <w:sz w:val="22"/>
            <w:szCs w:val="22"/>
          </w:rPr>
          <w:tab/>
        </w:r>
        <w:r w:rsidR="0015547D" w:rsidRPr="00116A80">
          <w:rPr>
            <w:rStyle w:val="Hyperlink"/>
            <w:noProof/>
          </w:rPr>
          <w:t>Version 2.0</w:t>
        </w:r>
        <w:r w:rsidR="0015547D">
          <w:rPr>
            <w:noProof/>
            <w:webHidden/>
          </w:rPr>
          <w:tab/>
        </w:r>
        <w:r w:rsidR="0015547D">
          <w:rPr>
            <w:noProof/>
            <w:webHidden/>
          </w:rPr>
          <w:fldChar w:fldCharType="begin"/>
        </w:r>
        <w:r w:rsidR="0015547D">
          <w:rPr>
            <w:noProof/>
            <w:webHidden/>
          </w:rPr>
          <w:instrText xml:space="preserve"> PAGEREF _Toc436199946 \h </w:instrText>
        </w:r>
        <w:r w:rsidR="0015547D">
          <w:rPr>
            <w:noProof/>
            <w:webHidden/>
          </w:rPr>
        </w:r>
        <w:r w:rsidR="0015547D">
          <w:rPr>
            <w:noProof/>
            <w:webHidden/>
          </w:rPr>
          <w:fldChar w:fldCharType="separate"/>
        </w:r>
        <w:r w:rsidR="00B87BD9">
          <w:rPr>
            <w:noProof/>
            <w:webHidden/>
          </w:rPr>
          <w:t>6</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7" w:history="1">
        <w:r w:rsidR="0015547D" w:rsidRPr="00116A80">
          <w:rPr>
            <w:rStyle w:val="Hyperlink"/>
            <w:noProof/>
          </w:rPr>
          <w:t>1.4.6</w:t>
        </w:r>
        <w:r w:rsidR="0015547D">
          <w:rPr>
            <w:rFonts w:asciiTheme="minorHAnsi" w:eastAsiaTheme="minorEastAsia" w:hAnsiTheme="minorHAnsi" w:cstheme="minorBidi"/>
            <w:i w:val="0"/>
            <w:iCs w:val="0"/>
            <w:noProof/>
            <w:sz w:val="22"/>
            <w:szCs w:val="22"/>
          </w:rPr>
          <w:tab/>
        </w:r>
        <w:r w:rsidR="0015547D" w:rsidRPr="00116A80">
          <w:rPr>
            <w:rStyle w:val="Hyperlink"/>
            <w:noProof/>
          </w:rPr>
          <w:t>Version 1.2</w:t>
        </w:r>
        <w:r w:rsidR="0015547D">
          <w:rPr>
            <w:noProof/>
            <w:webHidden/>
          </w:rPr>
          <w:tab/>
        </w:r>
        <w:r w:rsidR="0015547D">
          <w:rPr>
            <w:noProof/>
            <w:webHidden/>
          </w:rPr>
          <w:fldChar w:fldCharType="begin"/>
        </w:r>
        <w:r w:rsidR="0015547D">
          <w:rPr>
            <w:noProof/>
            <w:webHidden/>
          </w:rPr>
          <w:instrText xml:space="preserve"> PAGEREF _Toc436199947 \h </w:instrText>
        </w:r>
        <w:r w:rsidR="0015547D">
          <w:rPr>
            <w:noProof/>
            <w:webHidden/>
          </w:rPr>
        </w:r>
        <w:r w:rsidR="0015547D">
          <w:rPr>
            <w:noProof/>
            <w:webHidden/>
          </w:rPr>
          <w:fldChar w:fldCharType="separate"/>
        </w:r>
        <w:r w:rsidR="00B87BD9">
          <w:rPr>
            <w:noProof/>
            <w:webHidden/>
          </w:rPr>
          <w:t>6</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8" w:history="1">
        <w:r w:rsidR="0015547D" w:rsidRPr="00116A80">
          <w:rPr>
            <w:rStyle w:val="Hyperlink"/>
            <w:noProof/>
          </w:rPr>
          <w:t>1.4.7</w:t>
        </w:r>
        <w:r w:rsidR="0015547D">
          <w:rPr>
            <w:rFonts w:asciiTheme="minorHAnsi" w:eastAsiaTheme="minorEastAsia" w:hAnsiTheme="minorHAnsi" w:cstheme="minorBidi"/>
            <w:i w:val="0"/>
            <w:iCs w:val="0"/>
            <w:noProof/>
            <w:sz w:val="22"/>
            <w:szCs w:val="22"/>
          </w:rPr>
          <w:tab/>
        </w:r>
        <w:r w:rsidR="0015547D" w:rsidRPr="00116A80">
          <w:rPr>
            <w:rStyle w:val="Hyperlink"/>
            <w:noProof/>
          </w:rPr>
          <w:t>Version 1.1</w:t>
        </w:r>
        <w:r w:rsidR="0015547D">
          <w:rPr>
            <w:noProof/>
            <w:webHidden/>
          </w:rPr>
          <w:tab/>
        </w:r>
        <w:r w:rsidR="0015547D">
          <w:rPr>
            <w:noProof/>
            <w:webHidden/>
          </w:rPr>
          <w:fldChar w:fldCharType="begin"/>
        </w:r>
        <w:r w:rsidR="0015547D">
          <w:rPr>
            <w:noProof/>
            <w:webHidden/>
          </w:rPr>
          <w:instrText xml:space="preserve"> PAGEREF _Toc436199948 \h </w:instrText>
        </w:r>
        <w:r w:rsidR="0015547D">
          <w:rPr>
            <w:noProof/>
            <w:webHidden/>
          </w:rPr>
        </w:r>
        <w:r w:rsidR="0015547D">
          <w:rPr>
            <w:noProof/>
            <w:webHidden/>
          </w:rPr>
          <w:fldChar w:fldCharType="separate"/>
        </w:r>
        <w:r w:rsidR="00B87BD9">
          <w:rPr>
            <w:noProof/>
            <w:webHidden/>
          </w:rPr>
          <w:t>7</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49" w:history="1">
        <w:r w:rsidR="0015547D" w:rsidRPr="00116A80">
          <w:rPr>
            <w:rStyle w:val="Hyperlink"/>
            <w:noProof/>
          </w:rPr>
          <w:t>1.5</w:t>
        </w:r>
        <w:r w:rsidR="0015547D">
          <w:rPr>
            <w:rFonts w:asciiTheme="minorHAnsi" w:eastAsiaTheme="minorEastAsia" w:hAnsiTheme="minorHAnsi" w:cstheme="minorBidi"/>
            <w:noProof/>
            <w:sz w:val="22"/>
            <w:szCs w:val="22"/>
          </w:rPr>
          <w:tab/>
        </w:r>
        <w:r w:rsidR="0015547D" w:rsidRPr="00116A80">
          <w:rPr>
            <w:rStyle w:val="Hyperlink"/>
            <w:noProof/>
          </w:rPr>
          <w:t>Minor Releases</w:t>
        </w:r>
        <w:r w:rsidR="0015547D">
          <w:rPr>
            <w:noProof/>
            <w:webHidden/>
          </w:rPr>
          <w:tab/>
        </w:r>
        <w:r w:rsidR="0015547D">
          <w:rPr>
            <w:noProof/>
            <w:webHidden/>
          </w:rPr>
          <w:fldChar w:fldCharType="begin"/>
        </w:r>
        <w:r w:rsidR="0015547D">
          <w:rPr>
            <w:noProof/>
            <w:webHidden/>
          </w:rPr>
          <w:instrText xml:space="preserve"> PAGEREF _Toc436199949 \h </w:instrText>
        </w:r>
        <w:r w:rsidR="0015547D">
          <w:rPr>
            <w:noProof/>
            <w:webHidden/>
          </w:rPr>
        </w:r>
        <w:r w:rsidR="0015547D">
          <w:rPr>
            <w:noProof/>
            <w:webHidden/>
          </w:rPr>
          <w:fldChar w:fldCharType="separate"/>
        </w:r>
        <w:r w:rsidR="00B87BD9">
          <w:rPr>
            <w:noProof/>
            <w:webHidden/>
          </w:rPr>
          <w:t>7</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0" w:history="1">
        <w:r w:rsidR="0015547D" w:rsidRPr="00116A80">
          <w:rPr>
            <w:rStyle w:val="Hyperlink"/>
            <w:noProof/>
          </w:rPr>
          <w:t>1.5.1</w:t>
        </w:r>
        <w:r w:rsidR="0015547D">
          <w:rPr>
            <w:rFonts w:asciiTheme="minorHAnsi" w:eastAsiaTheme="minorEastAsia" w:hAnsiTheme="minorHAnsi" w:cstheme="minorBidi"/>
            <w:i w:val="0"/>
            <w:iCs w:val="0"/>
            <w:noProof/>
            <w:sz w:val="22"/>
            <w:szCs w:val="22"/>
          </w:rPr>
          <w:tab/>
        </w:r>
        <w:r w:rsidR="0015547D" w:rsidRPr="00116A80">
          <w:rPr>
            <w:rStyle w:val="Hyperlink"/>
            <w:noProof/>
          </w:rPr>
          <w:t>Version 2.2.2</w:t>
        </w:r>
        <w:r w:rsidR="0015547D">
          <w:rPr>
            <w:noProof/>
            <w:webHidden/>
          </w:rPr>
          <w:tab/>
        </w:r>
        <w:r w:rsidR="0015547D">
          <w:rPr>
            <w:noProof/>
            <w:webHidden/>
          </w:rPr>
          <w:fldChar w:fldCharType="begin"/>
        </w:r>
        <w:r w:rsidR="0015547D">
          <w:rPr>
            <w:noProof/>
            <w:webHidden/>
          </w:rPr>
          <w:instrText xml:space="preserve"> PAGEREF _Toc436199950 \h </w:instrText>
        </w:r>
        <w:r w:rsidR="0015547D">
          <w:rPr>
            <w:noProof/>
            <w:webHidden/>
          </w:rPr>
        </w:r>
        <w:r w:rsidR="0015547D">
          <w:rPr>
            <w:noProof/>
            <w:webHidden/>
          </w:rPr>
          <w:fldChar w:fldCharType="separate"/>
        </w:r>
        <w:r w:rsidR="00B87BD9">
          <w:rPr>
            <w:noProof/>
            <w:webHidden/>
          </w:rPr>
          <w:t>7</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51" w:history="1">
        <w:r w:rsidR="0015547D" w:rsidRPr="00116A80">
          <w:rPr>
            <w:rStyle w:val="Hyperlink"/>
            <w:noProof/>
          </w:rPr>
          <w:t>1.6</w:t>
        </w:r>
        <w:r w:rsidR="0015547D">
          <w:rPr>
            <w:rFonts w:asciiTheme="minorHAnsi" w:eastAsiaTheme="minorEastAsia" w:hAnsiTheme="minorHAnsi" w:cstheme="minorBidi"/>
            <w:noProof/>
            <w:sz w:val="22"/>
            <w:szCs w:val="22"/>
          </w:rPr>
          <w:tab/>
        </w:r>
        <w:r w:rsidR="0015547D" w:rsidRPr="00116A80">
          <w:rPr>
            <w:rStyle w:val="Hyperlink"/>
            <w:noProof/>
          </w:rPr>
          <w:t>References</w:t>
        </w:r>
        <w:r w:rsidR="0015547D">
          <w:rPr>
            <w:noProof/>
            <w:webHidden/>
          </w:rPr>
          <w:tab/>
        </w:r>
        <w:r w:rsidR="0015547D">
          <w:rPr>
            <w:noProof/>
            <w:webHidden/>
          </w:rPr>
          <w:fldChar w:fldCharType="begin"/>
        </w:r>
        <w:r w:rsidR="0015547D">
          <w:rPr>
            <w:noProof/>
            <w:webHidden/>
          </w:rPr>
          <w:instrText xml:space="preserve"> PAGEREF _Toc436199951 \h </w:instrText>
        </w:r>
        <w:r w:rsidR="0015547D">
          <w:rPr>
            <w:noProof/>
            <w:webHidden/>
          </w:rPr>
        </w:r>
        <w:r w:rsidR="0015547D">
          <w:rPr>
            <w:noProof/>
            <w:webHidden/>
          </w:rPr>
          <w:fldChar w:fldCharType="separate"/>
        </w:r>
        <w:r w:rsidR="00B87BD9">
          <w:rPr>
            <w:noProof/>
            <w:webHidden/>
          </w:rPr>
          <w:t>7</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52" w:history="1">
        <w:r w:rsidR="0015547D" w:rsidRPr="00116A80">
          <w:rPr>
            <w:rStyle w:val="Hyperlink"/>
            <w:noProof/>
          </w:rPr>
          <w:t>1.7</w:t>
        </w:r>
        <w:r w:rsidR="0015547D">
          <w:rPr>
            <w:rFonts w:asciiTheme="minorHAnsi" w:eastAsiaTheme="minorEastAsia" w:hAnsiTheme="minorHAnsi" w:cstheme="minorBidi"/>
            <w:noProof/>
            <w:sz w:val="22"/>
            <w:szCs w:val="22"/>
          </w:rPr>
          <w:tab/>
        </w:r>
        <w:r w:rsidR="0015547D" w:rsidRPr="00116A80">
          <w:rPr>
            <w:rStyle w:val="Hyperlink"/>
            <w:noProof/>
          </w:rPr>
          <w:t>Acknowledgements</w:t>
        </w:r>
        <w:r w:rsidR="0015547D">
          <w:rPr>
            <w:noProof/>
            <w:webHidden/>
          </w:rPr>
          <w:tab/>
        </w:r>
        <w:r w:rsidR="0015547D">
          <w:rPr>
            <w:noProof/>
            <w:webHidden/>
          </w:rPr>
          <w:fldChar w:fldCharType="begin"/>
        </w:r>
        <w:r w:rsidR="0015547D">
          <w:rPr>
            <w:noProof/>
            <w:webHidden/>
          </w:rPr>
          <w:instrText xml:space="preserve"> PAGEREF _Toc436199952 \h </w:instrText>
        </w:r>
        <w:r w:rsidR="0015547D">
          <w:rPr>
            <w:noProof/>
            <w:webHidden/>
          </w:rPr>
        </w:r>
        <w:r w:rsidR="0015547D">
          <w:rPr>
            <w:noProof/>
            <w:webHidden/>
          </w:rPr>
          <w:fldChar w:fldCharType="separate"/>
        </w:r>
        <w:r w:rsidR="00B87BD9">
          <w:rPr>
            <w:noProof/>
            <w:webHidden/>
          </w:rPr>
          <w:t>7</w:t>
        </w:r>
        <w:r w:rsidR="0015547D">
          <w:rPr>
            <w:noProof/>
            <w:webHidden/>
          </w:rPr>
          <w:fldChar w:fldCharType="end"/>
        </w:r>
      </w:hyperlink>
    </w:p>
    <w:p w:rsidR="0015547D" w:rsidRDefault="009232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199953" w:history="1">
        <w:r w:rsidR="0015547D" w:rsidRPr="00116A80">
          <w:rPr>
            <w:rStyle w:val="Hyperlink"/>
            <w:noProof/>
          </w:rPr>
          <w:t>2</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Harvest Prescriptions</w:t>
        </w:r>
        <w:r w:rsidR="0015547D">
          <w:rPr>
            <w:noProof/>
            <w:webHidden/>
          </w:rPr>
          <w:tab/>
        </w:r>
        <w:r w:rsidR="0015547D">
          <w:rPr>
            <w:noProof/>
            <w:webHidden/>
          </w:rPr>
          <w:fldChar w:fldCharType="begin"/>
        </w:r>
        <w:r w:rsidR="0015547D">
          <w:rPr>
            <w:noProof/>
            <w:webHidden/>
          </w:rPr>
          <w:instrText xml:space="preserve"> PAGEREF _Toc436199953 \h </w:instrText>
        </w:r>
        <w:r w:rsidR="0015547D">
          <w:rPr>
            <w:noProof/>
            <w:webHidden/>
          </w:rPr>
        </w:r>
        <w:r w:rsidR="0015547D">
          <w:rPr>
            <w:noProof/>
            <w:webHidden/>
          </w:rPr>
          <w:fldChar w:fldCharType="separate"/>
        </w:r>
        <w:r w:rsidR="00B87BD9">
          <w:rPr>
            <w:noProof/>
            <w:webHidden/>
          </w:rPr>
          <w:t>8</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54" w:history="1">
        <w:r w:rsidR="0015547D" w:rsidRPr="00116A80">
          <w:rPr>
            <w:rStyle w:val="Hyperlink"/>
            <w:noProof/>
          </w:rPr>
          <w:t>2.1</w:t>
        </w:r>
        <w:r w:rsidR="0015547D">
          <w:rPr>
            <w:rFonts w:asciiTheme="minorHAnsi" w:eastAsiaTheme="minorEastAsia" w:hAnsiTheme="minorHAnsi" w:cstheme="minorBidi"/>
            <w:noProof/>
            <w:sz w:val="22"/>
            <w:szCs w:val="22"/>
          </w:rPr>
          <w:tab/>
        </w:r>
        <w:r w:rsidR="0015547D" w:rsidRPr="00116A80">
          <w:rPr>
            <w:rStyle w:val="Hyperlink"/>
            <w:noProof/>
          </w:rPr>
          <w:t>Prescription Keywords</w:t>
        </w:r>
        <w:r w:rsidR="0015547D">
          <w:rPr>
            <w:noProof/>
            <w:webHidden/>
          </w:rPr>
          <w:tab/>
        </w:r>
        <w:r w:rsidR="0015547D">
          <w:rPr>
            <w:noProof/>
            <w:webHidden/>
          </w:rPr>
          <w:fldChar w:fldCharType="begin"/>
        </w:r>
        <w:r w:rsidR="0015547D">
          <w:rPr>
            <w:noProof/>
            <w:webHidden/>
          </w:rPr>
          <w:instrText xml:space="preserve"> PAGEREF _Toc436199954 \h </w:instrText>
        </w:r>
        <w:r w:rsidR="0015547D">
          <w:rPr>
            <w:noProof/>
            <w:webHidden/>
          </w:rPr>
        </w:r>
        <w:r w:rsidR="0015547D">
          <w:rPr>
            <w:noProof/>
            <w:webHidden/>
          </w:rPr>
          <w:fldChar w:fldCharType="separate"/>
        </w:r>
        <w:r w:rsidR="00B87BD9">
          <w:rPr>
            <w:noProof/>
            <w:webHidden/>
          </w:rPr>
          <w:t>8</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55" w:history="1">
        <w:r w:rsidR="0015547D" w:rsidRPr="00116A80">
          <w:rPr>
            <w:rStyle w:val="Hyperlink"/>
            <w:noProof/>
          </w:rPr>
          <w:t>2.2</w:t>
        </w:r>
        <w:r w:rsidR="0015547D">
          <w:rPr>
            <w:rFonts w:asciiTheme="minorHAnsi" w:eastAsiaTheme="minorEastAsia" w:hAnsiTheme="minorHAnsi" w:cstheme="minorBidi"/>
            <w:noProof/>
            <w:sz w:val="22"/>
            <w:szCs w:val="22"/>
          </w:rPr>
          <w:tab/>
        </w:r>
        <w:r w:rsidR="0015547D" w:rsidRPr="00116A80">
          <w:rPr>
            <w:rStyle w:val="Hyperlink"/>
            <w:noProof/>
          </w:rPr>
          <w:t>Prescription</w:t>
        </w:r>
        <w:r w:rsidR="0015547D">
          <w:rPr>
            <w:noProof/>
            <w:webHidden/>
          </w:rPr>
          <w:tab/>
        </w:r>
        <w:r w:rsidR="0015547D">
          <w:rPr>
            <w:noProof/>
            <w:webHidden/>
          </w:rPr>
          <w:fldChar w:fldCharType="begin"/>
        </w:r>
        <w:r w:rsidR="0015547D">
          <w:rPr>
            <w:noProof/>
            <w:webHidden/>
          </w:rPr>
          <w:instrText xml:space="preserve"> PAGEREF _Toc436199955 \h </w:instrText>
        </w:r>
        <w:r w:rsidR="0015547D">
          <w:rPr>
            <w:noProof/>
            <w:webHidden/>
          </w:rPr>
        </w:r>
        <w:r w:rsidR="0015547D">
          <w:rPr>
            <w:noProof/>
            <w:webHidden/>
          </w:rPr>
          <w:fldChar w:fldCharType="separate"/>
        </w:r>
        <w:r w:rsidR="00B87BD9">
          <w:rPr>
            <w:noProof/>
            <w:webHidden/>
          </w:rPr>
          <w:t>9</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56" w:history="1">
        <w:r w:rsidR="0015547D" w:rsidRPr="00116A80">
          <w:rPr>
            <w:rStyle w:val="Hyperlink"/>
            <w:noProof/>
          </w:rPr>
          <w:t>2.3</w:t>
        </w:r>
        <w:r w:rsidR="0015547D">
          <w:rPr>
            <w:rFonts w:asciiTheme="minorHAnsi" w:eastAsiaTheme="minorEastAsia" w:hAnsiTheme="minorHAnsi" w:cstheme="minorBidi"/>
            <w:noProof/>
            <w:sz w:val="22"/>
            <w:szCs w:val="22"/>
          </w:rPr>
          <w:tab/>
        </w:r>
        <w:r w:rsidR="0015547D" w:rsidRPr="00116A80">
          <w:rPr>
            <w:rStyle w:val="Hyperlink"/>
            <w:noProof/>
          </w:rPr>
          <w:t>Stand Rankings</w:t>
        </w:r>
        <w:r w:rsidR="0015547D">
          <w:rPr>
            <w:noProof/>
            <w:webHidden/>
          </w:rPr>
          <w:tab/>
        </w:r>
        <w:r w:rsidR="0015547D">
          <w:rPr>
            <w:noProof/>
            <w:webHidden/>
          </w:rPr>
          <w:fldChar w:fldCharType="begin"/>
        </w:r>
        <w:r w:rsidR="0015547D">
          <w:rPr>
            <w:noProof/>
            <w:webHidden/>
          </w:rPr>
          <w:instrText xml:space="preserve"> PAGEREF _Toc436199956 \h </w:instrText>
        </w:r>
        <w:r w:rsidR="0015547D">
          <w:rPr>
            <w:noProof/>
            <w:webHidden/>
          </w:rPr>
        </w:r>
        <w:r w:rsidR="0015547D">
          <w:rPr>
            <w:noProof/>
            <w:webHidden/>
          </w:rPr>
          <w:fldChar w:fldCharType="separate"/>
        </w:r>
        <w:r w:rsidR="00B87BD9">
          <w:rPr>
            <w:noProof/>
            <w:webHidden/>
          </w:rPr>
          <w:t>9</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7" w:history="1">
        <w:r w:rsidR="0015547D" w:rsidRPr="00116A80">
          <w:rPr>
            <w:rStyle w:val="Hyperlink"/>
            <w:noProof/>
          </w:rPr>
          <w:t>2.3.1</w:t>
        </w:r>
        <w:r w:rsidR="0015547D">
          <w:rPr>
            <w:rFonts w:asciiTheme="minorHAnsi" w:eastAsiaTheme="minorEastAsia" w:hAnsiTheme="minorHAnsi" w:cstheme="minorBidi"/>
            <w:i w:val="0"/>
            <w:iCs w:val="0"/>
            <w:noProof/>
            <w:sz w:val="22"/>
            <w:szCs w:val="22"/>
          </w:rPr>
          <w:tab/>
        </w:r>
        <w:r w:rsidR="0015547D" w:rsidRPr="00116A80">
          <w:rPr>
            <w:rStyle w:val="Hyperlink"/>
            <w:noProof/>
          </w:rPr>
          <w:t>StandRanking</w:t>
        </w:r>
        <w:r w:rsidR="0015547D">
          <w:rPr>
            <w:noProof/>
            <w:webHidden/>
          </w:rPr>
          <w:tab/>
        </w:r>
        <w:r w:rsidR="0015547D">
          <w:rPr>
            <w:noProof/>
            <w:webHidden/>
          </w:rPr>
          <w:fldChar w:fldCharType="begin"/>
        </w:r>
        <w:r w:rsidR="0015547D">
          <w:rPr>
            <w:noProof/>
            <w:webHidden/>
          </w:rPr>
          <w:instrText xml:space="preserve"> PAGEREF _Toc436199957 \h </w:instrText>
        </w:r>
        <w:r w:rsidR="0015547D">
          <w:rPr>
            <w:noProof/>
            <w:webHidden/>
          </w:rPr>
        </w:r>
        <w:r w:rsidR="0015547D">
          <w:rPr>
            <w:noProof/>
            <w:webHidden/>
          </w:rPr>
          <w:fldChar w:fldCharType="separate"/>
        </w:r>
        <w:r w:rsidR="00B87BD9">
          <w:rPr>
            <w:noProof/>
            <w:webHidden/>
          </w:rPr>
          <w:t>9</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8" w:history="1">
        <w:r w:rsidR="0015547D" w:rsidRPr="00116A80">
          <w:rPr>
            <w:rStyle w:val="Hyperlink"/>
            <w:noProof/>
          </w:rPr>
          <w:t>2.3.2</w:t>
        </w:r>
        <w:r w:rsidR="0015547D">
          <w:rPr>
            <w:rFonts w:asciiTheme="minorHAnsi" w:eastAsiaTheme="minorEastAsia" w:hAnsiTheme="minorHAnsi" w:cstheme="minorBidi"/>
            <w:i w:val="0"/>
            <w:iCs w:val="0"/>
            <w:noProof/>
            <w:sz w:val="22"/>
            <w:szCs w:val="22"/>
          </w:rPr>
          <w:tab/>
        </w:r>
        <w:r w:rsidR="0015547D" w:rsidRPr="00116A80">
          <w:rPr>
            <w:rStyle w:val="Hyperlink"/>
            <w:noProof/>
          </w:rPr>
          <w:t>Maximum cohort age (keyword: MaxCohortAge)</w:t>
        </w:r>
        <w:r w:rsidR="0015547D">
          <w:rPr>
            <w:noProof/>
            <w:webHidden/>
          </w:rPr>
          <w:tab/>
        </w:r>
        <w:r w:rsidR="0015547D">
          <w:rPr>
            <w:noProof/>
            <w:webHidden/>
          </w:rPr>
          <w:fldChar w:fldCharType="begin"/>
        </w:r>
        <w:r w:rsidR="0015547D">
          <w:rPr>
            <w:noProof/>
            <w:webHidden/>
          </w:rPr>
          <w:instrText xml:space="preserve"> PAGEREF _Toc436199958 \h </w:instrText>
        </w:r>
        <w:r w:rsidR="0015547D">
          <w:rPr>
            <w:noProof/>
            <w:webHidden/>
          </w:rPr>
        </w:r>
        <w:r w:rsidR="0015547D">
          <w:rPr>
            <w:noProof/>
            <w:webHidden/>
          </w:rPr>
          <w:fldChar w:fldCharType="separate"/>
        </w:r>
        <w:r w:rsidR="00B87BD9">
          <w:rPr>
            <w:noProof/>
            <w:webHidden/>
          </w:rPr>
          <w:t>9</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9" w:history="1">
        <w:r w:rsidR="0015547D" w:rsidRPr="00116A80">
          <w:rPr>
            <w:rStyle w:val="Hyperlink"/>
            <w:noProof/>
          </w:rPr>
          <w:t>2.3.3</w:t>
        </w:r>
        <w:r w:rsidR="0015547D">
          <w:rPr>
            <w:rFonts w:asciiTheme="minorHAnsi" w:eastAsiaTheme="minorEastAsia" w:hAnsiTheme="minorHAnsi" w:cstheme="minorBidi"/>
            <w:i w:val="0"/>
            <w:iCs w:val="0"/>
            <w:noProof/>
            <w:sz w:val="22"/>
            <w:szCs w:val="22"/>
          </w:rPr>
          <w:tab/>
        </w:r>
        <w:r w:rsidR="0015547D" w:rsidRPr="00116A80">
          <w:rPr>
            <w:rStyle w:val="Hyperlink"/>
            <w:noProof/>
          </w:rPr>
          <w:t>Economic importance (keyword: Economic)</w:t>
        </w:r>
        <w:r w:rsidR="0015547D">
          <w:rPr>
            <w:noProof/>
            <w:webHidden/>
          </w:rPr>
          <w:tab/>
        </w:r>
        <w:r w:rsidR="0015547D">
          <w:rPr>
            <w:noProof/>
            <w:webHidden/>
          </w:rPr>
          <w:fldChar w:fldCharType="begin"/>
        </w:r>
        <w:r w:rsidR="0015547D">
          <w:rPr>
            <w:noProof/>
            <w:webHidden/>
          </w:rPr>
          <w:instrText xml:space="preserve"> PAGEREF _Toc436199959 \h </w:instrText>
        </w:r>
        <w:r w:rsidR="0015547D">
          <w:rPr>
            <w:noProof/>
            <w:webHidden/>
          </w:rPr>
        </w:r>
        <w:r w:rsidR="0015547D">
          <w:rPr>
            <w:noProof/>
            <w:webHidden/>
          </w:rPr>
          <w:fldChar w:fldCharType="separate"/>
        </w:r>
        <w:r w:rsidR="00B87BD9">
          <w:rPr>
            <w:noProof/>
            <w:webHidden/>
          </w:rPr>
          <w:t>9</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0" w:history="1">
        <w:r w:rsidR="0015547D" w:rsidRPr="00116A80">
          <w:rPr>
            <w:rStyle w:val="Hyperlink"/>
            <w:noProof/>
          </w:rPr>
          <w:t>2.3.4</w:t>
        </w:r>
        <w:r w:rsidR="0015547D">
          <w:rPr>
            <w:rFonts w:asciiTheme="minorHAnsi" w:eastAsiaTheme="minorEastAsia" w:hAnsiTheme="minorHAnsi" w:cstheme="minorBidi"/>
            <w:i w:val="0"/>
            <w:iCs w:val="0"/>
            <w:noProof/>
            <w:sz w:val="22"/>
            <w:szCs w:val="22"/>
          </w:rPr>
          <w:tab/>
        </w:r>
        <w:r w:rsidR="0015547D" w:rsidRPr="00116A80">
          <w:rPr>
            <w:rStyle w:val="Hyperlink"/>
            <w:noProof/>
          </w:rPr>
          <w:t>Regulate cohort ages (keyword: RegulateAges)</w:t>
        </w:r>
        <w:r w:rsidR="0015547D">
          <w:rPr>
            <w:noProof/>
            <w:webHidden/>
          </w:rPr>
          <w:tab/>
        </w:r>
        <w:r w:rsidR="0015547D">
          <w:rPr>
            <w:noProof/>
            <w:webHidden/>
          </w:rPr>
          <w:fldChar w:fldCharType="begin"/>
        </w:r>
        <w:r w:rsidR="0015547D">
          <w:rPr>
            <w:noProof/>
            <w:webHidden/>
          </w:rPr>
          <w:instrText xml:space="preserve"> PAGEREF _Toc436199960 \h </w:instrText>
        </w:r>
        <w:r w:rsidR="0015547D">
          <w:rPr>
            <w:noProof/>
            <w:webHidden/>
          </w:rPr>
        </w:r>
        <w:r w:rsidR="0015547D">
          <w:rPr>
            <w:noProof/>
            <w:webHidden/>
          </w:rPr>
          <w:fldChar w:fldCharType="separate"/>
        </w:r>
        <w:r w:rsidR="00B87BD9">
          <w:rPr>
            <w:noProof/>
            <w:webHidden/>
          </w:rPr>
          <w:t>10</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1" w:history="1">
        <w:r w:rsidR="0015547D" w:rsidRPr="00116A80">
          <w:rPr>
            <w:rStyle w:val="Hyperlink"/>
            <w:noProof/>
          </w:rPr>
          <w:t>2.3.5</w:t>
        </w:r>
        <w:r w:rsidR="0015547D">
          <w:rPr>
            <w:rFonts w:asciiTheme="minorHAnsi" w:eastAsiaTheme="minorEastAsia" w:hAnsiTheme="minorHAnsi" w:cstheme="minorBidi"/>
            <w:i w:val="0"/>
            <w:iCs w:val="0"/>
            <w:noProof/>
            <w:sz w:val="22"/>
            <w:szCs w:val="22"/>
          </w:rPr>
          <w:tab/>
        </w:r>
        <w:r w:rsidR="0015547D" w:rsidRPr="00116A80">
          <w:rPr>
            <w:rStyle w:val="Hyperlink"/>
            <w:noProof/>
          </w:rPr>
          <w:t>Random (keyword: Random)</w:t>
        </w:r>
        <w:r w:rsidR="0015547D">
          <w:rPr>
            <w:noProof/>
            <w:webHidden/>
          </w:rPr>
          <w:tab/>
        </w:r>
        <w:r w:rsidR="0015547D">
          <w:rPr>
            <w:noProof/>
            <w:webHidden/>
          </w:rPr>
          <w:fldChar w:fldCharType="begin"/>
        </w:r>
        <w:r w:rsidR="0015547D">
          <w:rPr>
            <w:noProof/>
            <w:webHidden/>
          </w:rPr>
          <w:instrText xml:space="preserve"> PAGEREF _Toc436199961 \h </w:instrText>
        </w:r>
        <w:r w:rsidR="0015547D">
          <w:rPr>
            <w:noProof/>
            <w:webHidden/>
          </w:rPr>
        </w:r>
        <w:r w:rsidR="0015547D">
          <w:rPr>
            <w:noProof/>
            <w:webHidden/>
          </w:rPr>
          <w:fldChar w:fldCharType="separate"/>
        </w:r>
        <w:r w:rsidR="00B87BD9">
          <w:rPr>
            <w:noProof/>
            <w:webHidden/>
          </w:rPr>
          <w:t>10</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2" w:history="1">
        <w:r w:rsidR="0015547D" w:rsidRPr="00116A80">
          <w:rPr>
            <w:rStyle w:val="Hyperlink"/>
            <w:noProof/>
          </w:rPr>
          <w:t>2.3.6</w:t>
        </w:r>
        <w:r w:rsidR="0015547D">
          <w:rPr>
            <w:rFonts w:asciiTheme="minorHAnsi" w:eastAsiaTheme="minorEastAsia" w:hAnsiTheme="minorHAnsi" w:cstheme="minorBidi"/>
            <w:i w:val="0"/>
            <w:iCs w:val="0"/>
            <w:noProof/>
            <w:sz w:val="22"/>
            <w:szCs w:val="22"/>
          </w:rPr>
          <w:tab/>
        </w:r>
        <w:r w:rsidR="0015547D" w:rsidRPr="00116A80">
          <w:rPr>
            <w:rStyle w:val="Hyperlink"/>
            <w:noProof/>
          </w:rPr>
          <w:t>Fire hazard (keyword: FireHazard)</w:t>
        </w:r>
        <w:r w:rsidR="0015547D">
          <w:rPr>
            <w:noProof/>
            <w:webHidden/>
          </w:rPr>
          <w:tab/>
        </w:r>
        <w:r w:rsidR="0015547D">
          <w:rPr>
            <w:noProof/>
            <w:webHidden/>
          </w:rPr>
          <w:fldChar w:fldCharType="begin"/>
        </w:r>
        <w:r w:rsidR="0015547D">
          <w:rPr>
            <w:noProof/>
            <w:webHidden/>
          </w:rPr>
          <w:instrText xml:space="preserve"> PAGEREF _Toc436199962 \h </w:instrText>
        </w:r>
        <w:r w:rsidR="0015547D">
          <w:rPr>
            <w:noProof/>
            <w:webHidden/>
          </w:rPr>
        </w:r>
        <w:r w:rsidR="0015547D">
          <w:rPr>
            <w:noProof/>
            <w:webHidden/>
          </w:rPr>
          <w:fldChar w:fldCharType="separate"/>
        </w:r>
        <w:r w:rsidR="00B87BD9">
          <w:rPr>
            <w:noProof/>
            <w:webHidden/>
          </w:rPr>
          <w:t>11</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63" w:history="1">
        <w:r w:rsidR="0015547D" w:rsidRPr="00116A80">
          <w:rPr>
            <w:rStyle w:val="Hyperlink"/>
            <w:noProof/>
          </w:rPr>
          <w:t>2.4</w:t>
        </w:r>
        <w:r w:rsidR="0015547D">
          <w:rPr>
            <w:rFonts w:asciiTheme="minorHAnsi" w:eastAsiaTheme="minorEastAsia" w:hAnsiTheme="minorHAnsi" w:cstheme="minorBidi"/>
            <w:noProof/>
            <w:sz w:val="22"/>
            <w:szCs w:val="22"/>
          </w:rPr>
          <w:tab/>
        </w:r>
        <w:r w:rsidR="0015547D" w:rsidRPr="00116A80">
          <w:rPr>
            <w:rStyle w:val="Hyperlink"/>
            <w:noProof/>
          </w:rPr>
          <w:t>Stand Qualifications</w:t>
        </w:r>
        <w:r w:rsidR="0015547D">
          <w:rPr>
            <w:noProof/>
            <w:webHidden/>
          </w:rPr>
          <w:tab/>
        </w:r>
        <w:r w:rsidR="0015547D">
          <w:rPr>
            <w:noProof/>
            <w:webHidden/>
          </w:rPr>
          <w:fldChar w:fldCharType="begin"/>
        </w:r>
        <w:r w:rsidR="0015547D">
          <w:rPr>
            <w:noProof/>
            <w:webHidden/>
          </w:rPr>
          <w:instrText xml:space="preserve"> PAGEREF _Toc436199963 \h </w:instrText>
        </w:r>
        <w:r w:rsidR="0015547D">
          <w:rPr>
            <w:noProof/>
            <w:webHidden/>
          </w:rPr>
        </w:r>
        <w:r w:rsidR="0015547D">
          <w:rPr>
            <w:noProof/>
            <w:webHidden/>
          </w:rPr>
          <w:fldChar w:fldCharType="separate"/>
        </w:r>
        <w:r w:rsidR="00B87BD9">
          <w:rPr>
            <w:noProof/>
            <w:webHidden/>
          </w:rPr>
          <w:t>12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4" w:history="1">
        <w:r w:rsidR="0015547D" w:rsidRPr="00116A80">
          <w:rPr>
            <w:rStyle w:val="Hyperlink"/>
            <w:noProof/>
          </w:rPr>
          <w:t>2.4.1</w:t>
        </w:r>
        <w:r w:rsidR="0015547D">
          <w:rPr>
            <w:rFonts w:asciiTheme="minorHAnsi" w:eastAsiaTheme="minorEastAsia" w:hAnsiTheme="minorHAnsi" w:cstheme="minorBidi"/>
            <w:i w:val="0"/>
            <w:iCs w:val="0"/>
            <w:noProof/>
            <w:sz w:val="22"/>
            <w:szCs w:val="22"/>
          </w:rPr>
          <w:tab/>
        </w:r>
        <w:r w:rsidR="0015547D" w:rsidRPr="00116A80">
          <w:rPr>
            <w:rStyle w:val="Hyperlink"/>
            <w:noProof/>
          </w:rPr>
          <w:t>MinimumAge</w:t>
        </w:r>
        <w:r w:rsidR="0015547D">
          <w:rPr>
            <w:noProof/>
            <w:webHidden/>
          </w:rPr>
          <w:tab/>
        </w:r>
        <w:r w:rsidR="0015547D">
          <w:rPr>
            <w:noProof/>
            <w:webHidden/>
          </w:rPr>
          <w:fldChar w:fldCharType="begin"/>
        </w:r>
        <w:r w:rsidR="0015547D">
          <w:rPr>
            <w:noProof/>
            <w:webHidden/>
          </w:rPr>
          <w:instrText xml:space="preserve"> PAGEREF _Toc436199964 \h </w:instrText>
        </w:r>
        <w:r w:rsidR="0015547D">
          <w:rPr>
            <w:noProof/>
            <w:webHidden/>
          </w:rPr>
        </w:r>
        <w:r w:rsidR="0015547D">
          <w:rPr>
            <w:noProof/>
            <w:webHidden/>
          </w:rPr>
          <w:fldChar w:fldCharType="separate"/>
        </w:r>
        <w:r w:rsidR="00B87BD9">
          <w:rPr>
            <w:noProof/>
            <w:webHidden/>
          </w:rPr>
          <w:t>12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5" w:history="1">
        <w:r w:rsidR="0015547D" w:rsidRPr="00116A80">
          <w:rPr>
            <w:rStyle w:val="Hyperlink"/>
            <w:noProof/>
          </w:rPr>
          <w:t>2.4.2</w:t>
        </w:r>
        <w:r w:rsidR="0015547D">
          <w:rPr>
            <w:rFonts w:asciiTheme="minorHAnsi" w:eastAsiaTheme="minorEastAsia" w:hAnsiTheme="minorHAnsi" w:cstheme="minorBidi"/>
            <w:i w:val="0"/>
            <w:iCs w:val="0"/>
            <w:noProof/>
            <w:sz w:val="22"/>
            <w:szCs w:val="22"/>
          </w:rPr>
          <w:tab/>
        </w:r>
        <w:r w:rsidR="0015547D" w:rsidRPr="00116A80">
          <w:rPr>
            <w:rStyle w:val="Hyperlink"/>
            <w:noProof/>
          </w:rPr>
          <w:t>MaximumAge</w:t>
        </w:r>
        <w:r w:rsidR="0015547D">
          <w:rPr>
            <w:noProof/>
            <w:webHidden/>
          </w:rPr>
          <w:tab/>
        </w:r>
        <w:r w:rsidR="0015547D">
          <w:rPr>
            <w:noProof/>
            <w:webHidden/>
          </w:rPr>
          <w:fldChar w:fldCharType="begin"/>
        </w:r>
        <w:r w:rsidR="0015547D">
          <w:rPr>
            <w:noProof/>
            <w:webHidden/>
          </w:rPr>
          <w:instrText xml:space="preserve"> PAGEREF _Toc436199965 \h </w:instrText>
        </w:r>
        <w:r w:rsidR="0015547D">
          <w:rPr>
            <w:noProof/>
            <w:webHidden/>
          </w:rPr>
        </w:r>
        <w:r w:rsidR="0015547D">
          <w:rPr>
            <w:noProof/>
            <w:webHidden/>
          </w:rPr>
          <w:fldChar w:fldCharType="separate"/>
        </w:r>
        <w:r w:rsidR="00B87BD9">
          <w:rPr>
            <w:noProof/>
            <w:webHidden/>
          </w:rPr>
          <w:t>12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6" w:history="1">
        <w:r w:rsidR="0015547D" w:rsidRPr="00116A80">
          <w:rPr>
            <w:rStyle w:val="Hyperlink"/>
            <w:noProof/>
          </w:rPr>
          <w:t>2.4.3</w:t>
        </w:r>
        <w:r w:rsidR="0015547D">
          <w:rPr>
            <w:rFonts w:asciiTheme="minorHAnsi" w:eastAsiaTheme="minorEastAsia" w:hAnsiTheme="minorHAnsi" w:cstheme="minorBidi"/>
            <w:i w:val="0"/>
            <w:iCs w:val="0"/>
            <w:noProof/>
            <w:sz w:val="22"/>
            <w:szCs w:val="22"/>
          </w:rPr>
          <w:tab/>
        </w:r>
        <w:r w:rsidR="0015547D" w:rsidRPr="00116A80">
          <w:rPr>
            <w:rStyle w:val="Hyperlink"/>
            <w:noProof/>
          </w:rPr>
          <w:t>MinimumTimeSinceLastHarvest</w:t>
        </w:r>
        <w:r w:rsidR="0015547D">
          <w:rPr>
            <w:noProof/>
            <w:webHidden/>
          </w:rPr>
          <w:tab/>
        </w:r>
        <w:r w:rsidR="0015547D">
          <w:rPr>
            <w:noProof/>
            <w:webHidden/>
          </w:rPr>
          <w:fldChar w:fldCharType="begin"/>
        </w:r>
        <w:r w:rsidR="0015547D">
          <w:rPr>
            <w:noProof/>
            <w:webHidden/>
          </w:rPr>
          <w:instrText xml:space="preserve"> PAGEREF _Toc436199966 \h </w:instrText>
        </w:r>
        <w:r w:rsidR="0015547D">
          <w:rPr>
            <w:noProof/>
            <w:webHidden/>
          </w:rPr>
        </w:r>
        <w:r w:rsidR="0015547D">
          <w:rPr>
            <w:noProof/>
            <w:webHidden/>
          </w:rPr>
          <w:fldChar w:fldCharType="separate"/>
        </w:r>
        <w:r w:rsidR="00B87BD9">
          <w:rPr>
            <w:noProof/>
            <w:webHidden/>
          </w:rPr>
          <w:t>12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7" w:history="1">
        <w:r w:rsidR="0015547D" w:rsidRPr="00116A80">
          <w:rPr>
            <w:rStyle w:val="Hyperlink"/>
            <w:noProof/>
          </w:rPr>
          <w:t>2.4.4</w:t>
        </w:r>
        <w:r w:rsidR="0015547D">
          <w:rPr>
            <w:rFonts w:asciiTheme="minorHAnsi" w:eastAsiaTheme="minorEastAsia" w:hAnsiTheme="minorHAnsi" w:cstheme="minorBidi"/>
            <w:i w:val="0"/>
            <w:iCs w:val="0"/>
            <w:noProof/>
            <w:sz w:val="22"/>
            <w:szCs w:val="22"/>
          </w:rPr>
          <w:tab/>
        </w:r>
        <w:r w:rsidR="0015547D" w:rsidRPr="00116A80">
          <w:rPr>
            <w:rStyle w:val="Hyperlink"/>
            <w:noProof/>
          </w:rPr>
          <w:t>Adjacency constraints</w:t>
        </w:r>
        <w:r w:rsidR="0015547D">
          <w:rPr>
            <w:noProof/>
            <w:webHidden/>
          </w:rPr>
          <w:tab/>
        </w:r>
        <w:r w:rsidR="0015547D">
          <w:rPr>
            <w:noProof/>
            <w:webHidden/>
          </w:rPr>
          <w:fldChar w:fldCharType="begin"/>
        </w:r>
        <w:r w:rsidR="0015547D">
          <w:rPr>
            <w:noProof/>
            <w:webHidden/>
          </w:rPr>
          <w:instrText xml:space="preserve"> PAGEREF _Toc436199967 \h </w:instrText>
        </w:r>
        <w:r w:rsidR="0015547D">
          <w:rPr>
            <w:noProof/>
            <w:webHidden/>
          </w:rPr>
        </w:r>
        <w:r w:rsidR="0015547D">
          <w:rPr>
            <w:noProof/>
            <w:webHidden/>
          </w:rPr>
          <w:fldChar w:fldCharType="separate"/>
        </w:r>
        <w:r w:rsidR="00B87BD9">
          <w:rPr>
            <w:noProof/>
            <w:webHidden/>
          </w:rPr>
          <w:t>12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8" w:history="1">
        <w:r w:rsidR="0015547D" w:rsidRPr="00116A80">
          <w:rPr>
            <w:rStyle w:val="Hyperlink"/>
            <w:noProof/>
          </w:rPr>
          <w:t>2.4.5</w:t>
        </w:r>
        <w:r w:rsidR="0015547D">
          <w:rPr>
            <w:rFonts w:asciiTheme="minorHAnsi" w:eastAsiaTheme="minorEastAsia" w:hAnsiTheme="minorHAnsi" w:cstheme="minorBidi"/>
            <w:i w:val="0"/>
            <w:iCs w:val="0"/>
            <w:noProof/>
            <w:sz w:val="22"/>
            <w:szCs w:val="22"/>
          </w:rPr>
          <w:tab/>
        </w:r>
        <w:r w:rsidR="0015547D" w:rsidRPr="00116A80">
          <w:rPr>
            <w:rStyle w:val="Hyperlink"/>
            <w:noProof/>
          </w:rPr>
          <w:t>Forest Type</w:t>
        </w:r>
        <w:r w:rsidR="0015547D">
          <w:rPr>
            <w:noProof/>
            <w:webHidden/>
          </w:rPr>
          <w:tab/>
        </w:r>
        <w:r w:rsidR="0015547D">
          <w:rPr>
            <w:noProof/>
            <w:webHidden/>
          </w:rPr>
          <w:fldChar w:fldCharType="begin"/>
        </w:r>
        <w:r w:rsidR="0015547D">
          <w:rPr>
            <w:noProof/>
            <w:webHidden/>
          </w:rPr>
          <w:instrText xml:space="preserve"> PAGEREF _Toc436199968 \h </w:instrText>
        </w:r>
        <w:r w:rsidR="0015547D">
          <w:rPr>
            <w:noProof/>
            <w:webHidden/>
          </w:rPr>
        </w:r>
        <w:r w:rsidR="0015547D">
          <w:rPr>
            <w:noProof/>
            <w:webHidden/>
          </w:rPr>
          <w:fldChar w:fldCharType="separate"/>
        </w:r>
        <w:r w:rsidR="00B87BD9">
          <w:rPr>
            <w:noProof/>
            <w:webHidden/>
          </w:rPr>
          <w:t>13</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9" w:history="1">
        <w:r w:rsidR="0015547D" w:rsidRPr="00116A80">
          <w:rPr>
            <w:rStyle w:val="Hyperlink"/>
            <w:noProof/>
          </w:rPr>
          <w:t>2.4.6</w:t>
        </w:r>
        <w:r w:rsidR="0015547D">
          <w:rPr>
            <w:rFonts w:asciiTheme="minorHAnsi" w:eastAsiaTheme="minorEastAsia" w:hAnsiTheme="minorHAnsi" w:cstheme="minorBidi"/>
            <w:i w:val="0"/>
            <w:iCs w:val="0"/>
            <w:noProof/>
            <w:sz w:val="22"/>
            <w:szCs w:val="22"/>
          </w:rPr>
          <w:tab/>
        </w:r>
        <w:r w:rsidR="0015547D" w:rsidRPr="00116A80">
          <w:rPr>
            <w:rStyle w:val="Hyperlink"/>
            <w:noProof/>
          </w:rPr>
          <w:t>Pre-salvage years (keyword: PresalvageYears)</w:t>
        </w:r>
        <w:r w:rsidR="0015547D">
          <w:rPr>
            <w:noProof/>
            <w:webHidden/>
          </w:rPr>
          <w:tab/>
        </w:r>
        <w:r w:rsidR="0015547D">
          <w:rPr>
            <w:noProof/>
            <w:webHidden/>
          </w:rPr>
          <w:fldChar w:fldCharType="begin"/>
        </w:r>
        <w:r w:rsidR="0015547D">
          <w:rPr>
            <w:noProof/>
            <w:webHidden/>
          </w:rPr>
          <w:instrText xml:space="preserve"> PAGEREF _Toc436199969 \h </w:instrText>
        </w:r>
        <w:r w:rsidR="0015547D">
          <w:rPr>
            <w:noProof/>
            <w:webHidden/>
          </w:rPr>
        </w:r>
        <w:r w:rsidR="0015547D">
          <w:rPr>
            <w:noProof/>
            <w:webHidden/>
          </w:rPr>
          <w:fldChar w:fldCharType="separate"/>
        </w:r>
        <w:r w:rsidR="00B87BD9">
          <w:rPr>
            <w:noProof/>
            <w:webHidden/>
          </w:rPr>
          <w:t>14</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70" w:history="1">
        <w:r w:rsidR="0015547D" w:rsidRPr="00116A80">
          <w:rPr>
            <w:rStyle w:val="Hyperlink"/>
            <w:noProof/>
          </w:rPr>
          <w:t>2.5</w:t>
        </w:r>
        <w:r w:rsidR="0015547D">
          <w:rPr>
            <w:rFonts w:asciiTheme="minorHAnsi" w:eastAsiaTheme="minorEastAsia" w:hAnsiTheme="minorHAnsi" w:cstheme="minorBidi"/>
            <w:noProof/>
            <w:sz w:val="22"/>
            <w:szCs w:val="22"/>
          </w:rPr>
          <w:tab/>
        </w:r>
        <w:r w:rsidR="0015547D" w:rsidRPr="00116A80">
          <w:rPr>
            <w:rStyle w:val="Hyperlink"/>
            <w:noProof/>
          </w:rPr>
          <w:t>Site Selection</w:t>
        </w:r>
        <w:r w:rsidR="0015547D">
          <w:rPr>
            <w:noProof/>
            <w:webHidden/>
          </w:rPr>
          <w:tab/>
        </w:r>
        <w:r w:rsidR="0015547D">
          <w:rPr>
            <w:noProof/>
            <w:webHidden/>
          </w:rPr>
          <w:fldChar w:fldCharType="begin"/>
        </w:r>
        <w:r w:rsidR="0015547D">
          <w:rPr>
            <w:noProof/>
            <w:webHidden/>
          </w:rPr>
          <w:instrText xml:space="preserve"> PAGEREF _Toc436199970 \h </w:instrText>
        </w:r>
        <w:r w:rsidR="0015547D">
          <w:rPr>
            <w:noProof/>
            <w:webHidden/>
          </w:rPr>
        </w:r>
        <w:r w:rsidR="0015547D">
          <w:rPr>
            <w:noProof/>
            <w:webHidden/>
          </w:rPr>
          <w:fldChar w:fldCharType="separate"/>
        </w:r>
        <w:r w:rsidR="00B87BD9">
          <w:rPr>
            <w:noProof/>
            <w:webHidden/>
          </w:rPr>
          <w:t>14</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1" w:history="1">
        <w:r w:rsidR="0015547D" w:rsidRPr="00116A80">
          <w:rPr>
            <w:rStyle w:val="Hyperlink"/>
            <w:noProof/>
          </w:rPr>
          <w:t>2.5.1</w:t>
        </w:r>
        <w:r w:rsidR="0015547D">
          <w:rPr>
            <w:rFonts w:asciiTheme="minorHAnsi" w:eastAsiaTheme="minorEastAsia" w:hAnsiTheme="minorHAnsi" w:cstheme="minorBidi"/>
            <w:i w:val="0"/>
            <w:iCs w:val="0"/>
            <w:noProof/>
            <w:sz w:val="22"/>
            <w:szCs w:val="22"/>
          </w:rPr>
          <w:tab/>
        </w:r>
        <w:r w:rsidR="0015547D" w:rsidRPr="00116A80">
          <w:rPr>
            <w:rStyle w:val="Hyperlink"/>
            <w:noProof/>
          </w:rPr>
          <w:t>SiteSelection</w:t>
        </w:r>
        <w:r w:rsidR="0015547D">
          <w:rPr>
            <w:noProof/>
            <w:webHidden/>
          </w:rPr>
          <w:tab/>
        </w:r>
        <w:r w:rsidR="0015547D">
          <w:rPr>
            <w:noProof/>
            <w:webHidden/>
          </w:rPr>
          <w:fldChar w:fldCharType="begin"/>
        </w:r>
        <w:r w:rsidR="0015547D">
          <w:rPr>
            <w:noProof/>
            <w:webHidden/>
          </w:rPr>
          <w:instrText xml:space="preserve"> PAGEREF _Toc436199971 \h </w:instrText>
        </w:r>
        <w:r w:rsidR="0015547D">
          <w:rPr>
            <w:noProof/>
            <w:webHidden/>
          </w:rPr>
        </w:r>
        <w:r w:rsidR="0015547D">
          <w:rPr>
            <w:noProof/>
            <w:webHidden/>
          </w:rPr>
          <w:fldChar w:fldCharType="separate"/>
        </w:r>
        <w:r w:rsidR="00B87BD9">
          <w:rPr>
            <w:noProof/>
            <w:webHidden/>
          </w:rPr>
          <w:t>14</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2" w:history="1">
        <w:r w:rsidR="0015547D" w:rsidRPr="00116A80">
          <w:rPr>
            <w:rStyle w:val="Hyperlink"/>
            <w:noProof/>
          </w:rPr>
          <w:t>2.5.2</w:t>
        </w:r>
        <w:r w:rsidR="0015547D">
          <w:rPr>
            <w:rFonts w:asciiTheme="minorHAnsi" w:eastAsiaTheme="minorEastAsia" w:hAnsiTheme="minorHAnsi" w:cstheme="minorBidi"/>
            <w:i w:val="0"/>
            <w:iCs w:val="0"/>
            <w:noProof/>
            <w:sz w:val="22"/>
            <w:szCs w:val="22"/>
          </w:rPr>
          <w:tab/>
        </w:r>
        <w:r w:rsidR="0015547D" w:rsidRPr="00116A80">
          <w:rPr>
            <w:rStyle w:val="Hyperlink"/>
            <w:noProof/>
          </w:rPr>
          <w:t>Complete Stand (keyword: Complete)</w:t>
        </w:r>
        <w:r w:rsidR="0015547D">
          <w:rPr>
            <w:noProof/>
            <w:webHidden/>
          </w:rPr>
          <w:tab/>
        </w:r>
        <w:r w:rsidR="0015547D">
          <w:rPr>
            <w:noProof/>
            <w:webHidden/>
          </w:rPr>
          <w:fldChar w:fldCharType="begin"/>
        </w:r>
        <w:r w:rsidR="0015547D">
          <w:rPr>
            <w:noProof/>
            <w:webHidden/>
          </w:rPr>
          <w:instrText xml:space="preserve"> PAGEREF _Toc436199972 \h </w:instrText>
        </w:r>
        <w:r w:rsidR="0015547D">
          <w:rPr>
            <w:noProof/>
            <w:webHidden/>
          </w:rPr>
        </w:r>
        <w:r w:rsidR="0015547D">
          <w:rPr>
            <w:noProof/>
            <w:webHidden/>
          </w:rPr>
          <w:fldChar w:fldCharType="separate"/>
        </w:r>
        <w:r w:rsidR="00B87BD9">
          <w:rPr>
            <w:noProof/>
            <w:webHidden/>
          </w:rPr>
          <w:t>14</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3" w:history="1">
        <w:r w:rsidR="0015547D" w:rsidRPr="00116A80">
          <w:rPr>
            <w:rStyle w:val="Hyperlink"/>
            <w:noProof/>
          </w:rPr>
          <w:t>2.5.3</w:t>
        </w:r>
        <w:r w:rsidR="0015547D">
          <w:rPr>
            <w:rFonts w:asciiTheme="minorHAnsi" w:eastAsiaTheme="minorEastAsia" w:hAnsiTheme="minorHAnsi" w:cstheme="minorBidi"/>
            <w:i w:val="0"/>
            <w:iCs w:val="0"/>
            <w:noProof/>
            <w:sz w:val="22"/>
            <w:szCs w:val="22"/>
          </w:rPr>
          <w:tab/>
        </w:r>
        <w:r w:rsidR="0015547D" w:rsidRPr="00116A80">
          <w:rPr>
            <w:rStyle w:val="Hyperlink"/>
            <w:noProof/>
          </w:rPr>
          <w:t>Stand Spreading (keyword: CompleteStandSpread or PartialStandSpread)</w:t>
        </w:r>
        <w:r w:rsidR="0015547D">
          <w:rPr>
            <w:noProof/>
            <w:webHidden/>
          </w:rPr>
          <w:tab/>
        </w:r>
        <w:r w:rsidR="0015547D">
          <w:rPr>
            <w:noProof/>
            <w:webHidden/>
          </w:rPr>
          <w:fldChar w:fldCharType="begin"/>
        </w:r>
        <w:r w:rsidR="0015547D">
          <w:rPr>
            <w:noProof/>
            <w:webHidden/>
          </w:rPr>
          <w:instrText xml:space="preserve"> PAGEREF _Toc436199973 \h </w:instrText>
        </w:r>
        <w:r w:rsidR="0015547D">
          <w:rPr>
            <w:noProof/>
            <w:webHidden/>
          </w:rPr>
        </w:r>
        <w:r w:rsidR="0015547D">
          <w:rPr>
            <w:noProof/>
            <w:webHidden/>
          </w:rPr>
          <w:fldChar w:fldCharType="separate"/>
        </w:r>
        <w:r w:rsidR="00B87BD9">
          <w:rPr>
            <w:noProof/>
            <w:webHidden/>
          </w:rPr>
          <w:t>15</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4" w:history="1">
        <w:r w:rsidR="0015547D" w:rsidRPr="00116A80">
          <w:rPr>
            <w:rStyle w:val="Hyperlink"/>
            <w:noProof/>
          </w:rPr>
          <w:t>2.5.4</w:t>
        </w:r>
        <w:r w:rsidR="0015547D">
          <w:rPr>
            <w:rFonts w:asciiTheme="minorHAnsi" w:eastAsiaTheme="minorEastAsia" w:hAnsiTheme="minorHAnsi" w:cstheme="minorBidi"/>
            <w:i w:val="0"/>
            <w:iCs w:val="0"/>
            <w:noProof/>
            <w:sz w:val="22"/>
            <w:szCs w:val="22"/>
          </w:rPr>
          <w:tab/>
        </w:r>
        <w:r w:rsidR="0015547D" w:rsidRPr="00116A80">
          <w:rPr>
            <w:rStyle w:val="Hyperlink"/>
            <w:noProof/>
          </w:rPr>
          <w:t>Target Harvest Size</w:t>
        </w:r>
        <w:r w:rsidR="0015547D">
          <w:rPr>
            <w:noProof/>
            <w:webHidden/>
          </w:rPr>
          <w:tab/>
        </w:r>
        <w:r w:rsidR="0015547D">
          <w:rPr>
            <w:noProof/>
            <w:webHidden/>
          </w:rPr>
          <w:fldChar w:fldCharType="begin"/>
        </w:r>
        <w:r w:rsidR="0015547D">
          <w:rPr>
            <w:noProof/>
            <w:webHidden/>
          </w:rPr>
          <w:instrText xml:space="preserve"> PAGEREF _Toc436199974 \h </w:instrText>
        </w:r>
        <w:r w:rsidR="0015547D">
          <w:rPr>
            <w:noProof/>
            <w:webHidden/>
          </w:rPr>
        </w:r>
        <w:r w:rsidR="0015547D">
          <w:rPr>
            <w:noProof/>
            <w:webHidden/>
          </w:rPr>
          <w:fldChar w:fldCharType="separate"/>
        </w:r>
        <w:r w:rsidR="00B87BD9">
          <w:rPr>
            <w:noProof/>
            <w:webHidden/>
          </w:rPr>
          <w:t>15</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5" w:history="1">
        <w:r w:rsidR="0015547D" w:rsidRPr="00116A80">
          <w:rPr>
            <w:rStyle w:val="Hyperlink"/>
            <w:noProof/>
          </w:rPr>
          <w:t>2.5.5</w:t>
        </w:r>
        <w:r w:rsidR="0015547D">
          <w:rPr>
            <w:rFonts w:asciiTheme="minorHAnsi" w:eastAsiaTheme="minorEastAsia" w:hAnsiTheme="minorHAnsi" w:cstheme="minorBidi"/>
            <w:i w:val="0"/>
            <w:iCs w:val="0"/>
            <w:noProof/>
            <w:sz w:val="22"/>
            <w:szCs w:val="22"/>
          </w:rPr>
          <w:tab/>
        </w:r>
        <w:r w:rsidR="0015547D" w:rsidRPr="00116A80">
          <w:rPr>
            <w:rStyle w:val="Hyperlink"/>
            <w:noProof/>
          </w:rPr>
          <w:t>Patch Cutting (Group Selection)</w:t>
        </w:r>
        <w:r w:rsidR="0015547D">
          <w:rPr>
            <w:noProof/>
            <w:webHidden/>
          </w:rPr>
          <w:tab/>
        </w:r>
        <w:r w:rsidR="0015547D">
          <w:rPr>
            <w:noProof/>
            <w:webHidden/>
          </w:rPr>
          <w:fldChar w:fldCharType="begin"/>
        </w:r>
        <w:r w:rsidR="0015547D">
          <w:rPr>
            <w:noProof/>
            <w:webHidden/>
          </w:rPr>
          <w:instrText xml:space="preserve"> PAGEREF _Toc436199975 \h </w:instrText>
        </w:r>
        <w:r w:rsidR="0015547D">
          <w:rPr>
            <w:noProof/>
            <w:webHidden/>
          </w:rPr>
        </w:r>
        <w:r w:rsidR="0015547D">
          <w:rPr>
            <w:noProof/>
            <w:webHidden/>
          </w:rPr>
          <w:fldChar w:fldCharType="separate"/>
        </w:r>
        <w:r w:rsidR="00B87BD9">
          <w:rPr>
            <w:noProof/>
            <w:webHidden/>
          </w:rPr>
          <w:t>16</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76" w:history="1">
        <w:r w:rsidR="0015547D" w:rsidRPr="00116A80">
          <w:rPr>
            <w:rStyle w:val="Hyperlink"/>
            <w:noProof/>
          </w:rPr>
          <w:t>2.6</w:t>
        </w:r>
        <w:r w:rsidR="0015547D">
          <w:rPr>
            <w:rFonts w:asciiTheme="minorHAnsi" w:eastAsiaTheme="minorEastAsia" w:hAnsiTheme="minorHAnsi" w:cstheme="minorBidi"/>
            <w:noProof/>
            <w:sz w:val="22"/>
            <w:szCs w:val="22"/>
          </w:rPr>
          <w:tab/>
        </w:r>
        <w:r w:rsidR="0015547D" w:rsidRPr="00116A80">
          <w:rPr>
            <w:rStyle w:val="Hyperlink"/>
            <w:noProof/>
          </w:rPr>
          <w:t>Cohort Removal List</w:t>
        </w:r>
        <w:r w:rsidR="0015547D">
          <w:rPr>
            <w:noProof/>
            <w:webHidden/>
          </w:rPr>
          <w:tab/>
        </w:r>
        <w:r w:rsidR="0015547D">
          <w:rPr>
            <w:noProof/>
            <w:webHidden/>
          </w:rPr>
          <w:fldChar w:fldCharType="begin"/>
        </w:r>
        <w:r w:rsidR="0015547D">
          <w:rPr>
            <w:noProof/>
            <w:webHidden/>
          </w:rPr>
          <w:instrText xml:space="preserve"> PAGEREF _Toc436199976 \h </w:instrText>
        </w:r>
        <w:r w:rsidR="0015547D">
          <w:rPr>
            <w:noProof/>
            <w:webHidden/>
          </w:rPr>
        </w:r>
        <w:r w:rsidR="0015547D">
          <w:rPr>
            <w:noProof/>
            <w:webHidden/>
          </w:rPr>
          <w:fldChar w:fldCharType="separate"/>
        </w:r>
        <w:r w:rsidR="00B87BD9">
          <w:rPr>
            <w:noProof/>
            <w:webHidden/>
          </w:rPr>
          <w:t>16</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7" w:history="1">
        <w:r w:rsidR="0015547D" w:rsidRPr="00116A80">
          <w:rPr>
            <w:rStyle w:val="Hyperlink"/>
            <w:noProof/>
          </w:rPr>
          <w:t>2.6.1</w:t>
        </w:r>
        <w:r w:rsidR="0015547D">
          <w:rPr>
            <w:rFonts w:asciiTheme="minorHAnsi" w:eastAsiaTheme="minorEastAsia" w:hAnsiTheme="minorHAnsi" w:cstheme="minorBidi"/>
            <w:i w:val="0"/>
            <w:iCs w:val="0"/>
            <w:noProof/>
            <w:sz w:val="22"/>
            <w:szCs w:val="22"/>
          </w:rPr>
          <w:tab/>
        </w:r>
        <w:r w:rsidR="0015547D" w:rsidRPr="00116A80">
          <w:rPr>
            <w:rStyle w:val="Hyperlink"/>
            <w:noProof/>
          </w:rPr>
          <w:t>CohortsRemoved</w:t>
        </w:r>
        <w:r w:rsidR="0015547D">
          <w:rPr>
            <w:noProof/>
            <w:webHidden/>
          </w:rPr>
          <w:tab/>
        </w:r>
        <w:r w:rsidR="0015547D">
          <w:rPr>
            <w:noProof/>
            <w:webHidden/>
          </w:rPr>
          <w:fldChar w:fldCharType="begin"/>
        </w:r>
        <w:r w:rsidR="0015547D">
          <w:rPr>
            <w:noProof/>
            <w:webHidden/>
          </w:rPr>
          <w:instrText xml:space="preserve"> PAGEREF _Toc436199977 \h </w:instrText>
        </w:r>
        <w:r w:rsidR="0015547D">
          <w:rPr>
            <w:noProof/>
            <w:webHidden/>
          </w:rPr>
        </w:r>
        <w:r w:rsidR="0015547D">
          <w:rPr>
            <w:noProof/>
            <w:webHidden/>
          </w:rPr>
          <w:fldChar w:fldCharType="separate"/>
        </w:r>
        <w:r w:rsidR="00B87BD9">
          <w:rPr>
            <w:noProof/>
            <w:webHidden/>
          </w:rPr>
          <w:t>16</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8" w:history="1">
        <w:r w:rsidR="0015547D" w:rsidRPr="00116A80">
          <w:rPr>
            <w:rStyle w:val="Hyperlink"/>
            <w:noProof/>
          </w:rPr>
          <w:t>2.6.2</w:t>
        </w:r>
        <w:r w:rsidR="0015547D">
          <w:rPr>
            <w:rFonts w:asciiTheme="minorHAnsi" w:eastAsiaTheme="minorEastAsia" w:hAnsiTheme="minorHAnsi" w:cstheme="minorBidi"/>
            <w:i w:val="0"/>
            <w:iCs w:val="0"/>
            <w:noProof/>
            <w:sz w:val="22"/>
            <w:szCs w:val="22"/>
          </w:rPr>
          <w:tab/>
        </w:r>
        <w:r w:rsidR="0015547D" w:rsidRPr="00116A80">
          <w:rPr>
            <w:rStyle w:val="Hyperlink"/>
            <w:noProof/>
          </w:rPr>
          <w:t>Plant</w:t>
        </w:r>
        <w:r w:rsidR="0015547D">
          <w:rPr>
            <w:noProof/>
            <w:webHidden/>
          </w:rPr>
          <w:tab/>
        </w:r>
        <w:r w:rsidR="0015547D">
          <w:rPr>
            <w:noProof/>
            <w:webHidden/>
          </w:rPr>
          <w:fldChar w:fldCharType="begin"/>
        </w:r>
        <w:r w:rsidR="0015547D">
          <w:rPr>
            <w:noProof/>
            <w:webHidden/>
          </w:rPr>
          <w:instrText xml:space="preserve"> PAGEREF _Toc436199978 \h </w:instrText>
        </w:r>
        <w:r w:rsidR="0015547D">
          <w:rPr>
            <w:noProof/>
            <w:webHidden/>
          </w:rPr>
        </w:r>
        <w:r w:rsidR="0015547D">
          <w:rPr>
            <w:noProof/>
            <w:webHidden/>
          </w:rPr>
          <w:fldChar w:fldCharType="separate"/>
        </w:r>
        <w:r w:rsidR="00B87BD9">
          <w:rPr>
            <w:noProof/>
            <w:webHidden/>
          </w:rPr>
          <w:t>18</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79" w:history="1">
        <w:r w:rsidR="0015547D" w:rsidRPr="00116A80">
          <w:rPr>
            <w:rStyle w:val="Hyperlink"/>
            <w:noProof/>
          </w:rPr>
          <w:t>2.7</w:t>
        </w:r>
        <w:r w:rsidR="0015547D">
          <w:rPr>
            <w:rFonts w:asciiTheme="minorHAnsi" w:eastAsiaTheme="minorEastAsia" w:hAnsiTheme="minorHAnsi" w:cstheme="minorBidi"/>
            <w:noProof/>
            <w:sz w:val="22"/>
            <w:szCs w:val="22"/>
          </w:rPr>
          <w:tab/>
        </w:r>
        <w:r w:rsidR="0015547D" w:rsidRPr="00116A80">
          <w:rPr>
            <w:rStyle w:val="Hyperlink"/>
            <w:noProof/>
          </w:rPr>
          <w:t>Repeated Prescriptions</w:t>
        </w:r>
        <w:r w:rsidR="0015547D">
          <w:rPr>
            <w:noProof/>
            <w:webHidden/>
          </w:rPr>
          <w:tab/>
        </w:r>
        <w:r w:rsidR="0015547D">
          <w:rPr>
            <w:noProof/>
            <w:webHidden/>
          </w:rPr>
          <w:fldChar w:fldCharType="begin"/>
        </w:r>
        <w:r w:rsidR="0015547D">
          <w:rPr>
            <w:noProof/>
            <w:webHidden/>
          </w:rPr>
          <w:instrText xml:space="preserve"> PAGEREF _Toc436199979 \h </w:instrText>
        </w:r>
        <w:r w:rsidR="0015547D">
          <w:rPr>
            <w:noProof/>
            <w:webHidden/>
          </w:rPr>
        </w:r>
        <w:r w:rsidR="0015547D">
          <w:rPr>
            <w:noProof/>
            <w:webHidden/>
          </w:rPr>
          <w:fldChar w:fldCharType="separate"/>
        </w:r>
        <w:r w:rsidR="00B87BD9">
          <w:rPr>
            <w:noProof/>
            <w:webHidden/>
          </w:rPr>
          <w:t>18</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0" w:history="1">
        <w:r w:rsidR="0015547D" w:rsidRPr="00116A80">
          <w:rPr>
            <w:rStyle w:val="Hyperlink"/>
            <w:noProof/>
          </w:rPr>
          <w:t>2.7.1</w:t>
        </w:r>
        <w:r w:rsidR="0015547D">
          <w:rPr>
            <w:rFonts w:asciiTheme="minorHAnsi" w:eastAsiaTheme="minorEastAsia" w:hAnsiTheme="minorHAnsi" w:cstheme="minorBidi"/>
            <w:i w:val="0"/>
            <w:iCs w:val="0"/>
            <w:noProof/>
            <w:sz w:val="22"/>
            <w:szCs w:val="22"/>
          </w:rPr>
          <w:tab/>
        </w:r>
        <w:r w:rsidR="0015547D" w:rsidRPr="00116A80">
          <w:rPr>
            <w:rStyle w:val="Hyperlink"/>
            <w:noProof/>
          </w:rPr>
          <w:t>Single Repeat Harvests</w:t>
        </w:r>
        <w:r w:rsidR="0015547D">
          <w:rPr>
            <w:noProof/>
            <w:webHidden/>
          </w:rPr>
          <w:tab/>
        </w:r>
        <w:r w:rsidR="0015547D">
          <w:rPr>
            <w:noProof/>
            <w:webHidden/>
          </w:rPr>
          <w:fldChar w:fldCharType="begin"/>
        </w:r>
        <w:r w:rsidR="0015547D">
          <w:rPr>
            <w:noProof/>
            <w:webHidden/>
          </w:rPr>
          <w:instrText xml:space="preserve"> PAGEREF _Toc436199980 \h </w:instrText>
        </w:r>
        <w:r w:rsidR="0015547D">
          <w:rPr>
            <w:noProof/>
            <w:webHidden/>
          </w:rPr>
        </w:r>
        <w:r w:rsidR="0015547D">
          <w:rPr>
            <w:noProof/>
            <w:webHidden/>
          </w:rPr>
          <w:fldChar w:fldCharType="separate"/>
        </w:r>
        <w:r w:rsidR="00B87BD9">
          <w:rPr>
            <w:noProof/>
            <w:webHidden/>
          </w:rPr>
          <w:t>18</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1" w:history="1">
        <w:r w:rsidR="0015547D" w:rsidRPr="00116A80">
          <w:rPr>
            <w:rStyle w:val="Hyperlink"/>
            <w:noProof/>
          </w:rPr>
          <w:t>2.7.2</w:t>
        </w:r>
        <w:r w:rsidR="0015547D">
          <w:rPr>
            <w:rFonts w:asciiTheme="minorHAnsi" w:eastAsiaTheme="minorEastAsia" w:hAnsiTheme="minorHAnsi" w:cstheme="minorBidi"/>
            <w:i w:val="0"/>
            <w:iCs w:val="0"/>
            <w:noProof/>
            <w:sz w:val="22"/>
            <w:szCs w:val="22"/>
          </w:rPr>
          <w:tab/>
        </w:r>
        <w:r w:rsidR="0015547D" w:rsidRPr="00116A80">
          <w:rPr>
            <w:rStyle w:val="Hyperlink"/>
            <w:noProof/>
          </w:rPr>
          <w:t>Multiple Repeat Harvests</w:t>
        </w:r>
        <w:r w:rsidR="0015547D">
          <w:rPr>
            <w:noProof/>
            <w:webHidden/>
          </w:rPr>
          <w:tab/>
        </w:r>
        <w:r w:rsidR="0015547D">
          <w:rPr>
            <w:noProof/>
            <w:webHidden/>
          </w:rPr>
          <w:fldChar w:fldCharType="begin"/>
        </w:r>
        <w:r w:rsidR="0015547D">
          <w:rPr>
            <w:noProof/>
            <w:webHidden/>
          </w:rPr>
          <w:instrText xml:space="preserve"> PAGEREF _Toc436199981 \h </w:instrText>
        </w:r>
        <w:r w:rsidR="0015547D">
          <w:rPr>
            <w:noProof/>
            <w:webHidden/>
          </w:rPr>
        </w:r>
        <w:r w:rsidR="0015547D">
          <w:rPr>
            <w:noProof/>
            <w:webHidden/>
          </w:rPr>
          <w:fldChar w:fldCharType="separate"/>
        </w:r>
        <w:r w:rsidR="00B87BD9">
          <w:rPr>
            <w:noProof/>
            <w:webHidden/>
          </w:rPr>
          <w:t>19</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82" w:history="1">
        <w:r w:rsidR="0015547D" w:rsidRPr="00116A80">
          <w:rPr>
            <w:rStyle w:val="Hyperlink"/>
            <w:noProof/>
          </w:rPr>
          <w:t>2.8</w:t>
        </w:r>
        <w:r w:rsidR="0015547D">
          <w:rPr>
            <w:rFonts w:asciiTheme="minorHAnsi" w:eastAsiaTheme="minorEastAsia" w:hAnsiTheme="minorHAnsi" w:cstheme="minorBidi"/>
            <w:noProof/>
            <w:sz w:val="22"/>
            <w:szCs w:val="22"/>
          </w:rPr>
          <w:tab/>
        </w:r>
        <w:r w:rsidR="0015547D" w:rsidRPr="00116A80">
          <w:rPr>
            <w:rStyle w:val="Hyperlink"/>
            <w:noProof/>
          </w:rPr>
          <w:t>Other Prescription Parameters</w:t>
        </w:r>
        <w:r w:rsidR="0015547D">
          <w:rPr>
            <w:noProof/>
            <w:webHidden/>
          </w:rPr>
          <w:tab/>
        </w:r>
        <w:r w:rsidR="0015547D">
          <w:rPr>
            <w:noProof/>
            <w:webHidden/>
          </w:rPr>
          <w:fldChar w:fldCharType="begin"/>
        </w:r>
        <w:r w:rsidR="0015547D">
          <w:rPr>
            <w:noProof/>
            <w:webHidden/>
          </w:rPr>
          <w:instrText xml:space="preserve"> PAGEREF _Toc436199982 \h </w:instrText>
        </w:r>
        <w:r w:rsidR="0015547D">
          <w:rPr>
            <w:noProof/>
            <w:webHidden/>
          </w:rPr>
        </w:r>
        <w:r w:rsidR="0015547D">
          <w:rPr>
            <w:noProof/>
            <w:webHidden/>
          </w:rPr>
          <w:fldChar w:fldCharType="separate"/>
        </w:r>
        <w:r w:rsidR="00B87BD9">
          <w:rPr>
            <w:noProof/>
            <w:webHidden/>
          </w:rPr>
          <w:t>19</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3" w:history="1">
        <w:r w:rsidR="0015547D" w:rsidRPr="00116A80">
          <w:rPr>
            <w:rStyle w:val="Hyperlink"/>
            <w:noProof/>
          </w:rPr>
          <w:t>2.8.1</w:t>
        </w:r>
        <w:r w:rsidR="0015547D">
          <w:rPr>
            <w:rFonts w:asciiTheme="minorHAnsi" w:eastAsiaTheme="minorEastAsia" w:hAnsiTheme="minorHAnsi" w:cstheme="minorBidi"/>
            <w:i w:val="0"/>
            <w:iCs w:val="0"/>
            <w:noProof/>
            <w:sz w:val="22"/>
            <w:szCs w:val="22"/>
          </w:rPr>
          <w:tab/>
        </w:r>
        <w:r w:rsidR="0015547D" w:rsidRPr="00116A80">
          <w:rPr>
            <w:rStyle w:val="Hyperlink"/>
            <w:noProof/>
          </w:rPr>
          <w:t>MinTimeSinceDamage</w:t>
        </w:r>
        <w:r w:rsidR="0015547D">
          <w:rPr>
            <w:noProof/>
            <w:webHidden/>
          </w:rPr>
          <w:tab/>
        </w:r>
        <w:r w:rsidR="0015547D">
          <w:rPr>
            <w:noProof/>
            <w:webHidden/>
          </w:rPr>
          <w:fldChar w:fldCharType="begin"/>
        </w:r>
        <w:r w:rsidR="0015547D">
          <w:rPr>
            <w:noProof/>
            <w:webHidden/>
          </w:rPr>
          <w:instrText xml:space="preserve"> PAGEREF _Toc436199983 \h </w:instrText>
        </w:r>
        <w:r w:rsidR="0015547D">
          <w:rPr>
            <w:noProof/>
            <w:webHidden/>
          </w:rPr>
        </w:r>
        <w:r w:rsidR="0015547D">
          <w:rPr>
            <w:noProof/>
            <w:webHidden/>
          </w:rPr>
          <w:fldChar w:fldCharType="separate"/>
        </w:r>
        <w:r w:rsidR="00B87BD9">
          <w:rPr>
            <w:noProof/>
            <w:webHidden/>
          </w:rPr>
          <w:t>20</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4" w:history="1">
        <w:r w:rsidR="0015547D" w:rsidRPr="00116A80">
          <w:rPr>
            <w:rStyle w:val="Hyperlink"/>
            <w:noProof/>
          </w:rPr>
          <w:t>2.8.2</w:t>
        </w:r>
        <w:r w:rsidR="0015547D">
          <w:rPr>
            <w:rFonts w:asciiTheme="minorHAnsi" w:eastAsiaTheme="minorEastAsia" w:hAnsiTheme="minorHAnsi" w:cstheme="minorBidi"/>
            <w:i w:val="0"/>
            <w:iCs w:val="0"/>
            <w:noProof/>
            <w:sz w:val="22"/>
            <w:szCs w:val="22"/>
          </w:rPr>
          <w:tab/>
        </w:r>
        <w:r w:rsidR="0015547D" w:rsidRPr="00116A80">
          <w:rPr>
            <w:rStyle w:val="Hyperlink"/>
            <w:noProof/>
          </w:rPr>
          <w:t>PreventEstablishment</w:t>
        </w:r>
        <w:r w:rsidR="0015547D">
          <w:rPr>
            <w:noProof/>
            <w:webHidden/>
          </w:rPr>
          <w:tab/>
        </w:r>
        <w:r w:rsidR="0015547D">
          <w:rPr>
            <w:noProof/>
            <w:webHidden/>
          </w:rPr>
          <w:fldChar w:fldCharType="begin"/>
        </w:r>
        <w:r w:rsidR="0015547D">
          <w:rPr>
            <w:noProof/>
            <w:webHidden/>
          </w:rPr>
          <w:instrText xml:space="preserve"> PAGEREF _Toc436199984 \h </w:instrText>
        </w:r>
        <w:r w:rsidR="0015547D">
          <w:rPr>
            <w:noProof/>
            <w:webHidden/>
          </w:rPr>
        </w:r>
        <w:r w:rsidR="0015547D">
          <w:rPr>
            <w:noProof/>
            <w:webHidden/>
          </w:rPr>
          <w:fldChar w:fldCharType="separate"/>
        </w:r>
        <w:r w:rsidR="00B87BD9">
          <w:rPr>
            <w:noProof/>
            <w:webHidden/>
          </w:rPr>
          <w:t>20</w:t>
        </w:r>
        <w:r w:rsidR="0015547D">
          <w:rPr>
            <w:noProof/>
            <w:webHidden/>
          </w:rPr>
          <w:fldChar w:fldCharType="end"/>
        </w:r>
      </w:hyperlink>
    </w:p>
    <w:p w:rsidR="0015547D" w:rsidRDefault="009232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199985" w:history="1">
        <w:r w:rsidR="0015547D" w:rsidRPr="00116A80">
          <w:rPr>
            <w:rStyle w:val="Hyperlink"/>
            <w:noProof/>
          </w:rPr>
          <w:t>3</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Other Inputs</w:t>
        </w:r>
        <w:r w:rsidR="0015547D">
          <w:rPr>
            <w:noProof/>
            <w:webHidden/>
          </w:rPr>
          <w:tab/>
        </w:r>
        <w:r w:rsidR="0015547D">
          <w:rPr>
            <w:noProof/>
            <w:webHidden/>
          </w:rPr>
          <w:fldChar w:fldCharType="begin"/>
        </w:r>
        <w:r w:rsidR="0015547D">
          <w:rPr>
            <w:noProof/>
            <w:webHidden/>
          </w:rPr>
          <w:instrText xml:space="preserve"> PAGEREF _Toc436199985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86" w:history="1">
        <w:r w:rsidR="0015547D" w:rsidRPr="00116A80">
          <w:rPr>
            <w:rStyle w:val="Hyperlink"/>
            <w:noProof/>
          </w:rPr>
          <w:t>3.1</w:t>
        </w:r>
        <w:r w:rsidR="0015547D">
          <w:rPr>
            <w:rFonts w:asciiTheme="minorHAnsi" w:eastAsiaTheme="minorEastAsia" w:hAnsiTheme="minorHAnsi" w:cstheme="minorBidi"/>
            <w:noProof/>
            <w:sz w:val="22"/>
            <w:szCs w:val="22"/>
          </w:rPr>
          <w:tab/>
        </w:r>
        <w:r w:rsidR="0015547D" w:rsidRPr="00116A80">
          <w:rPr>
            <w:rStyle w:val="Hyperlink"/>
            <w:noProof/>
          </w:rPr>
          <w:t>LandisData</w:t>
        </w:r>
        <w:r w:rsidR="0015547D">
          <w:rPr>
            <w:noProof/>
            <w:webHidden/>
          </w:rPr>
          <w:tab/>
        </w:r>
        <w:r w:rsidR="0015547D">
          <w:rPr>
            <w:noProof/>
            <w:webHidden/>
          </w:rPr>
          <w:fldChar w:fldCharType="begin"/>
        </w:r>
        <w:r w:rsidR="0015547D">
          <w:rPr>
            <w:noProof/>
            <w:webHidden/>
          </w:rPr>
          <w:instrText xml:space="preserve"> PAGEREF _Toc436199986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87" w:history="1">
        <w:r w:rsidR="0015547D" w:rsidRPr="00116A80">
          <w:rPr>
            <w:rStyle w:val="Hyperlink"/>
            <w:noProof/>
          </w:rPr>
          <w:t>3.2</w:t>
        </w:r>
        <w:r w:rsidR="0015547D">
          <w:rPr>
            <w:rFonts w:asciiTheme="minorHAnsi" w:eastAsiaTheme="minorEastAsia" w:hAnsiTheme="minorHAnsi" w:cstheme="minorBidi"/>
            <w:noProof/>
            <w:sz w:val="22"/>
            <w:szCs w:val="22"/>
          </w:rPr>
          <w:tab/>
        </w:r>
        <w:r w:rsidR="0015547D" w:rsidRPr="00116A80">
          <w:rPr>
            <w:rStyle w:val="Hyperlink"/>
            <w:noProof/>
          </w:rPr>
          <w:t>Timestep</w:t>
        </w:r>
        <w:r w:rsidR="0015547D">
          <w:rPr>
            <w:noProof/>
            <w:webHidden/>
          </w:rPr>
          <w:tab/>
        </w:r>
        <w:r w:rsidR="0015547D">
          <w:rPr>
            <w:noProof/>
            <w:webHidden/>
          </w:rPr>
          <w:fldChar w:fldCharType="begin"/>
        </w:r>
        <w:r w:rsidR="0015547D">
          <w:rPr>
            <w:noProof/>
            <w:webHidden/>
          </w:rPr>
          <w:instrText xml:space="preserve"> PAGEREF _Toc436199987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88" w:history="1">
        <w:r w:rsidR="0015547D" w:rsidRPr="00116A80">
          <w:rPr>
            <w:rStyle w:val="Hyperlink"/>
            <w:noProof/>
          </w:rPr>
          <w:t>3.3</w:t>
        </w:r>
        <w:r w:rsidR="0015547D">
          <w:rPr>
            <w:rFonts w:asciiTheme="minorHAnsi" w:eastAsiaTheme="minorEastAsia" w:hAnsiTheme="minorHAnsi" w:cstheme="minorBidi"/>
            <w:noProof/>
            <w:sz w:val="22"/>
            <w:szCs w:val="22"/>
          </w:rPr>
          <w:tab/>
        </w:r>
        <w:r w:rsidR="0015547D" w:rsidRPr="00116A80">
          <w:rPr>
            <w:rStyle w:val="Hyperlink"/>
            <w:noProof/>
          </w:rPr>
          <w:t>Input Maps</w:t>
        </w:r>
        <w:r w:rsidR="0015547D">
          <w:rPr>
            <w:noProof/>
            <w:webHidden/>
          </w:rPr>
          <w:tab/>
        </w:r>
        <w:r w:rsidR="0015547D">
          <w:rPr>
            <w:noProof/>
            <w:webHidden/>
          </w:rPr>
          <w:fldChar w:fldCharType="begin"/>
        </w:r>
        <w:r w:rsidR="0015547D">
          <w:rPr>
            <w:noProof/>
            <w:webHidden/>
          </w:rPr>
          <w:instrText xml:space="preserve"> PAGEREF _Toc436199988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9" w:history="1">
        <w:r w:rsidR="0015547D" w:rsidRPr="00116A80">
          <w:rPr>
            <w:rStyle w:val="Hyperlink"/>
            <w:noProof/>
          </w:rPr>
          <w:t>3.3.1</w:t>
        </w:r>
        <w:r w:rsidR="0015547D">
          <w:rPr>
            <w:rFonts w:asciiTheme="minorHAnsi" w:eastAsiaTheme="minorEastAsia" w:hAnsiTheme="minorHAnsi" w:cstheme="minorBidi"/>
            <w:i w:val="0"/>
            <w:iCs w:val="0"/>
            <w:noProof/>
            <w:sz w:val="22"/>
            <w:szCs w:val="22"/>
          </w:rPr>
          <w:tab/>
        </w:r>
        <w:r w:rsidR="0015547D" w:rsidRPr="00116A80">
          <w:rPr>
            <w:rStyle w:val="Hyperlink"/>
            <w:noProof/>
          </w:rPr>
          <w:t>ManagementAreas</w:t>
        </w:r>
        <w:r w:rsidR="0015547D">
          <w:rPr>
            <w:noProof/>
            <w:webHidden/>
          </w:rPr>
          <w:tab/>
        </w:r>
        <w:r w:rsidR="0015547D">
          <w:rPr>
            <w:noProof/>
            <w:webHidden/>
          </w:rPr>
          <w:fldChar w:fldCharType="begin"/>
        </w:r>
        <w:r w:rsidR="0015547D">
          <w:rPr>
            <w:noProof/>
            <w:webHidden/>
          </w:rPr>
          <w:instrText xml:space="preserve"> PAGEREF _Toc436199989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0" w:history="1">
        <w:r w:rsidR="0015547D" w:rsidRPr="00116A80">
          <w:rPr>
            <w:rStyle w:val="Hyperlink"/>
            <w:noProof/>
          </w:rPr>
          <w:t>3.3.2</w:t>
        </w:r>
        <w:r w:rsidR="0015547D">
          <w:rPr>
            <w:rFonts w:asciiTheme="minorHAnsi" w:eastAsiaTheme="minorEastAsia" w:hAnsiTheme="minorHAnsi" w:cstheme="minorBidi"/>
            <w:i w:val="0"/>
            <w:iCs w:val="0"/>
            <w:noProof/>
            <w:sz w:val="22"/>
            <w:szCs w:val="22"/>
          </w:rPr>
          <w:tab/>
        </w:r>
        <w:r w:rsidR="0015547D" w:rsidRPr="00116A80">
          <w:rPr>
            <w:rStyle w:val="Hyperlink"/>
            <w:noProof/>
          </w:rPr>
          <w:t>Stands</w:t>
        </w:r>
        <w:r w:rsidR="0015547D">
          <w:rPr>
            <w:noProof/>
            <w:webHidden/>
          </w:rPr>
          <w:tab/>
        </w:r>
        <w:r w:rsidR="0015547D">
          <w:rPr>
            <w:noProof/>
            <w:webHidden/>
          </w:rPr>
          <w:fldChar w:fldCharType="begin"/>
        </w:r>
        <w:r w:rsidR="0015547D">
          <w:rPr>
            <w:noProof/>
            <w:webHidden/>
          </w:rPr>
          <w:instrText xml:space="preserve"> PAGEREF _Toc436199990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91" w:history="1">
        <w:r w:rsidR="0015547D" w:rsidRPr="00116A80">
          <w:rPr>
            <w:rStyle w:val="Hyperlink"/>
            <w:noProof/>
          </w:rPr>
          <w:t>3.4</w:t>
        </w:r>
        <w:r w:rsidR="0015547D">
          <w:rPr>
            <w:rFonts w:asciiTheme="minorHAnsi" w:eastAsiaTheme="minorEastAsia" w:hAnsiTheme="minorHAnsi" w:cstheme="minorBidi"/>
            <w:noProof/>
            <w:sz w:val="22"/>
            <w:szCs w:val="22"/>
          </w:rPr>
          <w:tab/>
        </w:r>
        <w:r w:rsidR="0015547D" w:rsidRPr="00116A80">
          <w:rPr>
            <w:rStyle w:val="Hyperlink"/>
            <w:noProof/>
          </w:rPr>
          <w:t>Harvest Prescriptions</w:t>
        </w:r>
        <w:r w:rsidR="0015547D">
          <w:rPr>
            <w:noProof/>
            <w:webHidden/>
          </w:rPr>
          <w:tab/>
        </w:r>
        <w:r w:rsidR="0015547D">
          <w:rPr>
            <w:noProof/>
            <w:webHidden/>
          </w:rPr>
          <w:fldChar w:fldCharType="begin"/>
        </w:r>
        <w:r w:rsidR="0015547D">
          <w:rPr>
            <w:noProof/>
            <w:webHidden/>
          </w:rPr>
          <w:instrText xml:space="preserve"> PAGEREF _Toc436199991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199992" w:history="1">
        <w:r w:rsidR="0015547D" w:rsidRPr="00116A80">
          <w:rPr>
            <w:rStyle w:val="Hyperlink"/>
            <w:noProof/>
          </w:rPr>
          <w:t>3.5</w:t>
        </w:r>
        <w:r w:rsidR="0015547D">
          <w:rPr>
            <w:rFonts w:asciiTheme="minorHAnsi" w:eastAsiaTheme="minorEastAsia" w:hAnsiTheme="minorHAnsi" w:cstheme="minorBidi"/>
            <w:noProof/>
            <w:sz w:val="22"/>
            <w:szCs w:val="22"/>
          </w:rPr>
          <w:tab/>
        </w:r>
        <w:r w:rsidR="0015547D" w:rsidRPr="00116A80">
          <w:rPr>
            <w:rStyle w:val="Hyperlink"/>
            <w:noProof/>
          </w:rPr>
          <w:t>Harvest Implementations Table</w:t>
        </w:r>
        <w:r w:rsidR="0015547D">
          <w:rPr>
            <w:noProof/>
            <w:webHidden/>
          </w:rPr>
          <w:tab/>
        </w:r>
        <w:r w:rsidR="0015547D">
          <w:rPr>
            <w:noProof/>
            <w:webHidden/>
          </w:rPr>
          <w:fldChar w:fldCharType="begin"/>
        </w:r>
        <w:r w:rsidR="0015547D">
          <w:rPr>
            <w:noProof/>
            <w:webHidden/>
          </w:rPr>
          <w:instrText xml:space="preserve"> PAGEREF _Toc436199992 \h </w:instrText>
        </w:r>
        <w:r w:rsidR="0015547D">
          <w:rPr>
            <w:noProof/>
            <w:webHidden/>
          </w:rPr>
        </w:r>
        <w:r w:rsidR="0015547D">
          <w:rPr>
            <w:noProof/>
            <w:webHidden/>
          </w:rPr>
          <w:fldChar w:fldCharType="separate"/>
        </w:r>
        <w:r w:rsidR="00B87BD9">
          <w:rPr>
            <w:noProof/>
            <w:webHidden/>
          </w:rPr>
          <w:t>21</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3" w:history="1">
        <w:r w:rsidR="0015547D" w:rsidRPr="00116A80">
          <w:rPr>
            <w:rStyle w:val="Hyperlink"/>
            <w:noProof/>
          </w:rPr>
          <w:t>3.5.1</w:t>
        </w:r>
        <w:r w:rsidR="0015547D">
          <w:rPr>
            <w:rFonts w:asciiTheme="minorHAnsi" w:eastAsiaTheme="minorEastAsia" w:hAnsiTheme="minorHAnsi" w:cstheme="minorBidi"/>
            <w:i w:val="0"/>
            <w:iCs w:val="0"/>
            <w:noProof/>
            <w:sz w:val="22"/>
            <w:szCs w:val="22"/>
          </w:rPr>
          <w:tab/>
        </w:r>
        <w:r w:rsidR="0015547D" w:rsidRPr="00116A80">
          <w:rPr>
            <w:rStyle w:val="Hyperlink"/>
            <w:noProof/>
          </w:rPr>
          <w:t>Table Name</w:t>
        </w:r>
        <w:r w:rsidR="0015547D">
          <w:rPr>
            <w:noProof/>
            <w:webHidden/>
          </w:rPr>
          <w:tab/>
        </w:r>
        <w:r w:rsidR="0015547D">
          <w:rPr>
            <w:noProof/>
            <w:webHidden/>
          </w:rPr>
          <w:fldChar w:fldCharType="begin"/>
        </w:r>
        <w:r w:rsidR="0015547D">
          <w:rPr>
            <w:noProof/>
            <w:webHidden/>
          </w:rPr>
          <w:instrText xml:space="preserve"> PAGEREF _Toc436199993 \h </w:instrText>
        </w:r>
        <w:r w:rsidR="0015547D">
          <w:rPr>
            <w:noProof/>
            <w:webHidden/>
          </w:rPr>
        </w:r>
        <w:r w:rsidR="0015547D">
          <w:rPr>
            <w:noProof/>
            <w:webHidden/>
          </w:rPr>
          <w:fldChar w:fldCharType="separate"/>
        </w:r>
        <w:r w:rsidR="00B87BD9">
          <w:rPr>
            <w:noProof/>
            <w:webHidden/>
          </w:rPr>
          <w:t>22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4" w:history="1">
        <w:r w:rsidR="0015547D" w:rsidRPr="00116A80">
          <w:rPr>
            <w:rStyle w:val="Hyperlink"/>
            <w:noProof/>
          </w:rPr>
          <w:t>3.5.2</w:t>
        </w:r>
        <w:r w:rsidR="0015547D">
          <w:rPr>
            <w:rFonts w:asciiTheme="minorHAnsi" w:eastAsiaTheme="minorEastAsia" w:hAnsiTheme="minorHAnsi" w:cstheme="minorBidi"/>
            <w:i w:val="0"/>
            <w:iCs w:val="0"/>
            <w:noProof/>
            <w:sz w:val="22"/>
            <w:szCs w:val="22"/>
          </w:rPr>
          <w:tab/>
        </w:r>
        <w:r w:rsidR="0015547D" w:rsidRPr="00116A80">
          <w:rPr>
            <w:rStyle w:val="Hyperlink"/>
            <w:noProof/>
          </w:rPr>
          <w:t>Management Area Column</w:t>
        </w:r>
        <w:r w:rsidR="0015547D">
          <w:rPr>
            <w:noProof/>
            <w:webHidden/>
          </w:rPr>
          <w:tab/>
        </w:r>
        <w:r w:rsidR="0015547D">
          <w:rPr>
            <w:noProof/>
            <w:webHidden/>
          </w:rPr>
          <w:fldChar w:fldCharType="begin"/>
        </w:r>
        <w:r w:rsidR="0015547D">
          <w:rPr>
            <w:noProof/>
            <w:webHidden/>
          </w:rPr>
          <w:instrText xml:space="preserve"> PAGEREF _Toc436199994 \h </w:instrText>
        </w:r>
        <w:r w:rsidR="0015547D">
          <w:rPr>
            <w:noProof/>
            <w:webHidden/>
          </w:rPr>
        </w:r>
        <w:r w:rsidR="0015547D">
          <w:rPr>
            <w:noProof/>
            <w:webHidden/>
          </w:rPr>
          <w:fldChar w:fldCharType="separate"/>
        </w:r>
        <w:r w:rsidR="00B87BD9">
          <w:rPr>
            <w:noProof/>
            <w:webHidden/>
          </w:rPr>
          <w:t>22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5" w:history="1">
        <w:r w:rsidR="0015547D" w:rsidRPr="00116A80">
          <w:rPr>
            <w:rStyle w:val="Hyperlink"/>
            <w:noProof/>
          </w:rPr>
          <w:t>3.5.3</w:t>
        </w:r>
        <w:r w:rsidR="0015547D">
          <w:rPr>
            <w:rFonts w:asciiTheme="minorHAnsi" w:eastAsiaTheme="minorEastAsia" w:hAnsiTheme="minorHAnsi" w:cstheme="minorBidi"/>
            <w:i w:val="0"/>
            <w:iCs w:val="0"/>
            <w:noProof/>
            <w:sz w:val="22"/>
            <w:szCs w:val="22"/>
          </w:rPr>
          <w:tab/>
        </w:r>
        <w:r w:rsidR="0015547D" w:rsidRPr="00116A80">
          <w:rPr>
            <w:rStyle w:val="Hyperlink"/>
            <w:noProof/>
          </w:rPr>
          <w:t>Prescription Column</w:t>
        </w:r>
        <w:r w:rsidR="0015547D">
          <w:rPr>
            <w:noProof/>
            <w:webHidden/>
          </w:rPr>
          <w:tab/>
        </w:r>
        <w:r w:rsidR="0015547D">
          <w:rPr>
            <w:noProof/>
            <w:webHidden/>
          </w:rPr>
          <w:fldChar w:fldCharType="begin"/>
        </w:r>
        <w:r w:rsidR="0015547D">
          <w:rPr>
            <w:noProof/>
            <w:webHidden/>
          </w:rPr>
          <w:instrText xml:space="preserve"> PAGEREF _Toc436199995 \h </w:instrText>
        </w:r>
        <w:r w:rsidR="0015547D">
          <w:rPr>
            <w:noProof/>
            <w:webHidden/>
          </w:rPr>
        </w:r>
        <w:r w:rsidR="0015547D">
          <w:rPr>
            <w:noProof/>
            <w:webHidden/>
          </w:rPr>
          <w:fldChar w:fldCharType="separate"/>
        </w:r>
        <w:r w:rsidR="00B87BD9">
          <w:rPr>
            <w:noProof/>
            <w:webHidden/>
          </w:rPr>
          <w:t>22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6" w:history="1">
        <w:r w:rsidR="0015547D" w:rsidRPr="00116A80">
          <w:rPr>
            <w:rStyle w:val="Hyperlink"/>
            <w:noProof/>
          </w:rPr>
          <w:t>3.5.4</w:t>
        </w:r>
        <w:r w:rsidR="0015547D">
          <w:rPr>
            <w:rFonts w:asciiTheme="minorHAnsi" w:eastAsiaTheme="minorEastAsia" w:hAnsiTheme="minorHAnsi" w:cstheme="minorBidi"/>
            <w:i w:val="0"/>
            <w:iCs w:val="0"/>
            <w:noProof/>
            <w:sz w:val="22"/>
            <w:szCs w:val="22"/>
          </w:rPr>
          <w:tab/>
        </w:r>
        <w:r w:rsidR="0015547D" w:rsidRPr="00116A80">
          <w:rPr>
            <w:rStyle w:val="Hyperlink"/>
            <w:noProof/>
          </w:rPr>
          <w:t>Area/Stands To Harvest Column</w:t>
        </w:r>
        <w:r w:rsidR="0015547D">
          <w:rPr>
            <w:noProof/>
            <w:webHidden/>
          </w:rPr>
          <w:tab/>
        </w:r>
        <w:r w:rsidR="0015547D">
          <w:rPr>
            <w:noProof/>
            <w:webHidden/>
          </w:rPr>
          <w:fldChar w:fldCharType="begin"/>
        </w:r>
        <w:r w:rsidR="0015547D">
          <w:rPr>
            <w:noProof/>
            <w:webHidden/>
          </w:rPr>
          <w:instrText xml:space="preserve"> PAGEREF _Toc436199996 \h </w:instrText>
        </w:r>
        <w:r w:rsidR="0015547D">
          <w:rPr>
            <w:noProof/>
            <w:webHidden/>
          </w:rPr>
        </w:r>
        <w:r w:rsidR="0015547D">
          <w:rPr>
            <w:noProof/>
            <w:webHidden/>
          </w:rPr>
          <w:fldChar w:fldCharType="separate"/>
        </w:r>
        <w:r w:rsidR="00B87BD9">
          <w:rPr>
            <w:noProof/>
            <w:webHidden/>
          </w:rPr>
          <w:t>22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7" w:history="1">
        <w:r w:rsidR="0015547D" w:rsidRPr="00116A80">
          <w:rPr>
            <w:rStyle w:val="Hyperlink"/>
            <w:noProof/>
          </w:rPr>
          <w:t>3.5.5</w:t>
        </w:r>
        <w:r w:rsidR="0015547D">
          <w:rPr>
            <w:rFonts w:asciiTheme="minorHAnsi" w:eastAsiaTheme="minorEastAsia" w:hAnsiTheme="minorHAnsi" w:cstheme="minorBidi"/>
            <w:i w:val="0"/>
            <w:iCs w:val="0"/>
            <w:noProof/>
            <w:sz w:val="22"/>
            <w:szCs w:val="22"/>
          </w:rPr>
          <w:tab/>
        </w:r>
        <w:r w:rsidR="0015547D" w:rsidRPr="00116A80">
          <w:rPr>
            <w:rStyle w:val="Hyperlink"/>
            <w:noProof/>
          </w:rPr>
          <w:t>Begin Time Column</w:t>
        </w:r>
        <w:r w:rsidR="0015547D">
          <w:rPr>
            <w:noProof/>
            <w:webHidden/>
          </w:rPr>
          <w:tab/>
        </w:r>
        <w:r w:rsidR="0015547D">
          <w:rPr>
            <w:noProof/>
            <w:webHidden/>
          </w:rPr>
          <w:fldChar w:fldCharType="begin"/>
        </w:r>
        <w:r w:rsidR="0015547D">
          <w:rPr>
            <w:noProof/>
            <w:webHidden/>
          </w:rPr>
          <w:instrText xml:space="preserve"> PAGEREF _Toc436199997 \h </w:instrText>
        </w:r>
        <w:r w:rsidR="0015547D">
          <w:rPr>
            <w:noProof/>
            <w:webHidden/>
          </w:rPr>
        </w:r>
        <w:r w:rsidR="0015547D">
          <w:rPr>
            <w:noProof/>
            <w:webHidden/>
          </w:rPr>
          <w:fldChar w:fldCharType="separate"/>
        </w:r>
        <w:r w:rsidR="00B87BD9">
          <w:rPr>
            <w:noProof/>
            <w:webHidden/>
          </w:rPr>
          <w:t>22</w:t>
        </w:r>
        <w:r w:rsidR="0015547D">
          <w:rPr>
            <w:noProof/>
            <w:webHidden/>
          </w:rPr>
          <w:fldChar w:fldCharType="end"/>
        </w:r>
      </w:hyperlink>
    </w:p>
    <w:p w:rsidR="0015547D" w:rsidRDefault="0092325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8" w:history="1">
        <w:r w:rsidR="0015547D" w:rsidRPr="00116A80">
          <w:rPr>
            <w:rStyle w:val="Hyperlink"/>
            <w:noProof/>
          </w:rPr>
          <w:t>3.5.6</w:t>
        </w:r>
        <w:r w:rsidR="0015547D">
          <w:rPr>
            <w:rFonts w:asciiTheme="minorHAnsi" w:eastAsiaTheme="minorEastAsia" w:hAnsiTheme="minorHAnsi" w:cstheme="minorBidi"/>
            <w:i w:val="0"/>
            <w:iCs w:val="0"/>
            <w:noProof/>
            <w:sz w:val="22"/>
            <w:szCs w:val="22"/>
          </w:rPr>
          <w:tab/>
        </w:r>
        <w:r w:rsidR="0015547D" w:rsidRPr="00116A80">
          <w:rPr>
            <w:rStyle w:val="Hyperlink"/>
            <w:noProof/>
          </w:rPr>
          <w:t>End Time Column</w:t>
        </w:r>
        <w:r w:rsidR="0015547D">
          <w:rPr>
            <w:noProof/>
            <w:webHidden/>
          </w:rPr>
          <w:tab/>
        </w:r>
        <w:r w:rsidR="0015547D">
          <w:rPr>
            <w:noProof/>
            <w:webHidden/>
          </w:rPr>
          <w:fldChar w:fldCharType="begin"/>
        </w:r>
        <w:r w:rsidR="0015547D">
          <w:rPr>
            <w:noProof/>
            <w:webHidden/>
          </w:rPr>
          <w:instrText xml:space="preserve"> PAGEREF _Toc436199998 \h </w:instrText>
        </w:r>
        <w:r w:rsidR="0015547D">
          <w:rPr>
            <w:noProof/>
            <w:webHidden/>
          </w:rPr>
        </w:r>
        <w:r w:rsidR="0015547D">
          <w:rPr>
            <w:noProof/>
            <w:webHidden/>
          </w:rPr>
          <w:fldChar w:fldCharType="separate"/>
        </w:r>
        <w:r w:rsidR="00B87BD9">
          <w:rPr>
            <w:noProof/>
            <w:webHidden/>
          </w:rPr>
          <w:t>23</w:t>
        </w:r>
        <w:r w:rsidR="0015547D">
          <w:rPr>
            <w:noProof/>
            <w:webHidden/>
          </w:rPr>
          <w:fldChar w:fldCharType="end"/>
        </w:r>
      </w:hyperlink>
    </w:p>
    <w:p w:rsidR="0015547D" w:rsidRDefault="009232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199999" w:history="1">
        <w:r w:rsidR="0015547D" w:rsidRPr="00116A80">
          <w:rPr>
            <w:rStyle w:val="Hyperlink"/>
            <w:noProof/>
          </w:rPr>
          <w:t>4</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Specifying outputs</w:t>
        </w:r>
        <w:r w:rsidR="0015547D">
          <w:rPr>
            <w:noProof/>
            <w:webHidden/>
          </w:rPr>
          <w:tab/>
        </w:r>
        <w:r w:rsidR="0015547D">
          <w:rPr>
            <w:noProof/>
            <w:webHidden/>
          </w:rPr>
          <w:fldChar w:fldCharType="begin"/>
        </w:r>
        <w:r w:rsidR="0015547D">
          <w:rPr>
            <w:noProof/>
            <w:webHidden/>
          </w:rPr>
          <w:instrText xml:space="preserve"> PAGEREF _Toc436199999 \h </w:instrText>
        </w:r>
        <w:r w:rsidR="0015547D">
          <w:rPr>
            <w:noProof/>
            <w:webHidden/>
          </w:rPr>
        </w:r>
        <w:r w:rsidR="0015547D">
          <w:rPr>
            <w:noProof/>
            <w:webHidden/>
          </w:rPr>
          <w:fldChar w:fldCharType="separate"/>
        </w:r>
        <w:r w:rsidR="00B87BD9">
          <w:rPr>
            <w:noProof/>
            <w:webHidden/>
          </w:rPr>
          <w:t>24</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0" w:history="1">
        <w:r w:rsidR="0015547D" w:rsidRPr="00116A80">
          <w:rPr>
            <w:rStyle w:val="Hyperlink"/>
            <w:noProof/>
          </w:rPr>
          <w:t>4.1</w:t>
        </w:r>
        <w:r w:rsidR="0015547D">
          <w:rPr>
            <w:rFonts w:asciiTheme="minorHAnsi" w:eastAsiaTheme="minorEastAsia" w:hAnsiTheme="minorHAnsi" w:cstheme="minorBidi"/>
            <w:noProof/>
            <w:sz w:val="22"/>
            <w:szCs w:val="22"/>
          </w:rPr>
          <w:tab/>
        </w:r>
        <w:r w:rsidR="0015547D" w:rsidRPr="00116A80">
          <w:rPr>
            <w:rStyle w:val="Hyperlink"/>
            <w:noProof/>
          </w:rPr>
          <w:t>PrescriptionMaps</w:t>
        </w:r>
        <w:r w:rsidR="0015547D">
          <w:rPr>
            <w:noProof/>
            <w:webHidden/>
          </w:rPr>
          <w:tab/>
        </w:r>
        <w:r w:rsidR="0015547D">
          <w:rPr>
            <w:noProof/>
            <w:webHidden/>
          </w:rPr>
          <w:fldChar w:fldCharType="begin"/>
        </w:r>
        <w:r w:rsidR="0015547D">
          <w:rPr>
            <w:noProof/>
            <w:webHidden/>
          </w:rPr>
          <w:instrText xml:space="preserve"> PAGEREF _Toc436200000 \h </w:instrText>
        </w:r>
        <w:r w:rsidR="0015547D">
          <w:rPr>
            <w:noProof/>
            <w:webHidden/>
          </w:rPr>
        </w:r>
        <w:r w:rsidR="0015547D">
          <w:rPr>
            <w:noProof/>
            <w:webHidden/>
          </w:rPr>
          <w:fldChar w:fldCharType="separate"/>
        </w:r>
        <w:r w:rsidR="00B87BD9">
          <w:rPr>
            <w:noProof/>
            <w:webHidden/>
          </w:rPr>
          <w:t>24</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1" w:history="1">
        <w:r w:rsidR="0015547D" w:rsidRPr="00116A80">
          <w:rPr>
            <w:rStyle w:val="Hyperlink"/>
            <w:noProof/>
          </w:rPr>
          <w:t>4.2</w:t>
        </w:r>
        <w:r w:rsidR="0015547D">
          <w:rPr>
            <w:rFonts w:asciiTheme="minorHAnsi" w:eastAsiaTheme="minorEastAsia" w:hAnsiTheme="minorHAnsi" w:cstheme="minorBidi"/>
            <w:noProof/>
            <w:sz w:val="22"/>
            <w:szCs w:val="22"/>
          </w:rPr>
          <w:tab/>
        </w:r>
        <w:r w:rsidR="0015547D" w:rsidRPr="00116A80">
          <w:rPr>
            <w:rStyle w:val="Hyperlink"/>
            <w:noProof/>
          </w:rPr>
          <w:t>EventLog</w:t>
        </w:r>
        <w:r w:rsidR="0015547D">
          <w:rPr>
            <w:noProof/>
            <w:webHidden/>
          </w:rPr>
          <w:tab/>
        </w:r>
        <w:r w:rsidR="0015547D">
          <w:rPr>
            <w:noProof/>
            <w:webHidden/>
          </w:rPr>
          <w:fldChar w:fldCharType="begin"/>
        </w:r>
        <w:r w:rsidR="0015547D">
          <w:rPr>
            <w:noProof/>
            <w:webHidden/>
          </w:rPr>
          <w:instrText xml:space="preserve"> PAGEREF _Toc436200001 \h </w:instrText>
        </w:r>
        <w:r w:rsidR="0015547D">
          <w:rPr>
            <w:noProof/>
            <w:webHidden/>
          </w:rPr>
        </w:r>
        <w:r w:rsidR="0015547D">
          <w:rPr>
            <w:noProof/>
            <w:webHidden/>
          </w:rPr>
          <w:fldChar w:fldCharType="separate"/>
        </w:r>
        <w:r w:rsidR="00B87BD9">
          <w:rPr>
            <w:noProof/>
            <w:webHidden/>
          </w:rPr>
          <w:t>24</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2" w:history="1">
        <w:r w:rsidR="0015547D" w:rsidRPr="00116A80">
          <w:rPr>
            <w:rStyle w:val="Hyperlink"/>
            <w:noProof/>
          </w:rPr>
          <w:t>4.3</w:t>
        </w:r>
        <w:r w:rsidR="0015547D">
          <w:rPr>
            <w:rFonts w:asciiTheme="minorHAnsi" w:eastAsiaTheme="minorEastAsia" w:hAnsiTheme="minorHAnsi" w:cstheme="minorBidi"/>
            <w:noProof/>
            <w:sz w:val="22"/>
            <w:szCs w:val="22"/>
          </w:rPr>
          <w:tab/>
        </w:r>
        <w:r w:rsidR="0015547D" w:rsidRPr="00116A80">
          <w:rPr>
            <w:rStyle w:val="Hyperlink"/>
            <w:noProof/>
          </w:rPr>
          <w:t>SummaryLog</w:t>
        </w:r>
        <w:r w:rsidR="0015547D">
          <w:rPr>
            <w:noProof/>
            <w:webHidden/>
          </w:rPr>
          <w:tab/>
        </w:r>
        <w:r w:rsidR="0015547D">
          <w:rPr>
            <w:noProof/>
            <w:webHidden/>
          </w:rPr>
          <w:fldChar w:fldCharType="begin"/>
        </w:r>
        <w:r w:rsidR="0015547D">
          <w:rPr>
            <w:noProof/>
            <w:webHidden/>
          </w:rPr>
          <w:instrText xml:space="preserve"> PAGEREF _Toc436200002 \h </w:instrText>
        </w:r>
        <w:r w:rsidR="0015547D">
          <w:rPr>
            <w:noProof/>
            <w:webHidden/>
          </w:rPr>
        </w:r>
        <w:r w:rsidR="0015547D">
          <w:rPr>
            <w:noProof/>
            <w:webHidden/>
          </w:rPr>
          <w:fldChar w:fldCharType="separate"/>
        </w:r>
        <w:r w:rsidR="00B87BD9">
          <w:rPr>
            <w:noProof/>
            <w:webHidden/>
          </w:rPr>
          <w:t>24</w:t>
        </w:r>
        <w:r w:rsidR="0015547D">
          <w:rPr>
            <w:noProof/>
            <w:webHidden/>
          </w:rPr>
          <w:fldChar w:fldCharType="end"/>
        </w:r>
      </w:hyperlink>
    </w:p>
    <w:p w:rsidR="0015547D" w:rsidRDefault="009232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200003" w:history="1">
        <w:r w:rsidR="0015547D" w:rsidRPr="00116A80">
          <w:rPr>
            <w:rStyle w:val="Hyperlink"/>
            <w:noProof/>
          </w:rPr>
          <w:t>5</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Output Files</w:t>
        </w:r>
        <w:r w:rsidR="0015547D">
          <w:rPr>
            <w:noProof/>
            <w:webHidden/>
          </w:rPr>
          <w:tab/>
        </w:r>
        <w:r w:rsidR="0015547D">
          <w:rPr>
            <w:noProof/>
            <w:webHidden/>
          </w:rPr>
          <w:fldChar w:fldCharType="begin"/>
        </w:r>
        <w:r w:rsidR="0015547D">
          <w:rPr>
            <w:noProof/>
            <w:webHidden/>
          </w:rPr>
          <w:instrText xml:space="preserve"> PAGEREF _Toc436200003 \h </w:instrText>
        </w:r>
        <w:r w:rsidR="0015547D">
          <w:rPr>
            <w:noProof/>
            <w:webHidden/>
          </w:rPr>
        </w:r>
        <w:r w:rsidR="0015547D">
          <w:rPr>
            <w:noProof/>
            <w:webHidden/>
          </w:rPr>
          <w:fldChar w:fldCharType="separate"/>
        </w:r>
        <w:r w:rsidR="00B87BD9">
          <w:rPr>
            <w:noProof/>
            <w:webHidden/>
          </w:rPr>
          <w:t>25</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4" w:history="1">
        <w:r w:rsidR="0015547D" w:rsidRPr="00116A80">
          <w:rPr>
            <w:rStyle w:val="Hyperlink"/>
            <w:noProof/>
          </w:rPr>
          <w:t>5.1</w:t>
        </w:r>
        <w:r w:rsidR="0015547D">
          <w:rPr>
            <w:rFonts w:asciiTheme="minorHAnsi" w:eastAsiaTheme="minorEastAsia" w:hAnsiTheme="minorHAnsi" w:cstheme="minorBidi"/>
            <w:noProof/>
            <w:sz w:val="22"/>
            <w:szCs w:val="22"/>
          </w:rPr>
          <w:tab/>
        </w:r>
        <w:r w:rsidR="0015547D" w:rsidRPr="00116A80">
          <w:rPr>
            <w:rStyle w:val="Hyperlink"/>
            <w:noProof/>
          </w:rPr>
          <w:t>Prescription Maps</w:t>
        </w:r>
        <w:r w:rsidR="0015547D">
          <w:rPr>
            <w:noProof/>
            <w:webHidden/>
          </w:rPr>
          <w:tab/>
        </w:r>
        <w:r w:rsidR="0015547D">
          <w:rPr>
            <w:noProof/>
            <w:webHidden/>
          </w:rPr>
          <w:fldChar w:fldCharType="begin"/>
        </w:r>
        <w:r w:rsidR="0015547D">
          <w:rPr>
            <w:noProof/>
            <w:webHidden/>
          </w:rPr>
          <w:instrText xml:space="preserve"> PAGEREF _Toc436200004 \h </w:instrText>
        </w:r>
        <w:r w:rsidR="0015547D">
          <w:rPr>
            <w:noProof/>
            <w:webHidden/>
          </w:rPr>
        </w:r>
        <w:r w:rsidR="0015547D">
          <w:rPr>
            <w:noProof/>
            <w:webHidden/>
          </w:rPr>
          <w:fldChar w:fldCharType="separate"/>
        </w:r>
        <w:r w:rsidR="00B87BD9">
          <w:rPr>
            <w:noProof/>
            <w:webHidden/>
          </w:rPr>
          <w:t>25</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5" w:history="1">
        <w:r w:rsidR="0015547D" w:rsidRPr="00116A80">
          <w:rPr>
            <w:rStyle w:val="Hyperlink"/>
            <w:noProof/>
          </w:rPr>
          <w:t>5.2</w:t>
        </w:r>
        <w:r w:rsidR="0015547D">
          <w:rPr>
            <w:rFonts w:asciiTheme="minorHAnsi" w:eastAsiaTheme="minorEastAsia" w:hAnsiTheme="minorHAnsi" w:cstheme="minorBidi"/>
            <w:noProof/>
            <w:sz w:val="22"/>
            <w:szCs w:val="22"/>
          </w:rPr>
          <w:tab/>
        </w:r>
        <w:r w:rsidR="0015547D" w:rsidRPr="00116A80">
          <w:rPr>
            <w:rStyle w:val="Hyperlink"/>
            <w:noProof/>
          </w:rPr>
          <w:t>Event Log</w:t>
        </w:r>
        <w:r w:rsidR="0015547D">
          <w:rPr>
            <w:noProof/>
            <w:webHidden/>
          </w:rPr>
          <w:tab/>
        </w:r>
        <w:r w:rsidR="0015547D">
          <w:rPr>
            <w:noProof/>
            <w:webHidden/>
          </w:rPr>
          <w:fldChar w:fldCharType="begin"/>
        </w:r>
        <w:r w:rsidR="0015547D">
          <w:rPr>
            <w:noProof/>
            <w:webHidden/>
          </w:rPr>
          <w:instrText xml:space="preserve"> PAGEREF _Toc436200005 \h </w:instrText>
        </w:r>
        <w:r w:rsidR="0015547D">
          <w:rPr>
            <w:noProof/>
            <w:webHidden/>
          </w:rPr>
        </w:r>
        <w:r w:rsidR="0015547D">
          <w:rPr>
            <w:noProof/>
            <w:webHidden/>
          </w:rPr>
          <w:fldChar w:fldCharType="separate"/>
        </w:r>
        <w:r w:rsidR="00B87BD9">
          <w:rPr>
            <w:noProof/>
            <w:webHidden/>
          </w:rPr>
          <w:t>25</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6" w:history="1">
        <w:r w:rsidR="0015547D" w:rsidRPr="00116A80">
          <w:rPr>
            <w:rStyle w:val="Hyperlink"/>
            <w:noProof/>
          </w:rPr>
          <w:t>5.3</w:t>
        </w:r>
        <w:r w:rsidR="0015547D">
          <w:rPr>
            <w:rFonts w:asciiTheme="minorHAnsi" w:eastAsiaTheme="minorEastAsia" w:hAnsiTheme="minorHAnsi" w:cstheme="minorBidi"/>
            <w:noProof/>
            <w:sz w:val="22"/>
            <w:szCs w:val="22"/>
          </w:rPr>
          <w:tab/>
        </w:r>
        <w:r w:rsidR="0015547D" w:rsidRPr="00116A80">
          <w:rPr>
            <w:rStyle w:val="Hyperlink"/>
            <w:noProof/>
          </w:rPr>
          <w:t>Summary Log</w:t>
        </w:r>
        <w:r w:rsidR="0015547D">
          <w:rPr>
            <w:noProof/>
            <w:webHidden/>
          </w:rPr>
          <w:tab/>
        </w:r>
        <w:r w:rsidR="0015547D">
          <w:rPr>
            <w:noProof/>
            <w:webHidden/>
          </w:rPr>
          <w:fldChar w:fldCharType="begin"/>
        </w:r>
        <w:r w:rsidR="0015547D">
          <w:rPr>
            <w:noProof/>
            <w:webHidden/>
          </w:rPr>
          <w:instrText xml:space="preserve"> PAGEREF _Toc436200006 \h </w:instrText>
        </w:r>
        <w:r w:rsidR="0015547D">
          <w:rPr>
            <w:noProof/>
            <w:webHidden/>
          </w:rPr>
        </w:r>
        <w:r w:rsidR="0015547D">
          <w:rPr>
            <w:noProof/>
            <w:webHidden/>
          </w:rPr>
          <w:fldChar w:fldCharType="separate"/>
        </w:r>
        <w:r w:rsidR="00B87BD9">
          <w:rPr>
            <w:noProof/>
            <w:webHidden/>
          </w:rPr>
          <w:t>25</w:t>
        </w:r>
        <w:r w:rsidR="0015547D">
          <w:rPr>
            <w:noProof/>
            <w:webHidden/>
          </w:rPr>
          <w:fldChar w:fldCharType="end"/>
        </w:r>
      </w:hyperlink>
    </w:p>
    <w:p w:rsidR="0015547D" w:rsidRDefault="0092325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200007" w:history="1">
        <w:r w:rsidR="0015547D" w:rsidRPr="00116A80">
          <w:rPr>
            <w:rStyle w:val="Hyperlink"/>
            <w:noProof/>
          </w:rPr>
          <w:t>6</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Example Inputs</w:t>
        </w:r>
        <w:r w:rsidR="0015547D">
          <w:rPr>
            <w:noProof/>
            <w:webHidden/>
          </w:rPr>
          <w:tab/>
        </w:r>
        <w:r w:rsidR="0015547D">
          <w:rPr>
            <w:noProof/>
            <w:webHidden/>
          </w:rPr>
          <w:fldChar w:fldCharType="begin"/>
        </w:r>
        <w:r w:rsidR="0015547D">
          <w:rPr>
            <w:noProof/>
            <w:webHidden/>
          </w:rPr>
          <w:instrText xml:space="preserve"> PAGEREF _Toc436200007 \h </w:instrText>
        </w:r>
        <w:r w:rsidR="0015547D">
          <w:rPr>
            <w:noProof/>
            <w:webHidden/>
          </w:rPr>
        </w:r>
        <w:r w:rsidR="0015547D">
          <w:rPr>
            <w:noProof/>
            <w:webHidden/>
          </w:rPr>
          <w:fldChar w:fldCharType="separate"/>
        </w:r>
        <w:r w:rsidR="00B87BD9">
          <w:rPr>
            <w:noProof/>
            <w:webHidden/>
          </w:rPr>
          <w:t>26</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8" w:history="1">
        <w:r w:rsidR="0015547D" w:rsidRPr="00116A80">
          <w:rPr>
            <w:rStyle w:val="Hyperlink"/>
            <w:noProof/>
          </w:rPr>
          <w:t>6.1</w:t>
        </w:r>
        <w:r w:rsidR="0015547D">
          <w:rPr>
            <w:rFonts w:asciiTheme="minorHAnsi" w:eastAsiaTheme="minorEastAsia" w:hAnsiTheme="minorHAnsi" w:cstheme="minorBidi"/>
            <w:noProof/>
            <w:sz w:val="22"/>
            <w:szCs w:val="22"/>
          </w:rPr>
          <w:tab/>
        </w:r>
        <w:r w:rsidR="0015547D" w:rsidRPr="00116A80">
          <w:rPr>
            <w:rStyle w:val="Hyperlink"/>
            <w:noProof/>
          </w:rPr>
          <w:t>Example Forest Type Tables</w:t>
        </w:r>
        <w:r w:rsidR="0015547D">
          <w:rPr>
            <w:noProof/>
            <w:webHidden/>
          </w:rPr>
          <w:tab/>
        </w:r>
        <w:r w:rsidR="0015547D">
          <w:rPr>
            <w:noProof/>
            <w:webHidden/>
          </w:rPr>
          <w:fldChar w:fldCharType="begin"/>
        </w:r>
        <w:r w:rsidR="0015547D">
          <w:rPr>
            <w:noProof/>
            <w:webHidden/>
          </w:rPr>
          <w:instrText xml:space="preserve"> PAGEREF _Toc436200008 \h </w:instrText>
        </w:r>
        <w:r w:rsidR="0015547D">
          <w:rPr>
            <w:noProof/>
            <w:webHidden/>
          </w:rPr>
        </w:r>
        <w:r w:rsidR="0015547D">
          <w:rPr>
            <w:noProof/>
            <w:webHidden/>
          </w:rPr>
          <w:fldChar w:fldCharType="separate"/>
        </w:r>
        <w:r w:rsidR="00B87BD9">
          <w:rPr>
            <w:noProof/>
            <w:webHidden/>
          </w:rPr>
          <w:t>26</w:t>
        </w:r>
        <w:r w:rsidR="0015547D">
          <w:rPr>
            <w:noProof/>
            <w:webHidden/>
          </w:rPr>
          <w:fldChar w:fldCharType="end"/>
        </w:r>
      </w:hyperlink>
    </w:p>
    <w:p w:rsidR="0015547D" w:rsidRDefault="00923259">
      <w:pPr>
        <w:pStyle w:val="TOC2"/>
        <w:tabs>
          <w:tab w:val="left" w:pos="720"/>
          <w:tab w:val="right" w:leader="dot" w:pos="8976"/>
        </w:tabs>
        <w:rPr>
          <w:rFonts w:asciiTheme="minorHAnsi" w:eastAsiaTheme="minorEastAsia" w:hAnsiTheme="minorHAnsi" w:cstheme="minorBidi"/>
          <w:noProof/>
          <w:sz w:val="22"/>
          <w:szCs w:val="22"/>
        </w:rPr>
      </w:pPr>
      <w:hyperlink w:anchor="_Toc436200009" w:history="1">
        <w:r w:rsidR="0015547D" w:rsidRPr="00116A80">
          <w:rPr>
            <w:rStyle w:val="Hyperlink"/>
            <w:noProof/>
          </w:rPr>
          <w:t>6.2</w:t>
        </w:r>
        <w:r w:rsidR="0015547D">
          <w:rPr>
            <w:rFonts w:asciiTheme="minorHAnsi" w:eastAsiaTheme="minorEastAsia" w:hAnsiTheme="minorHAnsi" w:cstheme="minorBidi"/>
            <w:noProof/>
            <w:sz w:val="22"/>
            <w:szCs w:val="22"/>
          </w:rPr>
          <w:tab/>
        </w:r>
        <w:r w:rsidR="0015547D" w:rsidRPr="00116A80">
          <w:rPr>
            <w:rStyle w:val="Hyperlink"/>
            <w:noProof/>
          </w:rPr>
          <w:t>Example Parameter File</w:t>
        </w:r>
        <w:r w:rsidR="0015547D">
          <w:rPr>
            <w:noProof/>
            <w:webHidden/>
          </w:rPr>
          <w:tab/>
        </w:r>
        <w:r w:rsidR="0015547D">
          <w:rPr>
            <w:noProof/>
            <w:webHidden/>
          </w:rPr>
          <w:fldChar w:fldCharType="begin"/>
        </w:r>
        <w:r w:rsidR="0015547D">
          <w:rPr>
            <w:noProof/>
            <w:webHidden/>
          </w:rPr>
          <w:instrText xml:space="preserve"> PAGEREF _Toc436200009 \h </w:instrText>
        </w:r>
        <w:r w:rsidR="0015547D">
          <w:rPr>
            <w:noProof/>
            <w:webHidden/>
          </w:rPr>
        </w:r>
        <w:r w:rsidR="0015547D">
          <w:rPr>
            <w:noProof/>
            <w:webHidden/>
          </w:rPr>
          <w:fldChar w:fldCharType="separate"/>
        </w:r>
        <w:r w:rsidR="00B87BD9">
          <w:rPr>
            <w:noProof/>
            <w:webHidden/>
          </w:rPr>
          <w:t>27</w:t>
        </w:r>
        <w:r w:rsidR="0015547D">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436199935"/>
      <w:r w:rsidRPr="006604E3">
        <w:lastRenderedPageBreak/>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4" w:name="_Toc436199936"/>
      <w:r w:rsidRPr="006604E3">
        <w:t>The Harvesting Landscape</w:t>
      </w:r>
      <w:bookmarkEnd w:id="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5" w:name="_Ref111953649"/>
      <w:bookmarkStart w:id="6" w:name="_Toc436199937"/>
      <w:r w:rsidRPr="006604E3">
        <w:t>Management Areas</w:t>
      </w:r>
      <w:bookmarkEnd w:id="5"/>
      <w:bookmarkEnd w:id="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7" w:name="_Toc436199938"/>
      <w:r w:rsidRPr="006604E3">
        <w:t>Harvesting Stands</w:t>
      </w:r>
      <w:bookmarkEnd w:id="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8" w:name="_Toc436199939"/>
      <w:r w:rsidRPr="006604E3">
        <w:t>Harvesting Prescriptions</w:t>
      </w:r>
      <w:bookmarkEnd w:id="8"/>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9" w:name="_Toc436199940"/>
      <w:r w:rsidRPr="006604E3">
        <w:t xml:space="preserve">Prescriptions </w:t>
      </w:r>
      <w:r w:rsidR="008338CB">
        <w:t>order</w:t>
      </w:r>
      <w:bookmarkEnd w:id="9"/>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923259">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0" w:name="_Toc436199941"/>
      <w:r>
        <w:t>Major Releases</w:t>
      </w:r>
      <w:bookmarkEnd w:id="10"/>
    </w:p>
    <w:p w:rsidR="00E554AA" w:rsidRDefault="00E554AA" w:rsidP="00E554AA">
      <w:pPr>
        <w:pStyle w:val="textbody"/>
      </w:pPr>
    </w:p>
    <w:p w:rsidR="00E554AA" w:rsidRDefault="00E554AA" w:rsidP="00E554AA">
      <w:pPr>
        <w:pStyle w:val="Heading3"/>
        <w:numPr>
          <w:ilvl w:val="2"/>
          <w:numId w:val="9"/>
        </w:numPr>
      </w:pPr>
      <w:bookmarkStart w:id="11" w:name="_Toc436199942"/>
      <w:r>
        <w:t>Version 3.1</w:t>
      </w:r>
      <w:bookmarkEnd w:id="11"/>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w:t>
      </w:r>
      <w:bookmarkStart w:id="12" w:name="_GoBack"/>
      <w:r>
        <w:t>metadata</w:t>
      </w:r>
      <w:bookmarkEnd w:id="12"/>
      <w:r>
        <w:t xml:space="preserve">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3" w:name="_Toc436199943"/>
      <w:r>
        <w:t>Version 3.0</w:t>
      </w:r>
      <w:bookmarkEnd w:id="13"/>
    </w:p>
    <w:p w:rsidR="00B06B97" w:rsidRDefault="00A47161" w:rsidP="00B06B97">
      <w:pPr>
        <w:pStyle w:val="textbody"/>
      </w:pPr>
      <w:r w:rsidRPr="00A47161">
        <w:t>Version 3.0 is incompatible with previous versions of Base</w:t>
      </w:r>
      <w:r w:rsidR="00BC5051">
        <w:t>/Biomass</w:t>
      </w:r>
      <w:r w:rsidRPr="00A47161">
        <w:t xml:space="preserve"> Har</w:t>
      </w:r>
      <w:r w:rsidR="00BC5051">
        <w:t xml:space="preserve">vest. If you have been using </w:t>
      </w:r>
      <w:r w:rsidRPr="00A47161">
        <w:t>earlier version</w:t>
      </w:r>
      <w:r w:rsidR="00BC5051">
        <w:t>s of these extensions</w:t>
      </w:r>
      <w:r w:rsidRPr="00A47161">
        <w:t>, do the following to ensure that version 3.0 installs successfully:</w:t>
      </w:r>
    </w:p>
    <w:p w:rsidR="00B06B97" w:rsidRDefault="00A47161" w:rsidP="00B06B97">
      <w:pPr>
        <w:pStyle w:val="textbody"/>
        <w:numPr>
          <w:ilvl w:val="0"/>
          <w:numId w:val="8"/>
        </w:numPr>
      </w:pPr>
      <w:r w:rsidRPr="00A47161">
        <w:t xml:space="preserve">Use the Windows control panel to uninstall any </w:t>
      </w:r>
      <w:r>
        <w:t xml:space="preserve">old </w:t>
      </w:r>
      <w:r w:rsidRPr="00A47161">
        <w:t>versions of Base</w:t>
      </w:r>
      <w:r w:rsidR="00BC5051">
        <w:t>/Biomass</w:t>
      </w:r>
      <w:r w:rsidRPr="00A47161">
        <w:t xml:space="preserve"> Harvest</w:t>
      </w:r>
    </w:p>
    <w:p w:rsidR="00B06B97" w:rsidRPr="00B06B97" w:rsidRDefault="00A47161" w:rsidP="00B06B97">
      <w:pPr>
        <w:pStyle w:val="textbody"/>
        <w:numPr>
          <w:ilvl w:val="0"/>
          <w:numId w:val="8"/>
        </w:numPr>
      </w:pPr>
      <w:r w:rsidRPr="00B06B97">
        <w:t>Use the Windows File Explorer to navigate to C:\Program Files\LANDIS-II\v6\bin\extensions and delete any .</w:t>
      </w:r>
      <w:proofErr w:type="spellStart"/>
      <w:r w:rsidRPr="00B06B97">
        <w:t>dll</w:t>
      </w:r>
      <w:proofErr w:type="spellEnd"/>
      <w:r w:rsidRPr="00B06B97">
        <w:t xml:space="preserve"> files with "harvest" in their name. For example: Landis.Extension.BaseHarvest.dll</w:t>
      </w:r>
      <w:r w:rsidR="00BC5051" w:rsidRPr="00B06B97">
        <w:t xml:space="preserve">. </w:t>
      </w:r>
      <w:r w:rsidR="00BC5051" w:rsidRPr="00B06B97">
        <w:rPr>
          <w:i/>
        </w:rPr>
        <w:t>Note: Biomass Harvest users should uninstall/install Biomass Harvest v3.0 if they deleted any files in this step as some harvest components are share</w:t>
      </w:r>
      <w:r w:rsidR="00B06B97">
        <w:rPr>
          <w:i/>
        </w:rPr>
        <w:t>d.</w:t>
      </w:r>
    </w:p>
    <w:p w:rsidR="00B06B97" w:rsidRDefault="00BC5051" w:rsidP="00B06B97">
      <w:pPr>
        <w:pStyle w:val="textbody"/>
        <w:numPr>
          <w:ilvl w:val="0"/>
          <w:numId w:val="8"/>
        </w:numPr>
      </w:pPr>
      <w:r w:rsidRPr="00B06B97">
        <w:t>Install Base Harvest v3.0</w:t>
      </w:r>
      <w:r w:rsidR="00B06B97">
        <w:t>.</w:t>
      </w:r>
    </w:p>
    <w:p w:rsidR="00A47161" w:rsidRPr="00B06B97" w:rsidRDefault="00A47161" w:rsidP="00B06B97">
      <w:pPr>
        <w:pStyle w:val="textbody"/>
        <w:numPr>
          <w:ilvl w:val="0"/>
          <w:numId w:val="8"/>
        </w:numPr>
      </w:pPr>
      <w:r w:rsidRPr="00B06B97">
        <w:t>You may also need to install an updated version of your succession extension. Check the LANDIS-II website to make sure you are using the most current version.</w:t>
      </w:r>
    </w:p>
    <w:p w:rsidR="00A47161" w:rsidRPr="00A47161" w:rsidRDefault="00A47161" w:rsidP="00BC5051">
      <w:pPr>
        <w:pStyle w:val="textbody"/>
        <w:ind w:left="1296"/>
      </w:pPr>
    </w:p>
    <w:p w:rsidR="00613052" w:rsidRDefault="00613052" w:rsidP="00BC5051">
      <w:pPr>
        <w:pStyle w:val="textbody"/>
      </w:pPr>
      <w:proofErr w:type="gramStart"/>
      <w:r w:rsidRPr="00613052">
        <w:t>Added the Priority parameter to the Patch Cutting Site Selection option</w:t>
      </w:r>
      <w:r w:rsidR="001D1CF8">
        <w:t>.</w:t>
      </w:r>
      <w:proofErr w:type="gramEnd"/>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proofErr w:type="gramStart"/>
      <w:r>
        <w:lastRenderedPageBreak/>
        <w:t xml:space="preserve">Added </w:t>
      </w:r>
      <w:r w:rsidR="0083181D">
        <w:t xml:space="preserve">the </w:t>
      </w:r>
      <w:r>
        <w:t>ability to set the target harvest to a proportion of eligible stands, rather than an area-based target.</w:t>
      </w:r>
      <w:proofErr w:type="gramEnd"/>
      <w:r>
        <w:t xml:space="preserve">  </w:t>
      </w:r>
      <w:proofErr w:type="gramStart"/>
      <w:r>
        <w:t>Added ability to use the time of the next outbreak from the Base BDA extension to determine stand eligibility for a particular prescription.</w:t>
      </w:r>
      <w:proofErr w:type="gramEnd"/>
      <w:r>
        <w:t xml:space="preserve">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4" w:name="_Toc436199944"/>
      <w:r>
        <w:t>Version 2.2</w:t>
      </w:r>
      <w:bookmarkEnd w:id="14"/>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5" w:name="_Toc436199945"/>
      <w:r>
        <w:t>Version 2.1</w:t>
      </w:r>
      <w:bookmarkEnd w:id="15"/>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6" w:name="_Toc436199946"/>
      <w:bookmarkStart w:id="17" w:name="_Toc251661117"/>
      <w:r>
        <w:t>Version 2.0</w:t>
      </w:r>
      <w:bookmarkEnd w:id="16"/>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8" w:name="_Toc436199947"/>
      <w:r>
        <w:t>Version 1.2</w:t>
      </w:r>
      <w:bookmarkEnd w:id="18"/>
    </w:p>
    <w:bookmarkEnd w:id="17"/>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xml:space="preserve">.  The new function will prevent harvesting of recently damaged sites and will provide better control of the area actually harvested.  The function will also allow more frequent application of </w:t>
      </w:r>
      <w:r>
        <w:lastRenderedPageBreak/>
        <w:t>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9" w:name="_Toc436199948"/>
      <w:r>
        <w:t>Version 1.1</w:t>
      </w:r>
      <w:bookmarkEnd w:id="19"/>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0" w:name="_Toc408314238"/>
      <w:bookmarkStart w:id="21" w:name="_Toc436199949"/>
      <w:r>
        <w:t>Minor Releases</w:t>
      </w:r>
      <w:bookmarkEnd w:id="20"/>
      <w:bookmarkEnd w:id="21"/>
    </w:p>
    <w:p w:rsidR="00025A38" w:rsidRDefault="00025A38" w:rsidP="00025A38">
      <w:pPr>
        <w:pStyle w:val="Heading3"/>
        <w:ind w:left="720" w:hanging="720"/>
      </w:pPr>
      <w:bookmarkStart w:id="22" w:name="_Toc408314239"/>
      <w:bookmarkStart w:id="23" w:name="_Toc436199950"/>
      <w:r>
        <w:t>Version 2.2.2</w:t>
      </w:r>
      <w:bookmarkEnd w:id="22"/>
      <w:bookmarkEnd w:id="23"/>
    </w:p>
    <w:p w:rsidR="00025A38" w:rsidRDefault="00025A38" w:rsidP="00025A38">
      <w:pPr>
        <w:pStyle w:val="textbody"/>
      </w:pPr>
      <w:r>
        <w:t>Edits and clarifications made to User Guide.</w:t>
      </w:r>
    </w:p>
    <w:p w:rsidR="0010650D" w:rsidRPr="006604E3" w:rsidRDefault="0010650D" w:rsidP="00025A38">
      <w:pPr>
        <w:pStyle w:val="Heading2"/>
      </w:pPr>
      <w:bookmarkStart w:id="24" w:name="_Toc436199951"/>
      <w:r w:rsidRPr="006604E3">
        <w:t>References</w:t>
      </w:r>
      <w:bookmarkEnd w:id="24"/>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5" w:name="_Toc404064273"/>
      <w:bookmarkStart w:id="26" w:name="_Toc113769710"/>
      <w:bookmarkStart w:id="27" w:name="_Toc113770926"/>
      <w:bookmarkStart w:id="28" w:name="_Toc436199952"/>
      <w:bookmarkEnd w:id="25"/>
      <w:r w:rsidRPr="006604E3">
        <w:t>Acknowledgements</w:t>
      </w:r>
      <w:bookmarkEnd w:id="26"/>
      <w:bookmarkEnd w:id="27"/>
      <w:bookmarkEnd w:id="28"/>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9" w:name="_Toc436199953"/>
      <w:r w:rsidRPr="006604E3">
        <w:lastRenderedPageBreak/>
        <w:t>Harvest Prescriptions</w:t>
      </w:r>
      <w:bookmarkEnd w:id="29"/>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0" w:name="_Ref408486463"/>
      <w:bookmarkStart w:id="31" w:name="_Toc436199954"/>
      <w:r>
        <w:t>Prescription Keywords</w:t>
      </w:r>
      <w:bookmarkEnd w:id="30"/>
      <w:bookmarkEnd w:id="31"/>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2" w:name="_Toc436199955"/>
      <w:r w:rsidRPr="006604E3">
        <w:lastRenderedPageBreak/>
        <w:t>Prescription</w:t>
      </w:r>
      <w:bookmarkEnd w:id="32"/>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3" w:name="_Toc436199956"/>
      <w:r w:rsidRPr="006604E3">
        <w:t>Stand Rankings</w:t>
      </w:r>
      <w:bookmarkEnd w:id="33"/>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4" w:name="_Toc436199957"/>
      <w:proofErr w:type="spellStart"/>
      <w:r w:rsidRPr="006604E3">
        <w:t>StandRanking</w:t>
      </w:r>
      <w:bookmarkEnd w:id="34"/>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5" w:name="_Toc436199958"/>
      <w:r w:rsidRPr="006604E3">
        <w:t>Maximum cohort age</w:t>
      </w:r>
      <w:r w:rsidR="00775BFE">
        <w:t xml:space="preserve"> (</w:t>
      </w:r>
      <w:r w:rsidR="00ED6378">
        <w:t xml:space="preserve">keyword: </w:t>
      </w:r>
      <w:proofErr w:type="spellStart"/>
      <w:r w:rsidR="00775BFE">
        <w:t>MaxCohortAge</w:t>
      </w:r>
      <w:proofErr w:type="spellEnd"/>
      <w:r w:rsidR="00775BFE">
        <w:t>)</w:t>
      </w:r>
      <w:bookmarkEnd w:id="35"/>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6" w:name="_Toc436199959"/>
      <w:r w:rsidRPr="006604E3">
        <w:t>Economic importance</w:t>
      </w:r>
      <w:r w:rsidR="00775BFE">
        <w:t xml:space="preserve"> (</w:t>
      </w:r>
      <w:r w:rsidR="00ED6378">
        <w:t xml:space="preserve">keyword: </w:t>
      </w:r>
      <w:r w:rsidR="00775BFE">
        <w:t>Economic)</w:t>
      </w:r>
      <w:bookmarkEnd w:id="36"/>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7" w:name="_Toc436199960"/>
      <w:r w:rsidRPr="006604E3">
        <w:t>Regulate cohort ages</w:t>
      </w:r>
      <w:r w:rsidR="00ED6378">
        <w:t xml:space="preserve"> (keyword: </w:t>
      </w:r>
      <w:proofErr w:type="spellStart"/>
      <w:r w:rsidR="00ED6378">
        <w:t>RegulateAges</w:t>
      </w:r>
      <w:proofErr w:type="spellEnd"/>
      <w:r w:rsidR="00ED6378">
        <w:t>)</w:t>
      </w:r>
      <w:bookmarkEnd w:id="37"/>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8" w:name="_Toc436199961"/>
      <w:r w:rsidRPr="006604E3">
        <w:t xml:space="preserve">Random </w:t>
      </w:r>
      <w:r w:rsidR="00ED6378">
        <w:t>(keyword: Random)</w:t>
      </w:r>
      <w:bookmarkEnd w:id="38"/>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9" w:name="_Toc436199962"/>
      <w:r>
        <w:lastRenderedPageBreak/>
        <w:t>Fire hazard</w:t>
      </w:r>
      <w:r w:rsidR="00ED6378">
        <w:t xml:space="preserve"> (keyword: </w:t>
      </w:r>
      <w:proofErr w:type="spellStart"/>
      <w:r w:rsidR="00ED6378">
        <w:t>FireHazard</w:t>
      </w:r>
      <w:proofErr w:type="spellEnd"/>
      <w:r w:rsidR="00ED6378">
        <w:t>)</w:t>
      </w:r>
      <w:bookmarkEnd w:id="39"/>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0" w:name="_Ref408485768"/>
      <w:bookmarkStart w:id="41" w:name="_Toc436199963"/>
      <w:r>
        <w:lastRenderedPageBreak/>
        <w:t>S</w:t>
      </w:r>
      <w:r w:rsidRPr="006604E3">
        <w:t>tand Qualifications</w:t>
      </w:r>
      <w:bookmarkEnd w:id="40"/>
      <w:bookmarkEnd w:id="41"/>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2"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3" w:name="_Toc436199964"/>
      <w:bookmarkEnd w:id="42"/>
      <w:proofErr w:type="spellStart"/>
      <w:r>
        <w:t>Minimum</w:t>
      </w:r>
      <w:r w:rsidRPr="006604E3">
        <w:t>Age</w:t>
      </w:r>
      <w:bookmarkEnd w:id="43"/>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4" w:name="_Toc436199965"/>
      <w:proofErr w:type="spellStart"/>
      <w:r>
        <w:t>Maximum</w:t>
      </w:r>
      <w:r w:rsidRPr="006604E3">
        <w:t>Age</w:t>
      </w:r>
      <w:bookmarkEnd w:id="44"/>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5" w:name="_Toc436199966"/>
      <w:proofErr w:type="spellStart"/>
      <w:r w:rsidRPr="006604E3">
        <w:t>MinimumTimeSinceLastHarvest</w:t>
      </w:r>
      <w:bookmarkEnd w:id="45"/>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6" w:name="_Toc436199967"/>
      <w:r>
        <w:t>Adjacency constraints</w:t>
      </w:r>
      <w:bookmarkEnd w:id="46"/>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7" w:name="_Toc436199968"/>
      <w:r>
        <w:t>Forest Type</w:t>
      </w:r>
      <w:bookmarkEnd w:id="47"/>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lastRenderedPageBreak/>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8" w:name="_Toc436199969"/>
      <w:r>
        <w:t xml:space="preserve">Pre-salvage years (keyword: </w:t>
      </w:r>
      <w:proofErr w:type="spellStart"/>
      <w:r>
        <w:t>PresalvageYears</w:t>
      </w:r>
      <w:proofErr w:type="spellEnd"/>
      <w:r>
        <w:t>)</w:t>
      </w:r>
      <w:bookmarkEnd w:id="48"/>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9" w:name="_Ref138855801"/>
      <w:bookmarkStart w:id="50" w:name="_Ref138855808"/>
      <w:bookmarkStart w:id="51" w:name="_Toc436199970"/>
      <w:r w:rsidRPr="006604E3">
        <w:t>Site Selection</w:t>
      </w:r>
      <w:bookmarkEnd w:id="49"/>
      <w:bookmarkEnd w:id="50"/>
      <w:bookmarkEnd w:id="51"/>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2" w:name="_Toc436199971"/>
      <w:proofErr w:type="spellStart"/>
      <w:r w:rsidRPr="006604E3">
        <w:t>SiteSelection</w:t>
      </w:r>
      <w:bookmarkEnd w:id="52"/>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3" w:name="_Toc436199972"/>
      <w:r w:rsidRPr="006604E3">
        <w:t>Complete Stand</w:t>
      </w:r>
      <w:r w:rsidR="00935E16">
        <w:t xml:space="preserve"> (keyword: Complete)</w:t>
      </w:r>
      <w:bookmarkEnd w:id="53"/>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4" w:name="_Toc436199973"/>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4"/>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5" w:name="_Toc436199974"/>
      <w:r w:rsidRPr="006604E3">
        <w:t>Target Harvest Size</w:t>
      </w:r>
      <w:bookmarkEnd w:id="55"/>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6" w:name="_Toc436199975"/>
      <w:r w:rsidRPr="006604E3">
        <w:lastRenderedPageBreak/>
        <w:t>Patch Cutting (Group Selection)</w:t>
      </w:r>
      <w:bookmarkEnd w:id="56"/>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7" w:name="_Toc436199976"/>
      <w:r w:rsidRPr="006604E3">
        <w:t>Cohort Removal List</w:t>
      </w:r>
      <w:bookmarkEnd w:id="57"/>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8" w:name="_Ref139708716"/>
      <w:bookmarkStart w:id="59" w:name="_Toc436199977"/>
      <w:proofErr w:type="spellStart"/>
      <w:r w:rsidRPr="006604E3">
        <w:t>CohortsRemoved</w:t>
      </w:r>
      <w:bookmarkEnd w:id="58"/>
      <w:bookmarkEnd w:id="59"/>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lastRenderedPageBreak/>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60" w:name="_Ref139708815"/>
      <w:bookmarkStart w:id="61" w:name="_Toc436199978"/>
      <w:r w:rsidRPr="006604E3">
        <w:t>Plant</w:t>
      </w:r>
      <w:bookmarkEnd w:id="60"/>
      <w:bookmarkEnd w:id="61"/>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2" w:name="_Toc436199979"/>
      <w:bookmarkStart w:id="63" w:name="_Ref112552676"/>
      <w:bookmarkStart w:id="64" w:name="_Ref112552716"/>
      <w:r>
        <w:t xml:space="preserve">Repeated </w:t>
      </w:r>
      <w:r w:rsidRPr="006604E3">
        <w:t>Prescription</w:t>
      </w:r>
      <w:r>
        <w:t>s</w:t>
      </w:r>
      <w:bookmarkEnd w:id="62"/>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5" w:name="_Toc436199980"/>
      <w:r w:rsidRPr="006604E3">
        <w:t>Single Repeat Harvests</w:t>
      </w:r>
      <w:bookmarkEnd w:id="63"/>
      <w:bookmarkEnd w:id="64"/>
      <w:bookmarkEnd w:id="65"/>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6" w:name="_Ref112552679"/>
      <w:bookmarkStart w:id="67" w:name="_Toc436199981"/>
      <w:r w:rsidRPr="006604E3">
        <w:t>Multiple Repeat Harvests</w:t>
      </w:r>
      <w:bookmarkEnd w:id="66"/>
      <w:bookmarkEnd w:id="67"/>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8" w:name="_Toc436199982"/>
      <w:r>
        <w:t>Other Prescription Parameters</w:t>
      </w:r>
      <w:bookmarkEnd w:id="68"/>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9" w:name="_Toc436199983"/>
      <w:proofErr w:type="spellStart"/>
      <w:r>
        <w:lastRenderedPageBreak/>
        <w:t>MinTimeSinceDamage</w:t>
      </w:r>
      <w:bookmarkEnd w:id="69"/>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0" w:name="_Toc436199984"/>
      <w:proofErr w:type="spellStart"/>
      <w:r>
        <w:t>PreventEstablishment</w:t>
      </w:r>
      <w:bookmarkEnd w:id="70"/>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1" w:name="_Toc102232959"/>
      <w:bookmarkStart w:id="72" w:name="_Toc133934414"/>
      <w:bookmarkStart w:id="73" w:name="_Toc436199985"/>
      <w:r>
        <w:lastRenderedPageBreak/>
        <w:t xml:space="preserve">Other </w:t>
      </w:r>
      <w:r w:rsidRPr="006604E3">
        <w:t>Input</w:t>
      </w:r>
      <w:r>
        <w:t>s</w:t>
      </w:r>
      <w:bookmarkEnd w:id="71"/>
      <w:bookmarkEnd w:id="72"/>
      <w:bookmarkEnd w:id="73"/>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4" w:name="_Toc112235332"/>
      <w:bookmarkStart w:id="75" w:name="_Toc133386213"/>
      <w:bookmarkStart w:id="76" w:name="_Toc133907148"/>
      <w:bookmarkStart w:id="77" w:name="_Toc133934416"/>
      <w:bookmarkStart w:id="78" w:name="_Toc436199986"/>
      <w:proofErr w:type="spellStart"/>
      <w:r w:rsidRPr="006604E3">
        <w:t>LandisData</w:t>
      </w:r>
      <w:bookmarkEnd w:id="74"/>
      <w:bookmarkEnd w:id="75"/>
      <w:bookmarkEnd w:id="76"/>
      <w:bookmarkEnd w:id="77"/>
      <w:bookmarkEnd w:id="78"/>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9" w:name="_Toc112235333"/>
      <w:bookmarkStart w:id="80" w:name="_Toc133386214"/>
      <w:bookmarkStart w:id="81" w:name="_Toc133907149"/>
      <w:bookmarkStart w:id="82" w:name="_Toc133934417"/>
      <w:bookmarkStart w:id="83" w:name="_Toc436199987"/>
      <w:proofErr w:type="spellStart"/>
      <w:r w:rsidRPr="006604E3">
        <w:t>Timestep</w:t>
      </w:r>
      <w:bookmarkEnd w:id="79"/>
      <w:bookmarkEnd w:id="80"/>
      <w:bookmarkEnd w:id="81"/>
      <w:bookmarkEnd w:id="82"/>
      <w:bookmarkEnd w:id="83"/>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4" w:name="_Ref138851555"/>
      <w:bookmarkStart w:id="85" w:name="_Toc436199988"/>
      <w:r w:rsidRPr="006604E3">
        <w:t>Input Maps</w:t>
      </w:r>
      <w:bookmarkEnd w:id="84"/>
      <w:bookmarkEnd w:id="85"/>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6" w:name="_Toc436199989"/>
      <w:proofErr w:type="spellStart"/>
      <w:r w:rsidRPr="006604E3">
        <w:t>ManagementAreas</w:t>
      </w:r>
      <w:bookmarkEnd w:id="86"/>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7" w:name="_Toc436199990"/>
      <w:r w:rsidRPr="006604E3">
        <w:t>Stands</w:t>
      </w:r>
      <w:bookmarkEnd w:id="87"/>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8" w:name="_Toc436199991"/>
      <w:r w:rsidRPr="006604E3">
        <w:t>Harvest Prescriptions</w:t>
      </w:r>
      <w:bookmarkEnd w:id="88"/>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9" w:name="_Ref112580479"/>
      <w:bookmarkStart w:id="90" w:name="_Ref112580486"/>
      <w:bookmarkStart w:id="91" w:name="_Ref112580524"/>
      <w:bookmarkStart w:id="92" w:name="_Ref139089986"/>
      <w:bookmarkStart w:id="93" w:name="_Toc436199992"/>
      <w:bookmarkStart w:id="94" w:name="_Toc102232960"/>
      <w:r w:rsidRPr="006604E3">
        <w:t>Harves</w:t>
      </w:r>
      <w:bookmarkEnd w:id="89"/>
      <w:bookmarkEnd w:id="90"/>
      <w:bookmarkEnd w:id="91"/>
      <w:r w:rsidRPr="006604E3">
        <w:t>t Implementations Table</w:t>
      </w:r>
      <w:bookmarkEnd w:id="92"/>
      <w:bookmarkEnd w:id="93"/>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5" w:name="_Toc436199993"/>
      <w:r w:rsidRPr="006604E3">
        <w:t>Table Name</w:t>
      </w:r>
      <w:bookmarkEnd w:id="95"/>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6" w:name="_Toc436199994"/>
      <w:r w:rsidRPr="006604E3">
        <w:t>M</w:t>
      </w:r>
      <w:r>
        <w:t>anagement</w:t>
      </w:r>
      <w:r w:rsidRPr="006604E3">
        <w:t xml:space="preserve"> Area Column</w:t>
      </w:r>
      <w:bookmarkEnd w:id="96"/>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7" w:name="_Toc436199995"/>
      <w:r w:rsidRPr="006604E3">
        <w:t>Prescription Column</w:t>
      </w:r>
      <w:bookmarkEnd w:id="97"/>
    </w:p>
    <w:bookmarkEnd w:id="94"/>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8" w:name="_Ref408486025"/>
      <w:bookmarkStart w:id="99" w:name="_Toc436199996"/>
      <w:r w:rsidRPr="006604E3">
        <w:t>Area</w:t>
      </w:r>
      <w:r w:rsidR="0083181D">
        <w:t>/Stands</w:t>
      </w:r>
      <w:r w:rsidRPr="006604E3">
        <w:t xml:space="preserve"> </w:t>
      </w:r>
      <w:proofErr w:type="gramStart"/>
      <w:r w:rsidRPr="006604E3">
        <w:t>To</w:t>
      </w:r>
      <w:proofErr w:type="gramEnd"/>
      <w:r w:rsidRPr="006604E3">
        <w:t xml:space="preserve"> Harvest Column</w:t>
      </w:r>
      <w:bookmarkEnd w:id="98"/>
      <w:bookmarkEnd w:id="99"/>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0" w:name="_Toc436199997"/>
      <w:r w:rsidRPr="006604E3">
        <w:t>Begin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1" w:name="_Toc436199998"/>
      <w:r w:rsidRPr="006604E3">
        <w:lastRenderedPageBreak/>
        <w:t>End Time Column</w:t>
      </w:r>
      <w:bookmarkEnd w:id="10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r w:rsidRPr="006604E3">
        <w:t>RandomClearCut</w:t>
      </w:r>
      <w:proofErr w:type="spellEnd"/>
      <w:r w:rsidRPr="006604E3">
        <w:t xml:space="preserve">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r w:rsidRPr="006604E3">
        <w:t>RandomClearCut</w:t>
      </w:r>
      <w:proofErr w:type="spellEnd"/>
      <w:r w:rsidRPr="006604E3">
        <w:t xml:space="preserve">  20%</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2" w:name="_Toc436199999"/>
      <w:r>
        <w:lastRenderedPageBreak/>
        <w:t>Specifying out</w:t>
      </w:r>
      <w:r w:rsidRPr="006604E3">
        <w:t>put</w:t>
      </w:r>
      <w:r>
        <w:t>s</w:t>
      </w:r>
      <w:bookmarkEnd w:id="102"/>
    </w:p>
    <w:p w:rsidR="0010650D" w:rsidRPr="006604E3" w:rsidRDefault="0010650D">
      <w:pPr>
        <w:pStyle w:val="Heading2"/>
      </w:pPr>
      <w:bookmarkStart w:id="103" w:name="_Toc436200000"/>
      <w:proofErr w:type="spellStart"/>
      <w:r w:rsidRPr="006604E3">
        <w:t>PrescriptionMaps</w:t>
      </w:r>
      <w:bookmarkEnd w:id="103"/>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4" w:name="_Toc436200001"/>
      <w:proofErr w:type="spellStart"/>
      <w:r w:rsidRPr="006604E3">
        <w:t>EventLog</w:t>
      </w:r>
      <w:bookmarkEnd w:id="104"/>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5" w:name="_Toc436200002"/>
      <w:proofErr w:type="spellStart"/>
      <w:r>
        <w:t>Summary</w:t>
      </w:r>
      <w:r w:rsidRPr="006604E3">
        <w:t>Log</w:t>
      </w:r>
      <w:bookmarkEnd w:id="105"/>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6" w:name="_Toc436200003"/>
      <w:r w:rsidRPr="006604E3">
        <w:lastRenderedPageBreak/>
        <w:t>Output Files</w:t>
      </w:r>
      <w:bookmarkEnd w:id="106"/>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7" w:name="_Ref138853324"/>
      <w:bookmarkStart w:id="108" w:name="_Toc436200004"/>
      <w:r w:rsidRPr="006604E3">
        <w:t>Prescription Maps</w:t>
      </w:r>
      <w:bookmarkEnd w:id="107"/>
      <w:bookmarkEnd w:id="108"/>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9" w:name="_Toc102232962"/>
      <w:bookmarkStart w:id="110" w:name="_Toc113769362"/>
      <w:bookmarkStart w:id="111" w:name="_Ref138853597"/>
      <w:bookmarkStart w:id="112" w:name="_Toc436200005"/>
      <w:r w:rsidRPr="006604E3">
        <w:t>Event Log</w:t>
      </w:r>
      <w:bookmarkEnd w:id="109"/>
      <w:bookmarkEnd w:id="110"/>
      <w:bookmarkEnd w:id="111"/>
      <w:bookmarkEnd w:id="112"/>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3" w:name="_Summary_Log"/>
      <w:bookmarkStart w:id="114" w:name="_Toc436200006"/>
      <w:bookmarkEnd w:id="113"/>
      <w:r>
        <w:t>Summary</w:t>
      </w:r>
      <w:r w:rsidRPr="006604E3">
        <w:t xml:space="preserve"> Log</w:t>
      </w:r>
      <w:bookmarkEnd w:id="114"/>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5" w:name="_Ref408486260"/>
      <w:bookmarkStart w:id="116" w:name="_Toc436200007"/>
      <w:bookmarkStart w:id="117" w:name="_Toc133386212"/>
      <w:bookmarkStart w:id="118" w:name="_Toc133907147"/>
      <w:bookmarkStart w:id="119" w:name="_Ref133933751"/>
      <w:bookmarkStart w:id="120" w:name="_Toc133934415"/>
      <w:r>
        <w:lastRenderedPageBreak/>
        <w:t>Example Inputs</w:t>
      </w:r>
      <w:bookmarkEnd w:id="115"/>
      <w:bookmarkEnd w:id="116"/>
    </w:p>
    <w:p w:rsidR="0010650D" w:rsidRDefault="0010650D" w:rsidP="00F512C7">
      <w:pPr>
        <w:pStyle w:val="Heading2"/>
      </w:pPr>
      <w:bookmarkStart w:id="121" w:name="_Toc436200008"/>
      <w:r>
        <w:t>Example Forest Type Tables</w:t>
      </w:r>
      <w:bookmarkEnd w:id="121"/>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2" w:name="_Toc436200009"/>
      <w:r w:rsidRPr="006604E3">
        <w:t>Example Parameter File</w:t>
      </w:r>
      <w:bookmarkEnd w:id="117"/>
      <w:bookmarkEnd w:id="118"/>
      <w:bookmarkEnd w:id="119"/>
      <w:bookmarkEnd w:id="120"/>
      <w:bookmarkEnd w:id="122"/>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1.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r>
        <w:rPr>
          <w:rFonts w:ascii="Courier" w:hAnsi="Courier" w:cs="Courier"/>
          <w:color w:val="000000"/>
          <w:sz w:val="20"/>
        </w:rPr>
        <w:t>acerrubr</w:t>
      </w:r>
      <w:proofErr w:type="spell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abiebals</w:t>
      </w:r>
      <w:proofErr w:type="spell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acerrubr</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pinubank</w:t>
      </w:r>
      <w:proofErr w:type="spell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ManagementArea</w:t>
      </w:r>
      <w:proofErr w:type="spell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Mgmt</w:t>
      </w:r>
      <w:proofErr w:type="spell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259" w:rsidRDefault="00923259">
      <w:r>
        <w:separator/>
      </w:r>
    </w:p>
  </w:endnote>
  <w:endnote w:type="continuationSeparator" w:id="0">
    <w:p w:rsidR="00923259" w:rsidRDefault="0092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87BD9">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259" w:rsidRDefault="00923259">
      <w:r>
        <w:separator/>
      </w:r>
    </w:p>
  </w:footnote>
  <w:footnote w:type="continuationSeparator" w:id="0">
    <w:p w:rsidR="00923259" w:rsidRDefault="00923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923259">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87BD9">
      <w:t>Base Harvest</w:t>
    </w:r>
    <w:r>
      <w:fldChar w:fldCharType="end"/>
    </w:r>
    <w:r w:rsidR="00A47161">
      <w:t xml:space="preserve"> v</w:t>
    </w:r>
    <w:r>
      <w:fldChar w:fldCharType="begin"/>
    </w:r>
    <w:r>
      <w:instrText xml:space="preserve"> DOCPROPERTY  "Extension Version"  \* MERGEFORMAT </w:instrText>
    </w:r>
    <w:r>
      <w:fldChar w:fldCharType="separate"/>
    </w:r>
    <w:r w:rsidR="00B87BD9">
      <w:t>3.1</w:t>
    </w:r>
    <w:r>
      <w:fldChar w:fldCharType="end"/>
    </w:r>
    <w:r w:rsidR="00A47161">
      <w:tab/>
    </w:r>
    <w:r w:rsidR="00A47161">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5547D"/>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9D7F-2AFF-43C4-8F8C-F010F225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7746</Words>
  <Characters>44155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22</cp:revision>
  <cp:lastPrinted>2015-11-30T23:29:00Z</cp:lastPrinted>
  <dcterms:created xsi:type="dcterms:W3CDTF">2014-12-12T23:22:00Z</dcterms:created>
  <dcterms:modified xsi:type="dcterms:W3CDTF">2015-11-30T23:29:00Z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