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D0BE" w14:textId="77777777" w:rsidR="00897BDD" w:rsidRPr="00897BDD" w:rsidRDefault="00897BDD" w:rsidP="00897BDD">
      <w:pPr>
        <w:widowControl w:val="0"/>
        <w:numPr>
          <w:ilvl w:val="1"/>
          <w:numId w:val="0"/>
        </w:numPr>
        <w:autoSpaceDE w:val="0"/>
        <w:autoSpaceDN w:val="0"/>
        <w:adjustRightInd w:val="0"/>
        <w:spacing w:line="240" w:lineRule="auto"/>
        <w:ind w:firstLine="567"/>
        <w:rPr>
          <w:rFonts w:eastAsia="Times New Roman" w:cs="Times New Roman"/>
          <w:color w:val="5A5A5A"/>
          <w:spacing w:val="15"/>
          <w:kern w:val="0"/>
          <w:lang w:val="fr-CA" w:eastAsia="en-CA"/>
          <w14:ligatures w14:val="none"/>
        </w:rPr>
      </w:pPr>
      <w:r w:rsidRPr="00897BDD">
        <w:rPr>
          <w:rFonts w:eastAsia="Times New Roman" w:cs="Times New Roman"/>
          <w:color w:val="5A5A5A"/>
          <w:spacing w:val="15"/>
          <w:kern w:val="0"/>
          <w:lang w:val="fr-CA" w:eastAsia="en-CA"/>
          <w14:ligatures w14:val="none"/>
        </w:rPr>
        <w:t>LANDIS-II</w:t>
      </w:r>
    </w:p>
    <w:p w14:paraId="036CC4C8" w14:textId="77777777" w:rsidR="00897BDD" w:rsidRPr="00897BDD" w:rsidRDefault="00897BDD" w:rsidP="00897BDD">
      <w:pPr>
        <w:widowControl w:val="0"/>
        <w:autoSpaceDE w:val="0"/>
        <w:autoSpaceDN w:val="0"/>
        <w:adjustRightInd w:val="0"/>
        <w:spacing w:after="0" w:line="240" w:lineRule="auto"/>
        <w:jc w:val="center"/>
        <w:rPr>
          <w:rFonts w:ascii="Verdana" w:eastAsia="Times New Roman" w:hAnsi="Verdana" w:cs="Times New Roman"/>
          <w:color w:val="000000"/>
          <w:kern w:val="0"/>
          <w:sz w:val="40"/>
          <w:szCs w:val="24"/>
          <w:lang w:val="fr-CA" w:eastAsia="en-CA"/>
          <w14:ligatures w14:val="none"/>
        </w:rPr>
      </w:pPr>
    </w:p>
    <w:p w14:paraId="7EC5EDE1" w14:textId="47D08B6B" w:rsidR="00897BDD" w:rsidRPr="00897BDD" w:rsidRDefault="00897BDD" w:rsidP="00897BDD">
      <w:pPr>
        <w:widowControl w:val="0"/>
        <w:autoSpaceDE w:val="0"/>
        <w:autoSpaceDN w:val="0"/>
        <w:adjustRightInd w:val="0"/>
        <w:spacing w:after="0" w:line="240" w:lineRule="auto"/>
        <w:jc w:val="center"/>
        <w:rPr>
          <w:rFonts w:ascii="Verdana" w:eastAsia="Times New Roman" w:hAnsi="Verdana" w:cs="Verdana"/>
          <w:color w:val="000000"/>
          <w:kern w:val="0"/>
          <w:sz w:val="40"/>
          <w:szCs w:val="40"/>
          <w:lang w:val="fr-CA" w:eastAsia="en-CA"/>
          <w14:ligatures w14:val="none"/>
        </w:rPr>
      </w:pPr>
      <w:r w:rsidRPr="00897BDD">
        <w:rPr>
          <w:rFonts w:ascii="Verdana" w:eastAsia="Times New Roman" w:hAnsi="Verdana" w:cs="Times New Roman"/>
          <w:color w:val="000000"/>
          <w:kern w:val="0"/>
          <w:sz w:val="40"/>
          <w:szCs w:val="24"/>
          <w:lang w:val="fr-CA" w:eastAsia="en-CA"/>
          <w14:ligatures w14:val="none"/>
        </w:rPr>
        <w:t xml:space="preserve">Forest Product </w:t>
      </w:r>
      <w:proofErr w:type="spellStart"/>
      <w:r w:rsidR="00021CFF">
        <w:rPr>
          <w:rFonts w:ascii="Verdana" w:eastAsia="Times New Roman" w:hAnsi="Verdana" w:cs="Times New Roman"/>
          <w:color w:val="000000"/>
          <w:kern w:val="0"/>
          <w:sz w:val="40"/>
          <w:szCs w:val="24"/>
          <w:lang w:val="fr-CA" w:eastAsia="en-CA"/>
          <w14:ligatures w14:val="none"/>
        </w:rPr>
        <w:t>Sector</w:t>
      </w:r>
      <w:proofErr w:type="spellEnd"/>
      <w:r w:rsidR="00021CFF">
        <w:rPr>
          <w:rFonts w:ascii="Verdana" w:eastAsia="Times New Roman" w:hAnsi="Verdana" w:cs="Times New Roman"/>
          <w:color w:val="000000"/>
          <w:kern w:val="0"/>
          <w:sz w:val="40"/>
          <w:szCs w:val="24"/>
          <w:lang w:val="fr-CA" w:eastAsia="en-CA"/>
          <w14:ligatures w14:val="none"/>
        </w:rPr>
        <w:t xml:space="preserve"> </w:t>
      </w:r>
      <w:r w:rsidRPr="00897BDD">
        <w:rPr>
          <w:rFonts w:ascii="Verdana" w:eastAsia="Times New Roman" w:hAnsi="Verdana" w:cs="Times New Roman"/>
          <w:color w:val="000000"/>
          <w:kern w:val="0"/>
          <w:sz w:val="40"/>
          <w:szCs w:val="24"/>
          <w:lang w:val="fr-CA" w:eastAsia="en-CA"/>
          <w14:ligatures w14:val="none"/>
        </w:rPr>
        <w:t>Module (FPSM)</w:t>
      </w:r>
      <w:r w:rsidRPr="00897BDD">
        <w:rPr>
          <w:rFonts w:ascii="Verdana" w:eastAsia="Times New Roman" w:hAnsi="Verdana" w:cs="Verdana"/>
          <w:color w:val="000000"/>
          <w:kern w:val="0"/>
          <w:sz w:val="40"/>
          <w:szCs w:val="40"/>
          <w:lang w:val="fr-CA" w:eastAsia="en-CA"/>
          <w14:ligatures w14:val="none"/>
        </w:rPr>
        <w:t xml:space="preserve"> </w:t>
      </w:r>
    </w:p>
    <w:p w14:paraId="0A43C24C" w14:textId="77777777" w:rsidR="00897BDD" w:rsidRPr="00897BDD" w:rsidRDefault="00897BDD" w:rsidP="00897BDD">
      <w:pPr>
        <w:widowControl w:val="0"/>
        <w:autoSpaceDE w:val="0"/>
        <w:autoSpaceDN w:val="0"/>
        <w:adjustRightInd w:val="0"/>
        <w:spacing w:after="0" w:line="240" w:lineRule="auto"/>
        <w:jc w:val="center"/>
        <w:rPr>
          <w:rFonts w:ascii="Verdana" w:eastAsia="Times New Roman" w:hAnsi="Verdana" w:cs="Verdana"/>
          <w:color w:val="000000"/>
          <w:kern w:val="0"/>
          <w:sz w:val="40"/>
          <w:szCs w:val="40"/>
          <w:lang w:val="fr-CA" w:eastAsia="en-CA"/>
          <w14:ligatures w14:val="none"/>
        </w:rPr>
      </w:pPr>
      <w:r w:rsidRPr="00897BDD">
        <w:rPr>
          <w:rFonts w:ascii="Verdana" w:eastAsia="Times New Roman" w:hAnsi="Verdana" w:cs="Verdana"/>
          <w:color w:val="000000"/>
          <w:kern w:val="0"/>
          <w:sz w:val="40"/>
          <w:szCs w:val="40"/>
          <w:lang w:eastAsia="en-CA"/>
          <w14:ligatures w14:val="none"/>
        </w:rPr>
        <w:t>Version 1.0</w:t>
      </w:r>
    </w:p>
    <w:p w14:paraId="6481888B"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58601968" w14:textId="77777777" w:rsidR="00897BDD" w:rsidRPr="00897BDD" w:rsidRDefault="00897BDD" w:rsidP="00897BDD">
      <w:pPr>
        <w:widowControl w:val="0"/>
        <w:autoSpaceDE w:val="0"/>
        <w:autoSpaceDN w:val="0"/>
        <w:adjustRightInd w:val="0"/>
        <w:spacing w:after="0" w:line="240" w:lineRule="auto"/>
        <w:jc w:val="center"/>
        <w:rPr>
          <w:rFonts w:ascii="Verdana" w:eastAsia="Times New Roman" w:hAnsi="Verdana" w:cs="Verdana"/>
          <w:color w:val="000000"/>
          <w:kern w:val="0"/>
          <w:sz w:val="40"/>
          <w:szCs w:val="40"/>
          <w:lang w:eastAsia="en-CA"/>
          <w14:ligatures w14:val="none"/>
        </w:rPr>
      </w:pPr>
      <w:r w:rsidRPr="00897BDD">
        <w:rPr>
          <w:rFonts w:ascii="Verdana" w:eastAsia="Times New Roman" w:hAnsi="Verdana" w:cs="Verdana"/>
          <w:color w:val="000000"/>
          <w:kern w:val="0"/>
          <w:sz w:val="40"/>
          <w:szCs w:val="40"/>
          <w:lang w:eastAsia="en-CA"/>
          <w14:ligatures w14:val="none"/>
        </w:rPr>
        <w:t>User’s Guide</w:t>
      </w:r>
    </w:p>
    <w:p w14:paraId="79BB8D9C" w14:textId="77777777" w:rsidR="00897BDD" w:rsidRPr="00897BDD" w:rsidRDefault="00897BDD" w:rsidP="00897BDD">
      <w:pPr>
        <w:widowControl w:val="0"/>
        <w:autoSpaceDE w:val="0"/>
        <w:autoSpaceDN w:val="0"/>
        <w:adjustRightInd w:val="0"/>
        <w:spacing w:after="0" w:line="240" w:lineRule="auto"/>
        <w:jc w:val="center"/>
        <w:rPr>
          <w:rFonts w:ascii="Verdana" w:eastAsia="Times New Roman" w:hAnsi="Verdana" w:cs="Verdana"/>
          <w:color w:val="000000"/>
          <w:kern w:val="0"/>
          <w:sz w:val="40"/>
          <w:szCs w:val="40"/>
          <w:lang w:eastAsia="en-CA"/>
          <w14:ligatures w14:val="none"/>
        </w:rPr>
      </w:pPr>
    </w:p>
    <w:p w14:paraId="2B3489EB"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199BB3BF"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054B62C8"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38195591"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3EF47D62"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447AED0C"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3AE4B409"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72DB8C77"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6BA8B135"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r w:rsidRPr="00897BDD">
        <w:rPr>
          <w:rFonts w:ascii="Verdana" w:eastAsia="Times New Roman" w:hAnsi="Verdana" w:cs="Verdana"/>
          <w:color w:val="000000"/>
          <w:kern w:val="0"/>
          <w:sz w:val="24"/>
          <w:szCs w:val="24"/>
          <w:lang w:eastAsia="en-CA"/>
          <w14:ligatures w14:val="none"/>
        </w:rPr>
        <w:t xml:space="preserve"> </w:t>
      </w:r>
    </w:p>
    <w:p w14:paraId="41A32162" w14:textId="77777777" w:rsidR="00897BDD" w:rsidRPr="00897BDD" w:rsidRDefault="00897BDD" w:rsidP="00897BDD">
      <w:pPr>
        <w:widowControl w:val="0"/>
        <w:autoSpaceDE w:val="0"/>
        <w:autoSpaceDN w:val="0"/>
        <w:adjustRightInd w:val="0"/>
        <w:spacing w:after="0" w:line="240" w:lineRule="auto"/>
        <w:ind w:firstLine="567"/>
        <w:jc w:val="center"/>
        <w:rPr>
          <w:rFonts w:ascii="Times New Roman" w:eastAsia="Times New Roman" w:hAnsi="Times New Roman" w:cs="Times New Roman"/>
          <w:color w:val="000000"/>
          <w:kern w:val="0"/>
          <w:sz w:val="23"/>
          <w:szCs w:val="23"/>
          <w:lang w:eastAsia="en-CA"/>
          <w14:ligatures w14:val="none"/>
        </w:rPr>
      </w:pPr>
      <w:r w:rsidRPr="00897BDD">
        <w:rPr>
          <w:rFonts w:ascii="Times New Roman" w:eastAsia="Times New Roman" w:hAnsi="Times New Roman" w:cs="Times New Roman"/>
          <w:color w:val="000000"/>
          <w:kern w:val="0"/>
          <w:sz w:val="23"/>
          <w:szCs w:val="23"/>
          <w:lang w:eastAsia="en-CA"/>
          <w14:ligatures w14:val="none"/>
        </w:rPr>
        <w:t>Caren C. Dymond, Sarah Beukema and Donald C.E. Robinson</w:t>
      </w:r>
    </w:p>
    <w:p w14:paraId="2A44926E" w14:textId="1AABD8CF" w:rsidR="00897BDD" w:rsidRPr="00897BDD" w:rsidRDefault="00897BDD" w:rsidP="00897BDD">
      <w:pPr>
        <w:widowControl w:val="0"/>
        <w:autoSpaceDE w:val="0"/>
        <w:autoSpaceDN w:val="0"/>
        <w:adjustRightInd w:val="0"/>
        <w:spacing w:after="0" w:line="240" w:lineRule="auto"/>
        <w:ind w:firstLine="567"/>
        <w:jc w:val="center"/>
        <w:rPr>
          <w:rFonts w:ascii="Times New Roman" w:eastAsia="Times New Roman" w:hAnsi="Times New Roman" w:cs="Times New Roman"/>
          <w:color w:val="000000"/>
          <w:kern w:val="0"/>
          <w:sz w:val="23"/>
          <w:szCs w:val="23"/>
          <w:lang w:eastAsia="en-CA"/>
          <w14:ligatures w14:val="none"/>
        </w:rPr>
      </w:pPr>
      <w:r w:rsidRPr="00897BDD">
        <w:rPr>
          <w:rFonts w:ascii="Times New Roman" w:eastAsia="Times New Roman" w:hAnsi="Times New Roman" w:cs="Times New Roman"/>
          <w:color w:val="000000"/>
          <w:kern w:val="0"/>
          <w:sz w:val="23"/>
          <w:szCs w:val="23"/>
          <w:lang w:eastAsia="en-CA"/>
          <w14:ligatures w14:val="none"/>
        </w:rPr>
        <w:t xml:space="preserve">Last Revised:  </w:t>
      </w:r>
      <w:r w:rsidR="00E73FD1">
        <w:rPr>
          <w:rFonts w:ascii="Times New Roman" w:eastAsia="Times New Roman" w:hAnsi="Times New Roman" w:cs="Times New Roman"/>
          <w:color w:val="000000"/>
          <w:kern w:val="0"/>
          <w:sz w:val="23"/>
          <w:szCs w:val="23"/>
          <w:lang w:eastAsia="en-CA"/>
          <w14:ligatures w14:val="none"/>
        </w:rPr>
        <w:t xml:space="preserve">Nov </w:t>
      </w:r>
      <w:r w:rsidR="00F57D05">
        <w:rPr>
          <w:rFonts w:ascii="Times New Roman" w:eastAsia="Times New Roman" w:hAnsi="Times New Roman" w:cs="Times New Roman"/>
          <w:color w:val="000000"/>
          <w:kern w:val="0"/>
          <w:sz w:val="23"/>
          <w:szCs w:val="23"/>
          <w:lang w:eastAsia="en-CA"/>
          <w14:ligatures w14:val="none"/>
        </w:rPr>
        <w:t>25, 2025</w:t>
      </w:r>
    </w:p>
    <w:p w14:paraId="23B25A08" w14:textId="77777777" w:rsidR="00897BDD" w:rsidRPr="00897BDD" w:rsidRDefault="00897BDD" w:rsidP="00897BDD">
      <w:pPr>
        <w:widowControl w:val="0"/>
        <w:autoSpaceDE w:val="0"/>
        <w:autoSpaceDN w:val="0"/>
        <w:adjustRightInd w:val="0"/>
        <w:spacing w:after="0" w:line="240" w:lineRule="auto"/>
        <w:ind w:firstLine="567"/>
        <w:jc w:val="center"/>
        <w:rPr>
          <w:rFonts w:ascii="Times New Roman" w:eastAsia="Times New Roman" w:hAnsi="Times New Roman" w:cs="Times New Roman"/>
          <w:color w:val="000000"/>
          <w:kern w:val="0"/>
          <w:sz w:val="23"/>
          <w:szCs w:val="23"/>
          <w:lang w:eastAsia="en-CA"/>
          <w14:ligatures w14:val="none"/>
        </w:rPr>
      </w:pPr>
    </w:p>
    <w:p w14:paraId="0C34B71B" w14:textId="77777777" w:rsidR="00897BDD" w:rsidRPr="00897BDD" w:rsidRDefault="00897BDD" w:rsidP="00897BDD">
      <w:pPr>
        <w:framePr w:wrap="auto" w:vAnchor="page" w:hAnchor="page" w:x="1" w:y="11049"/>
        <w:widowControl w:val="0"/>
        <w:autoSpaceDE w:val="0"/>
        <w:autoSpaceDN w:val="0"/>
        <w:adjustRightInd w:val="0"/>
        <w:spacing w:after="0" w:line="240" w:lineRule="auto"/>
        <w:ind w:firstLine="1"/>
        <w:rPr>
          <w:rFonts w:ascii="Times New Roman" w:eastAsia="Times New Roman" w:hAnsi="Times New Roman" w:cs="Times New Roman"/>
          <w:color w:val="000000"/>
          <w:kern w:val="0"/>
          <w:sz w:val="23"/>
          <w:szCs w:val="23"/>
          <w:lang w:eastAsia="en-CA"/>
          <w14:ligatures w14:val="none"/>
        </w:rPr>
      </w:pPr>
    </w:p>
    <w:p w14:paraId="5D614440" w14:textId="77777777" w:rsidR="00897BDD" w:rsidRPr="00897BDD" w:rsidRDefault="00897BDD" w:rsidP="00897BDD">
      <w:pPr>
        <w:widowControl w:val="0"/>
        <w:autoSpaceDE w:val="0"/>
        <w:autoSpaceDN w:val="0"/>
        <w:adjustRightInd w:val="0"/>
        <w:spacing w:after="0" w:line="240" w:lineRule="auto"/>
        <w:outlineLvl w:val="0"/>
        <w:rPr>
          <w:rFonts w:ascii="Verdana" w:eastAsia="Times New Roman" w:hAnsi="Verdana" w:cs="Times New Roman"/>
          <w:b/>
          <w:kern w:val="0"/>
          <w:sz w:val="28"/>
          <w:szCs w:val="24"/>
          <w:lang w:eastAsia="en-CA"/>
          <w14:ligatures w14:val="none"/>
        </w:rPr>
      </w:pPr>
      <w:r w:rsidRPr="00897BDD">
        <w:rPr>
          <w:rFonts w:ascii="Verdana" w:eastAsia="Times New Roman" w:hAnsi="Verdana" w:cs="Times New Roman"/>
          <w:b/>
          <w:kern w:val="0"/>
          <w:sz w:val="28"/>
          <w:szCs w:val="24"/>
          <w:lang w:eastAsia="en-CA"/>
          <w14:ligatures w14:val="none"/>
        </w:rPr>
        <w:t xml:space="preserve"> </w:t>
      </w:r>
    </w:p>
    <w:p w14:paraId="778422FD" w14:textId="77777777" w:rsidR="00897BDD" w:rsidRPr="00897BDD" w:rsidRDefault="00897BDD" w:rsidP="00897BDD">
      <w:pPr>
        <w:widowControl w:val="0"/>
        <w:autoSpaceDE w:val="0"/>
        <w:autoSpaceDN w:val="0"/>
        <w:adjustRightInd w:val="0"/>
        <w:spacing w:after="0" w:line="240" w:lineRule="auto"/>
        <w:ind w:left="360"/>
        <w:outlineLvl w:val="1"/>
        <w:rPr>
          <w:rFonts w:ascii="Verdana" w:eastAsia="Times New Roman" w:hAnsi="Verdana" w:cs="Times New Roman"/>
          <w:b/>
          <w:kern w:val="0"/>
          <w:sz w:val="24"/>
          <w:szCs w:val="24"/>
          <w:lang w:eastAsia="en-CA"/>
          <w14:ligatures w14:val="none"/>
        </w:rPr>
      </w:pPr>
    </w:p>
    <w:p w14:paraId="233F38A7"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4B6D1225" w14:textId="77777777" w:rsidR="00897BDD" w:rsidRPr="00897BDD" w:rsidRDefault="00897BDD" w:rsidP="00897BDD">
      <w:pPr>
        <w:spacing w:after="0" w:line="240" w:lineRule="auto"/>
        <w:rPr>
          <w:rFonts w:ascii="Verdana" w:eastAsia="Times New Roman" w:hAnsi="Verdana" w:cs="Verdana"/>
          <w:color w:val="000000"/>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325DE71D" w14:textId="24BD85A6" w:rsidR="00897BDD" w:rsidRPr="00897BDD" w:rsidRDefault="00897BDD" w:rsidP="00897BDD">
      <w:pPr>
        <w:widowControl w:val="0"/>
        <w:tabs>
          <w:tab w:val="left" w:pos="423"/>
          <w:tab w:val="right" w:pos="9350"/>
        </w:tabs>
        <w:autoSpaceDE w:val="0"/>
        <w:autoSpaceDN w:val="0"/>
        <w:adjustRightInd w:val="0"/>
        <w:spacing w:after="0" w:line="240" w:lineRule="auto"/>
        <w:rPr>
          <w:rFonts w:eastAsia="Times New Roman" w:cs="Times New Roman"/>
          <w:noProof/>
          <w:sz w:val="24"/>
          <w:szCs w:val="24"/>
          <w:lang w:val="en-US"/>
        </w:rPr>
      </w:pPr>
      <w:r w:rsidRPr="00897BDD">
        <w:rPr>
          <w:rFonts w:eastAsia="Times New Roman" w:cs="Calibri"/>
          <w:b/>
          <w:bCs/>
          <w:smallCaps/>
          <w:kern w:val="0"/>
          <w:lang w:eastAsia="en-CA"/>
          <w14:ligatures w14:val="none"/>
        </w:rPr>
        <w:lastRenderedPageBreak/>
        <w:fldChar w:fldCharType="begin"/>
      </w:r>
      <w:r w:rsidRPr="00897BDD">
        <w:rPr>
          <w:rFonts w:eastAsia="Times New Roman" w:cs="Calibri"/>
          <w:b/>
          <w:bCs/>
          <w:smallCaps/>
          <w:kern w:val="0"/>
          <w:lang w:eastAsia="en-CA"/>
          <w14:ligatures w14:val="none"/>
        </w:rPr>
        <w:instrText xml:space="preserve"> TOC \o "1-3" \h \z \u </w:instrText>
      </w:r>
      <w:r w:rsidRPr="00897BDD">
        <w:rPr>
          <w:rFonts w:eastAsia="Times New Roman" w:cs="Calibri"/>
          <w:b/>
          <w:bCs/>
          <w:smallCaps/>
          <w:kern w:val="0"/>
          <w:lang w:eastAsia="en-CA"/>
          <w14:ligatures w14:val="none"/>
        </w:rPr>
        <w:fldChar w:fldCharType="separate"/>
      </w:r>
      <w:hyperlink w:anchor="_Toc178606892" w:history="1">
        <w:r w:rsidRPr="00897BDD">
          <w:rPr>
            <w:rFonts w:eastAsia="Times New Roman" w:cs="Times New Roman"/>
            <w:b/>
            <w:bCs/>
            <w:smallCaps/>
            <w:noProof/>
            <w:color w:val="000000"/>
            <w:kern w:val="0"/>
            <w:lang w:eastAsia="en-CA"/>
            <w14:ligatures w14:val="none"/>
          </w:rPr>
          <w:t>1.</w:t>
        </w:r>
        <w:r w:rsidRPr="00897BDD">
          <w:rPr>
            <w:rFonts w:eastAsia="Times New Roman" w:cs="Times New Roman"/>
            <w:noProof/>
            <w:sz w:val="24"/>
            <w:szCs w:val="24"/>
            <w:lang w:val="en-US"/>
          </w:rPr>
          <w:tab/>
        </w:r>
        <w:r w:rsidRPr="00897BDD">
          <w:rPr>
            <w:rFonts w:eastAsia="Times New Roman" w:cs="Times New Roman"/>
            <w:b/>
            <w:bCs/>
            <w:smallCaps/>
            <w:noProof/>
            <w:color w:val="000000"/>
            <w:kern w:val="0"/>
            <w:lang w:eastAsia="en-CA"/>
            <w14:ligatures w14:val="none"/>
          </w:rPr>
          <w:t>The Extension</w:t>
        </w:r>
        <w:r w:rsidRPr="00897BDD">
          <w:rPr>
            <w:rFonts w:eastAsia="Times New Roman" w:cs="Calibri"/>
            <w:b/>
            <w:bCs/>
            <w:smallCaps/>
            <w:noProof/>
            <w:webHidden/>
            <w:kern w:val="0"/>
            <w:lang w:eastAsia="en-CA"/>
            <w14:ligatures w14:val="none"/>
          </w:rPr>
          <w:tab/>
        </w:r>
        <w:r w:rsidRPr="00897BDD">
          <w:rPr>
            <w:rFonts w:eastAsia="Times New Roman" w:cs="Calibri"/>
            <w:b/>
            <w:bCs/>
            <w:smallCaps/>
            <w:noProof/>
            <w:webHidden/>
            <w:kern w:val="0"/>
            <w:lang w:eastAsia="en-CA"/>
            <w14:ligatures w14:val="none"/>
          </w:rPr>
          <w:fldChar w:fldCharType="begin"/>
        </w:r>
        <w:r w:rsidRPr="00897BDD">
          <w:rPr>
            <w:rFonts w:eastAsia="Times New Roman" w:cs="Calibri"/>
            <w:b/>
            <w:bCs/>
            <w:smallCaps/>
            <w:noProof/>
            <w:webHidden/>
            <w:kern w:val="0"/>
            <w:lang w:eastAsia="en-CA"/>
            <w14:ligatures w14:val="none"/>
          </w:rPr>
          <w:instrText xml:space="preserve"> PAGEREF _Toc178606892 \h </w:instrText>
        </w:r>
        <w:r w:rsidRPr="00897BDD">
          <w:rPr>
            <w:rFonts w:eastAsia="Times New Roman" w:cs="Calibri"/>
            <w:b/>
            <w:bCs/>
            <w:smallCaps/>
            <w:noProof/>
            <w:webHidden/>
            <w:kern w:val="0"/>
            <w:lang w:eastAsia="en-CA"/>
            <w14:ligatures w14:val="none"/>
          </w:rPr>
        </w:r>
        <w:r w:rsidRPr="00897BDD">
          <w:rPr>
            <w:rFonts w:eastAsia="Times New Roman" w:cs="Calibri"/>
            <w:b/>
            <w:bCs/>
            <w:smallCaps/>
            <w:noProof/>
            <w:webHidden/>
            <w:kern w:val="0"/>
            <w:lang w:eastAsia="en-CA"/>
            <w14:ligatures w14:val="none"/>
          </w:rPr>
          <w:fldChar w:fldCharType="separate"/>
        </w:r>
        <w:r w:rsidR="00832701">
          <w:rPr>
            <w:rFonts w:eastAsia="Times New Roman" w:cs="Calibri"/>
            <w:b/>
            <w:bCs/>
            <w:smallCaps/>
            <w:noProof/>
            <w:webHidden/>
            <w:kern w:val="0"/>
            <w:lang w:eastAsia="en-CA"/>
            <w14:ligatures w14:val="none"/>
          </w:rPr>
          <w:t>3</w:t>
        </w:r>
        <w:r w:rsidRPr="00897BDD">
          <w:rPr>
            <w:rFonts w:eastAsia="Times New Roman" w:cs="Calibri"/>
            <w:b/>
            <w:bCs/>
            <w:smallCaps/>
            <w:noProof/>
            <w:webHidden/>
            <w:kern w:val="0"/>
            <w:lang w:eastAsia="en-CA"/>
            <w14:ligatures w14:val="none"/>
          </w:rPr>
          <w:fldChar w:fldCharType="end"/>
        </w:r>
      </w:hyperlink>
    </w:p>
    <w:p w14:paraId="57781CEC" w14:textId="49116298"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893" w:history="1">
        <w:r w:rsidRPr="00897BDD">
          <w:rPr>
            <w:rFonts w:eastAsia="Times New Roman" w:cs="Times New Roman"/>
            <w:smallCaps/>
            <w:noProof/>
            <w:color w:val="000000"/>
            <w:kern w:val="0"/>
            <w:lang w:eastAsia="en-CA"/>
            <w14:ligatures w14:val="none"/>
          </w:rPr>
          <w:t>1.1.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Overview</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_Toc178606893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3</w:t>
        </w:r>
        <w:r w:rsidRPr="00897BDD">
          <w:rPr>
            <w:rFonts w:eastAsia="Times New Roman" w:cs="Calibri"/>
            <w:smallCaps/>
            <w:noProof/>
            <w:webHidden/>
            <w:kern w:val="0"/>
            <w:lang w:eastAsia="en-CA"/>
            <w14:ligatures w14:val="none"/>
          </w:rPr>
          <w:fldChar w:fldCharType="end"/>
        </w:r>
      </w:hyperlink>
    </w:p>
    <w:p w14:paraId="35FA7E53" w14:textId="11375386"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894" w:history="1">
        <w:r w:rsidRPr="00897BDD">
          <w:rPr>
            <w:rFonts w:eastAsia="Times New Roman" w:cs="Times New Roman"/>
            <w:smallCaps/>
            <w:noProof/>
            <w:color w:val="000000"/>
            <w:kern w:val="0"/>
            <w:lang w:eastAsia="en-CA"/>
            <w14:ligatures w14:val="none"/>
          </w:rPr>
          <w:t>1.2.</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Harvest To Primary Products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_Toc178606894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5</w:t>
        </w:r>
        <w:r w:rsidRPr="00897BDD">
          <w:rPr>
            <w:rFonts w:eastAsia="Times New Roman" w:cs="Calibri"/>
            <w:smallCaps/>
            <w:noProof/>
            <w:webHidden/>
            <w:kern w:val="0"/>
            <w:lang w:eastAsia="en-CA"/>
            <w14:ligatures w14:val="none"/>
          </w:rPr>
          <w:fldChar w:fldCharType="end"/>
        </w:r>
      </w:hyperlink>
    </w:p>
    <w:p w14:paraId="65CD01E7" w14:textId="1DF81C7B"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895" w:history="1">
        <w:r w:rsidRPr="00897BDD">
          <w:rPr>
            <w:rFonts w:eastAsia="Times New Roman" w:cs="Times New Roman"/>
            <w:smallCaps/>
            <w:noProof/>
            <w:color w:val="000000"/>
            <w:kern w:val="0"/>
            <w:lang w:eastAsia="en-CA"/>
            <w14:ligatures w14:val="none"/>
          </w:rPr>
          <w:t>1.3.</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Mills to Primary Wood Products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_Toc178606895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6</w:t>
        </w:r>
        <w:r w:rsidRPr="00897BDD">
          <w:rPr>
            <w:rFonts w:eastAsia="Times New Roman" w:cs="Calibri"/>
            <w:smallCaps/>
            <w:noProof/>
            <w:webHidden/>
            <w:kern w:val="0"/>
            <w:lang w:eastAsia="en-CA"/>
            <w14:ligatures w14:val="none"/>
          </w:rPr>
          <w:fldChar w:fldCharType="end"/>
        </w:r>
      </w:hyperlink>
    </w:p>
    <w:p w14:paraId="04CEED43" w14:textId="2F3871ED"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896" w:history="1">
        <w:r w:rsidRPr="00897BDD">
          <w:rPr>
            <w:rFonts w:eastAsia="Times New Roman" w:cs="Times New Roman"/>
            <w:smallCaps/>
            <w:noProof/>
            <w:color w:val="000000"/>
            <w:kern w:val="0"/>
            <w:lang w:eastAsia="en-CA"/>
            <w14:ligatures w14:val="none"/>
          </w:rPr>
          <w:t>1.4.</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Primary Products to Markets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_Toc178606896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6</w:t>
        </w:r>
        <w:r w:rsidRPr="00897BDD">
          <w:rPr>
            <w:rFonts w:eastAsia="Times New Roman" w:cs="Calibri"/>
            <w:smallCaps/>
            <w:noProof/>
            <w:webHidden/>
            <w:kern w:val="0"/>
            <w:lang w:eastAsia="en-CA"/>
            <w14:ligatures w14:val="none"/>
          </w:rPr>
          <w:fldChar w:fldCharType="end"/>
        </w:r>
      </w:hyperlink>
    </w:p>
    <w:p w14:paraId="1170DDDD" w14:textId="367F542C"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897" w:history="1">
        <w:r w:rsidRPr="00897BDD">
          <w:rPr>
            <w:rFonts w:eastAsia="Times New Roman" w:cs="Times New Roman"/>
            <w:smallCaps/>
            <w:noProof/>
            <w:color w:val="000000"/>
            <w:kern w:val="0"/>
            <w:lang w:eastAsia="en-CA"/>
            <w14:ligatures w14:val="none"/>
          </w:rPr>
          <w:t>1.5.</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Primary Products to Secondary Products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_Toc178606897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6</w:t>
        </w:r>
        <w:r w:rsidRPr="00897BDD">
          <w:rPr>
            <w:rFonts w:eastAsia="Times New Roman" w:cs="Calibri"/>
            <w:smallCaps/>
            <w:noProof/>
            <w:webHidden/>
            <w:kern w:val="0"/>
            <w:lang w:eastAsia="en-CA"/>
            <w14:ligatures w14:val="none"/>
          </w:rPr>
          <w:fldChar w:fldCharType="end"/>
        </w:r>
      </w:hyperlink>
    </w:p>
    <w:p w14:paraId="31FC1571" w14:textId="496743B0"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0" w:history="1">
        <w:r w:rsidRPr="00897BDD">
          <w:rPr>
            <w:rFonts w:eastAsia="Times New Roman" w:cs="Times New Roman"/>
            <w:smallCaps/>
            <w:noProof/>
            <w:color w:val="000000"/>
            <w:kern w:val="0"/>
            <w:lang w:eastAsia="en-CA"/>
            <w14:ligatures w14:val="none"/>
          </w:rPr>
          <w:t>1.6.</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Secondary Product Retirement</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_Toc178606900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8</w:t>
        </w:r>
        <w:r w:rsidRPr="00897BDD">
          <w:rPr>
            <w:rFonts w:eastAsia="Times New Roman" w:cs="Calibri"/>
            <w:smallCaps/>
            <w:noProof/>
            <w:webHidden/>
            <w:kern w:val="0"/>
            <w:lang w:eastAsia="en-CA"/>
            <w14:ligatures w14:val="none"/>
          </w:rPr>
          <w:fldChar w:fldCharType="end"/>
        </w:r>
      </w:hyperlink>
    </w:p>
    <w:p w14:paraId="2ECF65B2" w14:textId="27CF63EE"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1" w:history="1">
        <w:r w:rsidRPr="00897BDD">
          <w:rPr>
            <w:rFonts w:eastAsia="Times New Roman" w:cs="Times New Roman"/>
            <w:smallCaps/>
            <w:noProof/>
            <w:color w:val="000000"/>
            <w:kern w:val="0"/>
            <w:lang w:eastAsia="en-CA"/>
            <w14:ligatures w14:val="none"/>
          </w:rPr>
          <w:t>1.7.</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Disposal</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_Toc178606901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8</w:t>
        </w:r>
        <w:r w:rsidRPr="00897BDD">
          <w:rPr>
            <w:rFonts w:eastAsia="Times New Roman" w:cs="Calibri"/>
            <w:smallCaps/>
            <w:noProof/>
            <w:webHidden/>
            <w:kern w:val="0"/>
            <w:lang w:eastAsia="en-CA"/>
            <w14:ligatures w14:val="none"/>
          </w:rPr>
          <w:fldChar w:fldCharType="end"/>
        </w:r>
      </w:hyperlink>
    </w:p>
    <w:p w14:paraId="657D28BE" w14:textId="685360A1"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2" w:history="1">
        <w:r w:rsidRPr="00897BDD">
          <w:rPr>
            <w:rFonts w:eastAsia="Times New Roman" w:cs="Times New Roman"/>
            <w:smallCaps/>
            <w:noProof/>
            <w:color w:val="000000"/>
            <w:kern w:val="0"/>
            <w:lang w:eastAsia="en-CA"/>
            <w14:ligatures w14:val="none"/>
          </w:rPr>
          <w:t>1.8.</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Respiration Rules &amp; Landfill Gas Management</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_Toc178606902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9</w:t>
        </w:r>
        <w:r w:rsidRPr="00897BDD">
          <w:rPr>
            <w:rFonts w:eastAsia="Times New Roman" w:cs="Calibri"/>
            <w:smallCaps/>
            <w:noProof/>
            <w:webHidden/>
            <w:kern w:val="0"/>
            <w:lang w:eastAsia="en-CA"/>
            <w14:ligatures w14:val="none"/>
          </w:rPr>
          <w:fldChar w:fldCharType="end"/>
        </w:r>
      </w:hyperlink>
    </w:p>
    <w:p w14:paraId="0D90DB04" w14:textId="0D6A89A3"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3" w:history="1">
        <w:r w:rsidRPr="00897BDD">
          <w:rPr>
            <w:rFonts w:eastAsia="Times New Roman" w:cs="Times New Roman"/>
            <w:smallCaps/>
            <w:noProof/>
            <w:color w:val="000000"/>
            <w:kern w:val="0"/>
            <w:lang w:eastAsia="en-CA"/>
            <w14:ligatures w14:val="none"/>
          </w:rPr>
          <w:t>1.9.</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Substitution</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_Toc178606903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10</w:t>
        </w:r>
        <w:r w:rsidRPr="00897BDD">
          <w:rPr>
            <w:rFonts w:eastAsia="Times New Roman" w:cs="Calibri"/>
            <w:smallCaps/>
            <w:noProof/>
            <w:webHidden/>
            <w:kern w:val="0"/>
            <w:lang w:eastAsia="en-CA"/>
            <w14:ligatures w14:val="none"/>
          </w:rPr>
          <w:fldChar w:fldCharType="end"/>
        </w:r>
      </w:hyperlink>
    </w:p>
    <w:p w14:paraId="092EE1B4" w14:textId="628D3931" w:rsidR="00897BDD" w:rsidRPr="00897BDD" w:rsidRDefault="00897BDD" w:rsidP="00897BDD">
      <w:pPr>
        <w:widowControl w:val="0"/>
        <w:tabs>
          <w:tab w:val="left" w:pos="718"/>
          <w:tab w:val="right" w:pos="9350"/>
        </w:tabs>
        <w:autoSpaceDE w:val="0"/>
        <w:autoSpaceDN w:val="0"/>
        <w:adjustRightInd w:val="0"/>
        <w:spacing w:after="0" w:line="240" w:lineRule="auto"/>
        <w:rPr>
          <w:rFonts w:eastAsia="Times New Roman" w:cs="Times New Roman"/>
          <w:noProof/>
          <w:sz w:val="24"/>
          <w:szCs w:val="24"/>
          <w:lang w:val="en-US"/>
        </w:rPr>
      </w:pPr>
      <w:hyperlink w:anchor="_Toc178606905" w:history="1">
        <w:r w:rsidRPr="00897BDD">
          <w:rPr>
            <w:rFonts w:eastAsia="Times New Roman" w:cs="Times New Roman"/>
            <w:smallCaps/>
            <w:noProof/>
            <w:color w:val="000000"/>
            <w:kern w:val="0"/>
            <w:lang w:eastAsia="en-CA"/>
            <w14:ligatures w14:val="none"/>
          </w:rPr>
          <w:t>1.10.</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References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_Toc178606905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11</w:t>
        </w:r>
        <w:r w:rsidRPr="00897BDD">
          <w:rPr>
            <w:rFonts w:eastAsia="Times New Roman" w:cs="Calibri"/>
            <w:smallCaps/>
            <w:noProof/>
            <w:webHidden/>
            <w:kern w:val="0"/>
            <w:lang w:eastAsia="en-CA"/>
            <w14:ligatures w14:val="none"/>
          </w:rPr>
          <w:fldChar w:fldCharType="end"/>
        </w:r>
      </w:hyperlink>
    </w:p>
    <w:p w14:paraId="6695612C" w14:textId="20CB38CC" w:rsidR="00897BDD" w:rsidRPr="00897BDD" w:rsidRDefault="00897BDD" w:rsidP="00897BDD">
      <w:pPr>
        <w:widowControl w:val="0"/>
        <w:tabs>
          <w:tab w:val="left" w:pos="718"/>
          <w:tab w:val="right" w:pos="9350"/>
        </w:tabs>
        <w:autoSpaceDE w:val="0"/>
        <w:autoSpaceDN w:val="0"/>
        <w:adjustRightInd w:val="0"/>
        <w:spacing w:after="0" w:line="240" w:lineRule="auto"/>
        <w:rPr>
          <w:rFonts w:eastAsia="Times New Roman" w:cs="Times New Roman"/>
          <w:noProof/>
          <w:sz w:val="24"/>
          <w:szCs w:val="24"/>
          <w:lang w:val="en-US"/>
        </w:rPr>
      </w:pPr>
      <w:hyperlink w:anchor="_Toc178606906" w:history="1">
        <w:r w:rsidRPr="00897BDD">
          <w:rPr>
            <w:rFonts w:eastAsia="Times New Roman" w:cs="Times New Roman"/>
            <w:smallCaps/>
            <w:noProof/>
            <w:color w:val="000000"/>
            <w:kern w:val="0"/>
            <w:lang w:eastAsia="en-CA"/>
            <w14:ligatures w14:val="none"/>
          </w:rPr>
          <w:t>1.11.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Acknowledgments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_Toc178606906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11</w:t>
        </w:r>
        <w:r w:rsidRPr="00897BDD">
          <w:rPr>
            <w:rFonts w:eastAsia="Times New Roman" w:cs="Calibri"/>
            <w:smallCaps/>
            <w:noProof/>
            <w:webHidden/>
            <w:kern w:val="0"/>
            <w:lang w:eastAsia="en-CA"/>
            <w14:ligatures w14:val="none"/>
          </w:rPr>
          <w:fldChar w:fldCharType="end"/>
        </w:r>
      </w:hyperlink>
    </w:p>
    <w:p w14:paraId="0BBDCA53" w14:textId="787E7873" w:rsidR="00897BDD" w:rsidRPr="00897BDD" w:rsidRDefault="00897BDD" w:rsidP="00897BDD">
      <w:pPr>
        <w:widowControl w:val="0"/>
        <w:tabs>
          <w:tab w:val="left" w:pos="423"/>
          <w:tab w:val="right" w:pos="9350"/>
        </w:tabs>
        <w:autoSpaceDE w:val="0"/>
        <w:autoSpaceDN w:val="0"/>
        <w:adjustRightInd w:val="0"/>
        <w:spacing w:after="0" w:line="240" w:lineRule="auto"/>
        <w:rPr>
          <w:rFonts w:eastAsia="Times New Roman" w:cs="Times New Roman"/>
          <w:noProof/>
          <w:sz w:val="24"/>
          <w:szCs w:val="24"/>
          <w:lang w:val="en-US"/>
        </w:rPr>
      </w:pPr>
      <w:hyperlink w:anchor="_Toc178606907" w:history="1">
        <w:r w:rsidRPr="00897BDD">
          <w:rPr>
            <w:rFonts w:eastAsia="Times New Roman" w:cs="Times New Roman"/>
            <w:b/>
            <w:bCs/>
            <w:smallCaps/>
            <w:noProof/>
            <w:color w:val="000000"/>
            <w:kern w:val="0"/>
            <w:lang w:eastAsia="en-CA"/>
            <w14:ligatures w14:val="none"/>
          </w:rPr>
          <w:t>2.</w:t>
        </w:r>
        <w:r w:rsidRPr="00897BDD">
          <w:rPr>
            <w:rFonts w:eastAsia="Times New Roman" w:cs="Times New Roman"/>
            <w:noProof/>
            <w:sz w:val="24"/>
            <w:szCs w:val="24"/>
            <w:lang w:val="en-US"/>
          </w:rPr>
          <w:tab/>
        </w:r>
        <w:r w:rsidRPr="00897BDD">
          <w:rPr>
            <w:rFonts w:eastAsia="Times New Roman" w:cs="Times New Roman"/>
            <w:b/>
            <w:bCs/>
            <w:smallCaps/>
            <w:noProof/>
            <w:color w:val="000000"/>
            <w:kern w:val="0"/>
            <w:lang w:eastAsia="en-CA"/>
            <w14:ligatures w14:val="none"/>
          </w:rPr>
          <w:t>Main Input Configuration File</w:t>
        </w:r>
        <w:r w:rsidRPr="00897BDD">
          <w:rPr>
            <w:rFonts w:eastAsia="Times New Roman" w:cs="Calibri"/>
            <w:b/>
            <w:bCs/>
            <w:smallCaps/>
            <w:noProof/>
            <w:webHidden/>
            <w:kern w:val="0"/>
            <w:lang w:eastAsia="en-CA"/>
            <w14:ligatures w14:val="none"/>
          </w:rPr>
          <w:tab/>
        </w:r>
        <w:r w:rsidRPr="00897BDD">
          <w:rPr>
            <w:rFonts w:eastAsia="Times New Roman" w:cs="Calibri"/>
            <w:b/>
            <w:bCs/>
            <w:smallCaps/>
            <w:noProof/>
            <w:webHidden/>
            <w:kern w:val="0"/>
            <w:lang w:eastAsia="en-CA"/>
            <w14:ligatures w14:val="none"/>
          </w:rPr>
          <w:fldChar w:fldCharType="begin"/>
        </w:r>
        <w:r w:rsidRPr="00897BDD">
          <w:rPr>
            <w:rFonts w:eastAsia="Times New Roman" w:cs="Calibri"/>
            <w:b/>
            <w:bCs/>
            <w:smallCaps/>
            <w:noProof/>
            <w:webHidden/>
            <w:kern w:val="0"/>
            <w:lang w:eastAsia="en-CA"/>
            <w14:ligatures w14:val="none"/>
          </w:rPr>
          <w:instrText xml:space="preserve"> PAGEREF _Toc178606907 \h </w:instrText>
        </w:r>
        <w:r w:rsidRPr="00897BDD">
          <w:rPr>
            <w:rFonts w:eastAsia="Times New Roman" w:cs="Calibri"/>
            <w:b/>
            <w:bCs/>
            <w:smallCaps/>
            <w:noProof/>
            <w:webHidden/>
            <w:kern w:val="0"/>
            <w:lang w:eastAsia="en-CA"/>
            <w14:ligatures w14:val="none"/>
          </w:rPr>
        </w:r>
        <w:r w:rsidRPr="00897BDD">
          <w:rPr>
            <w:rFonts w:eastAsia="Times New Roman" w:cs="Calibri"/>
            <w:b/>
            <w:bCs/>
            <w:smallCaps/>
            <w:noProof/>
            <w:webHidden/>
            <w:kern w:val="0"/>
            <w:lang w:eastAsia="en-CA"/>
            <w14:ligatures w14:val="none"/>
          </w:rPr>
          <w:fldChar w:fldCharType="separate"/>
        </w:r>
        <w:r w:rsidR="00832701">
          <w:rPr>
            <w:rFonts w:eastAsia="Times New Roman" w:cs="Calibri"/>
            <w:b/>
            <w:bCs/>
            <w:smallCaps/>
            <w:noProof/>
            <w:webHidden/>
            <w:kern w:val="0"/>
            <w:lang w:eastAsia="en-CA"/>
            <w14:ligatures w14:val="none"/>
          </w:rPr>
          <w:t>12</w:t>
        </w:r>
        <w:r w:rsidRPr="00897BDD">
          <w:rPr>
            <w:rFonts w:eastAsia="Times New Roman" w:cs="Calibri"/>
            <w:b/>
            <w:bCs/>
            <w:smallCaps/>
            <w:noProof/>
            <w:webHidden/>
            <w:kern w:val="0"/>
            <w:lang w:eastAsia="en-CA"/>
            <w14:ligatures w14:val="none"/>
          </w:rPr>
          <w:fldChar w:fldCharType="end"/>
        </w:r>
      </w:hyperlink>
    </w:p>
    <w:p w14:paraId="0B0796DD" w14:textId="74A30C9E"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8" w:history="1">
        <w:r w:rsidRPr="00897BDD">
          <w:rPr>
            <w:rFonts w:eastAsia="Times New Roman" w:cs="Times New Roman"/>
            <w:smallCaps/>
            <w:noProof/>
            <w:color w:val="000000"/>
            <w:kern w:val="0"/>
            <w:lang w:eastAsia="en-CA"/>
            <w14:ligatures w14:val="none"/>
          </w:rPr>
          <w:t>2.1.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Header</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_Toc178606908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12</w:t>
        </w:r>
        <w:r w:rsidRPr="00897BDD">
          <w:rPr>
            <w:rFonts w:eastAsia="Times New Roman" w:cs="Calibri"/>
            <w:smallCaps/>
            <w:noProof/>
            <w:webHidden/>
            <w:kern w:val="0"/>
            <w:lang w:eastAsia="en-CA"/>
            <w14:ligatures w14:val="none"/>
          </w:rPr>
          <w:fldChar w:fldCharType="end"/>
        </w:r>
      </w:hyperlink>
    </w:p>
    <w:p w14:paraId="3D33656A" w14:textId="4DC67024"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09" w:history="1">
        <w:r w:rsidRPr="00897BDD">
          <w:rPr>
            <w:rFonts w:eastAsia="Times New Roman" w:cs="Times New Roman"/>
            <w:smallCaps/>
            <w:noProof/>
            <w:color w:val="000000"/>
            <w:kern w:val="0"/>
            <w:lang w:eastAsia="en-CA"/>
            <w14:ligatures w14:val="none"/>
          </w:rPr>
          <w:t>2.2.</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Input Files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_Toc178606909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12</w:t>
        </w:r>
        <w:r w:rsidRPr="00897BDD">
          <w:rPr>
            <w:rFonts w:eastAsia="Times New Roman" w:cs="Calibri"/>
            <w:smallCaps/>
            <w:noProof/>
            <w:webHidden/>
            <w:kern w:val="0"/>
            <w:lang w:eastAsia="en-CA"/>
            <w14:ligatures w14:val="none"/>
          </w:rPr>
          <w:fldChar w:fldCharType="end"/>
        </w:r>
      </w:hyperlink>
    </w:p>
    <w:p w14:paraId="77C67822" w14:textId="49CA04CA"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10" w:history="1">
        <w:r w:rsidRPr="00897BDD">
          <w:rPr>
            <w:rFonts w:eastAsia="Times New Roman" w:cs="Times New Roman"/>
            <w:smallCaps/>
            <w:noProof/>
            <w:color w:val="000000"/>
            <w:kern w:val="0"/>
            <w:lang w:eastAsia="en-CA"/>
            <w14:ligatures w14:val="none"/>
          </w:rPr>
          <w:t>2.3.</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Species Group Table</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_Toc178606910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13</w:t>
        </w:r>
        <w:r w:rsidRPr="00897BDD">
          <w:rPr>
            <w:rFonts w:eastAsia="Times New Roman" w:cs="Calibri"/>
            <w:smallCaps/>
            <w:noProof/>
            <w:webHidden/>
            <w:kern w:val="0"/>
            <w:lang w:eastAsia="en-CA"/>
            <w14:ligatures w14:val="none"/>
          </w:rPr>
          <w:fldChar w:fldCharType="end"/>
        </w:r>
      </w:hyperlink>
    </w:p>
    <w:p w14:paraId="13FBAE62" w14:textId="71F61759"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11" w:history="1">
        <w:r w:rsidRPr="00897BDD">
          <w:rPr>
            <w:rFonts w:eastAsia="Times New Roman" w:cs="Times New Roman"/>
            <w:smallCaps/>
            <w:noProof/>
            <w:color w:val="000000"/>
            <w:kern w:val="0"/>
            <w:lang w:eastAsia="en-CA"/>
            <w14:ligatures w14:val="none"/>
          </w:rPr>
          <w:t>2.4.</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Forest to Mills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_Toc178606911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13</w:t>
        </w:r>
        <w:r w:rsidRPr="00897BDD">
          <w:rPr>
            <w:rFonts w:eastAsia="Times New Roman" w:cs="Calibri"/>
            <w:smallCaps/>
            <w:noProof/>
            <w:webHidden/>
            <w:kern w:val="0"/>
            <w:lang w:eastAsia="en-CA"/>
            <w14:ligatures w14:val="none"/>
          </w:rPr>
          <w:fldChar w:fldCharType="end"/>
        </w:r>
      </w:hyperlink>
    </w:p>
    <w:p w14:paraId="395DAD29" w14:textId="2EA6C6B9"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12" w:history="1">
        <w:r w:rsidRPr="00897BDD">
          <w:rPr>
            <w:rFonts w:eastAsia="Times New Roman" w:cs="Times New Roman"/>
            <w:smallCaps/>
            <w:noProof/>
            <w:color w:val="000000"/>
            <w:kern w:val="0"/>
            <w:lang w:eastAsia="en-CA"/>
            <w14:ligatures w14:val="none"/>
          </w:rPr>
          <w:t>2.5.</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Mill To Primary</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_Toc178606912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14</w:t>
        </w:r>
        <w:r w:rsidRPr="00897BDD">
          <w:rPr>
            <w:rFonts w:eastAsia="Times New Roman" w:cs="Calibri"/>
            <w:smallCaps/>
            <w:noProof/>
            <w:webHidden/>
            <w:kern w:val="0"/>
            <w:lang w:eastAsia="en-CA"/>
            <w14:ligatures w14:val="none"/>
          </w:rPr>
          <w:fldChar w:fldCharType="end"/>
        </w:r>
      </w:hyperlink>
    </w:p>
    <w:p w14:paraId="59C8C347" w14:textId="76A13EDA"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13" w:history="1">
        <w:r w:rsidRPr="00897BDD">
          <w:rPr>
            <w:rFonts w:eastAsia="Times New Roman" w:cs="Times New Roman"/>
            <w:smallCaps/>
            <w:noProof/>
            <w:color w:val="000000"/>
            <w:kern w:val="0"/>
            <w:lang w:eastAsia="en-CA"/>
            <w14:ligatures w14:val="none"/>
          </w:rPr>
          <w:t>2.6.</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Primary Products to Markets</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_Toc178606913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14</w:t>
        </w:r>
        <w:r w:rsidRPr="00897BDD">
          <w:rPr>
            <w:rFonts w:eastAsia="Times New Roman" w:cs="Calibri"/>
            <w:smallCaps/>
            <w:noProof/>
            <w:webHidden/>
            <w:kern w:val="0"/>
            <w:lang w:eastAsia="en-CA"/>
            <w14:ligatures w14:val="none"/>
          </w:rPr>
          <w:fldChar w:fldCharType="end"/>
        </w:r>
      </w:hyperlink>
    </w:p>
    <w:p w14:paraId="05F85C47" w14:textId="31FC58AB"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22" w:history="1">
        <w:r w:rsidRPr="00897BDD">
          <w:rPr>
            <w:rFonts w:eastAsia="Times New Roman" w:cs="Times New Roman"/>
            <w:smallCaps/>
            <w:noProof/>
            <w:color w:val="000000"/>
            <w:kern w:val="0"/>
            <w:lang w:eastAsia="en-CA"/>
            <w14:ligatures w14:val="none"/>
          </w:rPr>
          <w:t>2.7.</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Primary to Secondary</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_Toc178606922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15</w:t>
        </w:r>
        <w:r w:rsidRPr="00897BDD">
          <w:rPr>
            <w:rFonts w:eastAsia="Times New Roman" w:cs="Calibri"/>
            <w:smallCaps/>
            <w:noProof/>
            <w:webHidden/>
            <w:kern w:val="0"/>
            <w:lang w:eastAsia="en-CA"/>
            <w14:ligatures w14:val="none"/>
          </w:rPr>
          <w:fldChar w:fldCharType="end"/>
        </w:r>
      </w:hyperlink>
    </w:p>
    <w:p w14:paraId="23F8CF56" w14:textId="6293D807"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23" w:history="1">
        <w:r w:rsidRPr="00897BDD">
          <w:rPr>
            <w:rFonts w:eastAsia="Times New Roman" w:cs="Times New Roman"/>
            <w:smallCaps/>
            <w:noProof/>
            <w:color w:val="000000"/>
            <w:kern w:val="0"/>
            <w:lang w:eastAsia="en-CA"/>
            <w14:ligatures w14:val="none"/>
          </w:rPr>
          <w:t>2.8.</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Secondary to Retirement</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_Toc178606923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16</w:t>
        </w:r>
        <w:r w:rsidRPr="00897BDD">
          <w:rPr>
            <w:rFonts w:eastAsia="Times New Roman" w:cs="Calibri"/>
            <w:smallCaps/>
            <w:noProof/>
            <w:webHidden/>
            <w:kern w:val="0"/>
            <w:lang w:eastAsia="en-CA"/>
            <w14:ligatures w14:val="none"/>
          </w:rPr>
          <w:fldChar w:fldCharType="end"/>
        </w:r>
      </w:hyperlink>
    </w:p>
    <w:p w14:paraId="1B36CAEB" w14:textId="37A15BB1"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6924" w:history="1">
        <w:r w:rsidRPr="00897BDD">
          <w:rPr>
            <w:rFonts w:eastAsia="Times New Roman" w:cs="Times New Roman"/>
            <w:smallCaps/>
            <w:noProof/>
            <w:color w:val="000000"/>
            <w:kern w:val="0"/>
            <w:lang w:eastAsia="en-CA"/>
            <w14:ligatures w14:val="none"/>
          </w:rPr>
          <w:t>2.9.</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Disposal</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_Toc178606924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17</w:t>
        </w:r>
        <w:r w:rsidRPr="00897BDD">
          <w:rPr>
            <w:rFonts w:eastAsia="Times New Roman" w:cs="Calibri"/>
            <w:smallCaps/>
            <w:noProof/>
            <w:webHidden/>
            <w:kern w:val="0"/>
            <w:lang w:eastAsia="en-CA"/>
            <w14:ligatures w14:val="none"/>
          </w:rPr>
          <w:fldChar w:fldCharType="end"/>
        </w:r>
      </w:hyperlink>
    </w:p>
    <w:p w14:paraId="20136773" w14:textId="024637DA" w:rsidR="00897BDD" w:rsidRPr="00897BDD" w:rsidRDefault="00897BDD" w:rsidP="00897BDD">
      <w:pPr>
        <w:widowControl w:val="0"/>
        <w:tabs>
          <w:tab w:val="left" w:pos="718"/>
          <w:tab w:val="right" w:pos="9350"/>
        </w:tabs>
        <w:autoSpaceDE w:val="0"/>
        <w:autoSpaceDN w:val="0"/>
        <w:adjustRightInd w:val="0"/>
        <w:spacing w:after="0" w:line="240" w:lineRule="auto"/>
        <w:rPr>
          <w:rFonts w:eastAsia="Times New Roman" w:cs="Times New Roman"/>
          <w:noProof/>
          <w:sz w:val="24"/>
          <w:szCs w:val="24"/>
          <w:lang w:val="en-US"/>
        </w:rPr>
      </w:pPr>
      <w:hyperlink w:anchor="_Toc178606928" w:history="1">
        <w:r w:rsidRPr="00897BDD">
          <w:rPr>
            <w:rFonts w:eastAsia="Times New Roman" w:cs="Times New Roman"/>
            <w:smallCaps/>
            <w:noProof/>
            <w:color w:val="000000"/>
            <w:kern w:val="0"/>
            <w:lang w:eastAsia="en-CA"/>
            <w14:ligatures w14:val="none"/>
          </w:rPr>
          <w:t>2.10.</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Substitution</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_Toc178606928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18</w:t>
        </w:r>
        <w:r w:rsidRPr="00897BDD">
          <w:rPr>
            <w:rFonts w:eastAsia="Times New Roman" w:cs="Calibri"/>
            <w:smallCaps/>
            <w:noProof/>
            <w:webHidden/>
            <w:kern w:val="0"/>
            <w:lang w:eastAsia="en-CA"/>
            <w14:ligatures w14:val="none"/>
          </w:rPr>
          <w:fldChar w:fldCharType="end"/>
        </w:r>
      </w:hyperlink>
    </w:p>
    <w:p w14:paraId="23746498" w14:textId="5D946134" w:rsidR="00897BDD" w:rsidRPr="00897BDD" w:rsidRDefault="00897BDD" w:rsidP="00897BDD">
      <w:pPr>
        <w:widowControl w:val="0"/>
        <w:tabs>
          <w:tab w:val="left" w:pos="718"/>
          <w:tab w:val="right" w:pos="9350"/>
        </w:tabs>
        <w:autoSpaceDE w:val="0"/>
        <w:autoSpaceDN w:val="0"/>
        <w:adjustRightInd w:val="0"/>
        <w:spacing w:after="0" w:line="240" w:lineRule="auto"/>
        <w:rPr>
          <w:rFonts w:eastAsia="Times New Roman" w:cs="Times New Roman"/>
          <w:noProof/>
          <w:sz w:val="24"/>
          <w:szCs w:val="24"/>
          <w:lang w:val="en-US"/>
        </w:rPr>
      </w:pPr>
      <w:hyperlink w:anchor="_Toc178606929" w:history="1">
        <w:r w:rsidRPr="00897BDD">
          <w:rPr>
            <w:rFonts w:eastAsia="Times New Roman" w:cs="Times New Roman"/>
            <w:smallCaps/>
            <w:noProof/>
            <w:color w:val="000000"/>
            <w:kern w:val="0"/>
            <w:lang w:eastAsia="en-CA"/>
            <w14:ligatures w14:val="none"/>
          </w:rPr>
          <w:t>2.11.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Landfill Gas Management</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_Toc178606929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18</w:t>
        </w:r>
        <w:r w:rsidRPr="00897BDD">
          <w:rPr>
            <w:rFonts w:eastAsia="Times New Roman" w:cs="Calibri"/>
            <w:smallCaps/>
            <w:noProof/>
            <w:webHidden/>
            <w:kern w:val="0"/>
            <w:lang w:eastAsia="en-CA"/>
            <w14:ligatures w14:val="none"/>
          </w:rPr>
          <w:fldChar w:fldCharType="end"/>
        </w:r>
      </w:hyperlink>
    </w:p>
    <w:p w14:paraId="4343EF70" w14:textId="677C44D3" w:rsidR="00897BDD" w:rsidRPr="00897BDD" w:rsidRDefault="00897BDD" w:rsidP="00897BDD">
      <w:pPr>
        <w:widowControl w:val="0"/>
        <w:tabs>
          <w:tab w:val="left" w:pos="423"/>
          <w:tab w:val="right" w:pos="9350"/>
        </w:tabs>
        <w:autoSpaceDE w:val="0"/>
        <w:autoSpaceDN w:val="0"/>
        <w:adjustRightInd w:val="0"/>
        <w:spacing w:after="0" w:line="240" w:lineRule="auto"/>
        <w:rPr>
          <w:rFonts w:eastAsia="Times New Roman" w:cs="Times New Roman"/>
          <w:noProof/>
          <w:sz w:val="24"/>
          <w:szCs w:val="24"/>
          <w:lang w:val="en-US"/>
        </w:rPr>
      </w:pPr>
      <w:hyperlink w:anchor="_Toc178606930" w:history="1">
        <w:r w:rsidRPr="00897BDD">
          <w:rPr>
            <w:rFonts w:eastAsia="Times New Roman" w:cs="Times New Roman"/>
            <w:b/>
            <w:bCs/>
            <w:smallCaps/>
            <w:noProof/>
            <w:color w:val="000000"/>
            <w:kern w:val="0"/>
            <w:lang w:eastAsia="en-CA"/>
            <w14:ligatures w14:val="none"/>
          </w:rPr>
          <w:t>3.</w:t>
        </w:r>
        <w:r w:rsidRPr="00897BDD">
          <w:rPr>
            <w:rFonts w:eastAsia="Times New Roman" w:cs="Times New Roman"/>
            <w:noProof/>
            <w:sz w:val="24"/>
            <w:szCs w:val="24"/>
            <w:lang w:val="en-US"/>
          </w:rPr>
          <w:tab/>
        </w:r>
        <w:r w:rsidRPr="00897BDD">
          <w:rPr>
            <w:rFonts w:eastAsia="Times New Roman" w:cs="Times New Roman"/>
            <w:b/>
            <w:bCs/>
            <w:smallCaps/>
            <w:noProof/>
            <w:color w:val="000000"/>
            <w:kern w:val="0"/>
            <w:lang w:eastAsia="en-CA"/>
            <w14:ligatures w14:val="none"/>
          </w:rPr>
          <w:t>Sample Main Input File</w:t>
        </w:r>
        <w:r w:rsidRPr="00897BDD">
          <w:rPr>
            <w:rFonts w:eastAsia="Times New Roman" w:cs="Calibri"/>
            <w:b/>
            <w:bCs/>
            <w:smallCaps/>
            <w:noProof/>
            <w:webHidden/>
            <w:kern w:val="0"/>
            <w:lang w:eastAsia="en-CA"/>
            <w14:ligatures w14:val="none"/>
          </w:rPr>
          <w:tab/>
        </w:r>
        <w:r w:rsidRPr="00897BDD">
          <w:rPr>
            <w:rFonts w:eastAsia="Times New Roman" w:cs="Calibri"/>
            <w:b/>
            <w:bCs/>
            <w:smallCaps/>
            <w:noProof/>
            <w:webHidden/>
            <w:kern w:val="0"/>
            <w:lang w:eastAsia="en-CA"/>
            <w14:ligatures w14:val="none"/>
          </w:rPr>
          <w:fldChar w:fldCharType="begin"/>
        </w:r>
        <w:r w:rsidRPr="00897BDD">
          <w:rPr>
            <w:rFonts w:eastAsia="Times New Roman" w:cs="Calibri"/>
            <w:b/>
            <w:bCs/>
            <w:smallCaps/>
            <w:noProof/>
            <w:webHidden/>
            <w:kern w:val="0"/>
            <w:lang w:eastAsia="en-CA"/>
            <w14:ligatures w14:val="none"/>
          </w:rPr>
          <w:instrText xml:space="preserve"> PAGEREF _Toc178606930 \h </w:instrText>
        </w:r>
        <w:r w:rsidRPr="00897BDD">
          <w:rPr>
            <w:rFonts w:eastAsia="Times New Roman" w:cs="Calibri"/>
            <w:b/>
            <w:bCs/>
            <w:smallCaps/>
            <w:noProof/>
            <w:webHidden/>
            <w:kern w:val="0"/>
            <w:lang w:eastAsia="en-CA"/>
            <w14:ligatures w14:val="none"/>
          </w:rPr>
        </w:r>
        <w:r w:rsidRPr="00897BDD">
          <w:rPr>
            <w:rFonts w:eastAsia="Times New Roman" w:cs="Calibri"/>
            <w:b/>
            <w:bCs/>
            <w:smallCaps/>
            <w:noProof/>
            <w:webHidden/>
            <w:kern w:val="0"/>
            <w:lang w:eastAsia="en-CA"/>
            <w14:ligatures w14:val="none"/>
          </w:rPr>
          <w:fldChar w:fldCharType="separate"/>
        </w:r>
        <w:r w:rsidR="00832701">
          <w:rPr>
            <w:rFonts w:eastAsia="Times New Roman" w:cs="Calibri"/>
            <w:b/>
            <w:bCs/>
            <w:smallCaps/>
            <w:noProof/>
            <w:webHidden/>
            <w:kern w:val="0"/>
            <w:lang w:eastAsia="en-CA"/>
            <w14:ligatures w14:val="none"/>
          </w:rPr>
          <w:t>20</w:t>
        </w:r>
        <w:r w:rsidRPr="00897BDD">
          <w:rPr>
            <w:rFonts w:eastAsia="Times New Roman" w:cs="Calibri"/>
            <w:b/>
            <w:bCs/>
            <w:smallCaps/>
            <w:noProof/>
            <w:webHidden/>
            <w:kern w:val="0"/>
            <w:lang w:eastAsia="en-CA"/>
            <w14:ligatures w14:val="none"/>
          </w:rPr>
          <w:fldChar w:fldCharType="end"/>
        </w:r>
      </w:hyperlink>
    </w:p>
    <w:p w14:paraId="20457BD3" w14:textId="53EFF4FD" w:rsidR="00897BDD" w:rsidRPr="00897BDD" w:rsidRDefault="00897BDD" w:rsidP="00897BDD">
      <w:pPr>
        <w:widowControl w:val="0"/>
        <w:tabs>
          <w:tab w:val="left" w:pos="423"/>
          <w:tab w:val="right" w:pos="9350"/>
        </w:tabs>
        <w:autoSpaceDE w:val="0"/>
        <w:autoSpaceDN w:val="0"/>
        <w:adjustRightInd w:val="0"/>
        <w:spacing w:after="0" w:line="240" w:lineRule="auto"/>
        <w:rPr>
          <w:rFonts w:eastAsia="Times New Roman" w:cs="Times New Roman"/>
          <w:noProof/>
          <w:sz w:val="24"/>
          <w:szCs w:val="24"/>
          <w:lang w:val="en-US"/>
        </w:rPr>
      </w:pPr>
      <w:hyperlink w:anchor="_Toc178607148" w:history="1">
        <w:r w:rsidRPr="00897BDD">
          <w:rPr>
            <w:rFonts w:eastAsia="Times New Roman" w:cs="Times New Roman"/>
            <w:b/>
            <w:bCs/>
            <w:smallCaps/>
            <w:noProof/>
            <w:color w:val="000000"/>
            <w:kern w:val="0"/>
            <w:lang w:eastAsia="en-CA"/>
            <w14:ligatures w14:val="none"/>
          </w:rPr>
          <w:t>4.</w:t>
        </w:r>
        <w:r w:rsidRPr="00897BDD">
          <w:rPr>
            <w:rFonts w:eastAsia="Times New Roman" w:cs="Times New Roman"/>
            <w:noProof/>
            <w:sz w:val="24"/>
            <w:szCs w:val="24"/>
            <w:lang w:val="en-US"/>
          </w:rPr>
          <w:tab/>
        </w:r>
        <w:r w:rsidRPr="00897BDD">
          <w:rPr>
            <w:rFonts w:eastAsia="Times New Roman" w:cs="Times New Roman"/>
            <w:b/>
            <w:bCs/>
            <w:smallCaps/>
            <w:noProof/>
            <w:color w:val="000000"/>
            <w:kern w:val="0"/>
            <w:lang w:eastAsia="en-CA"/>
            <w14:ligatures w14:val="none"/>
          </w:rPr>
          <w:t>Input Files from FORCS</w:t>
        </w:r>
        <w:r w:rsidRPr="00897BDD">
          <w:rPr>
            <w:rFonts w:eastAsia="Times New Roman" w:cs="Calibri"/>
            <w:b/>
            <w:bCs/>
            <w:smallCaps/>
            <w:noProof/>
            <w:webHidden/>
            <w:kern w:val="0"/>
            <w:lang w:eastAsia="en-CA"/>
            <w14:ligatures w14:val="none"/>
          </w:rPr>
          <w:tab/>
        </w:r>
        <w:r w:rsidRPr="00897BDD">
          <w:rPr>
            <w:rFonts w:eastAsia="Times New Roman" w:cs="Calibri"/>
            <w:b/>
            <w:bCs/>
            <w:smallCaps/>
            <w:noProof/>
            <w:webHidden/>
            <w:kern w:val="0"/>
            <w:lang w:eastAsia="en-CA"/>
            <w14:ligatures w14:val="none"/>
          </w:rPr>
          <w:fldChar w:fldCharType="begin"/>
        </w:r>
        <w:r w:rsidRPr="00897BDD">
          <w:rPr>
            <w:rFonts w:eastAsia="Times New Roman" w:cs="Calibri"/>
            <w:b/>
            <w:bCs/>
            <w:smallCaps/>
            <w:noProof/>
            <w:webHidden/>
            <w:kern w:val="0"/>
            <w:lang w:eastAsia="en-CA"/>
            <w14:ligatures w14:val="none"/>
          </w:rPr>
          <w:instrText xml:space="preserve"> PAGEREF _Toc178607148 \h </w:instrText>
        </w:r>
        <w:r w:rsidRPr="00897BDD">
          <w:rPr>
            <w:rFonts w:eastAsia="Times New Roman" w:cs="Calibri"/>
            <w:b/>
            <w:bCs/>
            <w:smallCaps/>
            <w:noProof/>
            <w:webHidden/>
            <w:kern w:val="0"/>
            <w:lang w:eastAsia="en-CA"/>
            <w14:ligatures w14:val="none"/>
          </w:rPr>
        </w:r>
        <w:r w:rsidRPr="00897BDD">
          <w:rPr>
            <w:rFonts w:eastAsia="Times New Roman" w:cs="Calibri"/>
            <w:b/>
            <w:bCs/>
            <w:smallCaps/>
            <w:noProof/>
            <w:webHidden/>
            <w:kern w:val="0"/>
            <w:lang w:eastAsia="en-CA"/>
            <w14:ligatures w14:val="none"/>
          </w:rPr>
          <w:fldChar w:fldCharType="separate"/>
        </w:r>
        <w:r w:rsidR="00832701">
          <w:rPr>
            <w:rFonts w:eastAsia="Times New Roman" w:cs="Calibri"/>
            <w:b/>
            <w:bCs/>
            <w:smallCaps/>
            <w:noProof/>
            <w:webHidden/>
            <w:kern w:val="0"/>
            <w:lang w:eastAsia="en-CA"/>
            <w14:ligatures w14:val="none"/>
          </w:rPr>
          <w:t>23</w:t>
        </w:r>
        <w:r w:rsidRPr="00897BDD">
          <w:rPr>
            <w:rFonts w:eastAsia="Times New Roman" w:cs="Calibri"/>
            <w:b/>
            <w:bCs/>
            <w:smallCaps/>
            <w:noProof/>
            <w:webHidden/>
            <w:kern w:val="0"/>
            <w:lang w:eastAsia="en-CA"/>
            <w14:ligatures w14:val="none"/>
          </w:rPr>
          <w:fldChar w:fldCharType="end"/>
        </w:r>
      </w:hyperlink>
    </w:p>
    <w:p w14:paraId="24AC02DA" w14:textId="229525B7"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7149" w:history="1">
        <w:r w:rsidRPr="00897BDD">
          <w:rPr>
            <w:rFonts w:eastAsia="Times New Roman" w:cs="Times New Roman"/>
            <w:smallCaps/>
            <w:noProof/>
            <w:color w:val="000000"/>
            <w:kern w:val="0"/>
            <w:lang w:eastAsia="en-CA"/>
            <w14:ligatures w14:val="none"/>
          </w:rPr>
          <w:t>4.1.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log_FluxBio.csv</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_Toc178607149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23</w:t>
        </w:r>
        <w:r w:rsidRPr="00897BDD">
          <w:rPr>
            <w:rFonts w:eastAsia="Times New Roman" w:cs="Calibri"/>
            <w:smallCaps/>
            <w:noProof/>
            <w:webHidden/>
            <w:kern w:val="0"/>
            <w:lang w:eastAsia="en-CA"/>
            <w14:ligatures w14:val="none"/>
          </w:rPr>
          <w:fldChar w:fldCharType="end"/>
        </w:r>
      </w:hyperlink>
    </w:p>
    <w:p w14:paraId="75F63DAF" w14:textId="4C98CF5D"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7150" w:history="1">
        <w:r w:rsidRPr="00897BDD">
          <w:rPr>
            <w:rFonts w:eastAsia="Times New Roman" w:cs="Times New Roman"/>
            <w:smallCaps/>
            <w:noProof/>
            <w:color w:val="000000"/>
            <w:kern w:val="0"/>
            <w:lang w:eastAsia="en-CA"/>
            <w14:ligatures w14:val="none"/>
          </w:rPr>
          <w:t>4.2.</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log_FluxDOM.csv</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_Toc178607150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24</w:t>
        </w:r>
        <w:r w:rsidRPr="00897BDD">
          <w:rPr>
            <w:rFonts w:eastAsia="Times New Roman" w:cs="Calibri"/>
            <w:smallCaps/>
            <w:noProof/>
            <w:webHidden/>
            <w:kern w:val="0"/>
            <w:lang w:eastAsia="en-CA"/>
            <w14:ligatures w14:val="none"/>
          </w:rPr>
          <w:fldChar w:fldCharType="end"/>
        </w:r>
      </w:hyperlink>
    </w:p>
    <w:p w14:paraId="02A95046" w14:textId="54F906FC" w:rsidR="00897BDD" w:rsidRPr="00897BDD" w:rsidRDefault="00897BDD" w:rsidP="00897BDD">
      <w:pPr>
        <w:widowControl w:val="0"/>
        <w:tabs>
          <w:tab w:val="left" w:pos="423"/>
          <w:tab w:val="right" w:pos="9350"/>
        </w:tabs>
        <w:autoSpaceDE w:val="0"/>
        <w:autoSpaceDN w:val="0"/>
        <w:adjustRightInd w:val="0"/>
        <w:spacing w:after="0" w:line="240" w:lineRule="auto"/>
        <w:rPr>
          <w:rFonts w:eastAsia="Times New Roman" w:cs="Times New Roman"/>
          <w:noProof/>
          <w:sz w:val="24"/>
          <w:szCs w:val="24"/>
          <w:lang w:val="en-US"/>
        </w:rPr>
      </w:pPr>
      <w:hyperlink w:anchor="_Toc178607151" w:history="1">
        <w:r w:rsidRPr="00897BDD">
          <w:rPr>
            <w:rFonts w:eastAsia="Times New Roman" w:cs="Times New Roman"/>
            <w:b/>
            <w:bCs/>
            <w:smallCaps/>
            <w:noProof/>
            <w:color w:val="000000"/>
            <w:kern w:val="0"/>
            <w:lang w:eastAsia="en-CA"/>
            <w14:ligatures w14:val="none"/>
          </w:rPr>
          <w:t>5.</w:t>
        </w:r>
        <w:r w:rsidRPr="00897BDD">
          <w:rPr>
            <w:rFonts w:eastAsia="Times New Roman" w:cs="Times New Roman"/>
            <w:noProof/>
            <w:sz w:val="24"/>
            <w:szCs w:val="24"/>
            <w:lang w:val="en-US"/>
          </w:rPr>
          <w:tab/>
        </w:r>
        <w:r w:rsidRPr="00897BDD">
          <w:rPr>
            <w:rFonts w:eastAsia="Times New Roman" w:cs="Times New Roman"/>
            <w:b/>
            <w:bCs/>
            <w:smallCaps/>
            <w:noProof/>
            <w:color w:val="000000"/>
            <w:kern w:val="0"/>
            <w:lang w:eastAsia="en-CA"/>
            <w14:ligatures w14:val="none"/>
          </w:rPr>
          <w:t>Output</w:t>
        </w:r>
        <w:r w:rsidRPr="00897BDD">
          <w:rPr>
            <w:rFonts w:eastAsia="Times New Roman" w:cs="Calibri"/>
            <w:b/>
            <w:bCs/>
            <w:smallCaps/>
            <w:noProof/>
            <w:webHidden/>
            <w:kern w:val="0"/>
            <w:lang w:eastAsia="en-CA"/>
            <w14:ligatures w14:val="none"/>
          </w:rPr>
          <w:tab/>
        </w:r>
        <w:r w:rsidRPr="00897BDD">
          <w:rPr>
            <w:rFonts w:eastAsia="Times New Roman" w:cs="Calibri"/>
            <w:b/>
            <w:bCs/>
            <w:smallCaps/>
            <w:noProof/>
            <w:webHidden/>
            <w:kern w:val="0"/>
            <w:lang w:eastAsia="en-CA"/>
            <w14:ligatures w14:val="none"/>
          </w:rPr>
          <w:fldChar w:fldCharType="begin"/>
        </w:r>
        <w:r w:rsidRPr="00897BDD">
          <w:rPr>
            <w:rFonts w:eastAsia="Times New Roman" w:cs="Calibri"/>
            <w:b/>
            <w:bCs/>
            <w:smallCaps/>
            <w:noProof/>
            <w:webHidden/>
            <w:kern w:val="0"/>
            <w:lang w:eastAsia="en-CA"/>
            <w14:ligatures w14:val="none"/>
          </w:rPr>
          <w:instrText xml:space="preserve"> PAGEREF _Toc178607151 \h </w:instrText>
        </w:r>
        <w:r w:rsidRPr="00897BDD">
          <w:rPr>
            <w:rFonts w:eastAsia="Times New Roman" w:cs="Calibri"/>
            <w:b/>
            <w:bCs/>
            <w:smallCaps/>
            <w:noProof/>
            <w:webHidden/>
            <w:kern w:val="0"/>
            <w:lang w:eastAsia="en-CA"/>
            <w14:ligatures w14:val="none"/>
          </w:rPr>
        </w:r>
        <w:r w:rsidRPr="00897BDD">
          <w:rPr>
            <w:rFonts w:eastAsia="Times New Roman" w:cs="Calibri"/>
            <w:b/>
            <w:bCs/>
            <w:smallCaps/>
            <w:noProof/>
            <w:webHidden/>
            <w:kern w:val="0"/>
            <w:lang w:eastAsia="en-CA"/>
            <w14:ligatures w14:val="none"/>
          </w:rPr>
          <w:fldChar w:fldCharType="separate"/>
        </w:r>
        <w:r w:rsidR="00832701">
          <w:rPr>
            <w:rFonts w:eastAsia="Times New Roman" w:cs="Calibri"/>
            <w:b/>
            <w:bCs/>
            <w:smallCaps/>
            <w:noProof/>
            <w:webHidden/>
            <w:kern w:val="0"/>
            <w:lang w:eastAsia="en-CA"/>
            <w14:ligatures w14:val="none"/>
          </w:rPr>
          <w:t>25</w:t>
        </w:r>
        <w:r w:rsidRPr="00897BDD">
          <w:rPr>
            <w:rFonts w:eastAsia="Times New Roman" w:cs="Calibri"/>
            <w:b/>
            <w:bCs/>
            <w:smallCaps/>
            <w:noProof/>
            <w:webHidden/>
            <w:kern w:val="0"/>
            <w:lang w:eastAsia="en-CA"/>
            <w14:ligatures w14:val="none"/>
          </w:rPr>
          <w:fldChar w:fldCharType="end"/>
        </w:r>
      </w:hyperlink>
    </w:p>
    <w:p w14:paraId="34793DE9" w14:textId="0AE2E517"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7152" w:history="1">
        <w:r w:rsidRPr="00897BDD">
          <w:rPr>
            <w:rFonts w:eastAsia="Times New Roman" w:cs="Times New Roman"/>
            <w:smallCaps/>
            <w:noProof/>
            <w:color w:val="000000"/>
            <w:kern w:val="0"/>
            <w:lang w:eastAsia="en-CA"/>
            <w14:ligatures w14:val="none"/>
          </w:rPr>
          <w:t>5.1.</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FPS_log.txt</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_Toc178607152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25</w:t>
        </w:r>
        <w:r w:rsidRPr="00897BDD">
          <w:rPr>
            <w:rFonts w:eastAsia="Times New Roman" w:cs="Calibri"/>
            <w:smallCaps/>
            <w:noProof/>
            <w:webHidden/>
            <w:kern w:val="0"/>
            <w:lang w:eastAsia="en-CA"/>
            <w14:ligatures w14:val="none"/>
          </w:rPr>
          <w:fldChar w:fldCharType="end"/>
        </w:r>
      </w:hyperlink>
    </w:p>
    <w:p w14:paraId="2A48DB21" w14:textId="3E0A0EB5"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7153" w:history="1">
        <w:r w:rsidRPr="00897BDD">
          <w:rPr>
            <w:rFonts w:eastAsia="Times New Roman" w:cs="Times New Roman"/>
            <w:smallCaps/>
            <w:noProof/>
            <w:color w:val="000000"/>
            <w:kern w:val="0"/>
            <w:lang w:eastAsia="en-CA"/>
            <w14:ligatures w14:val="none"/>
          </w:rPr>
          <w:t>5.2.</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FPS_test_out.csv</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_Toc178607153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26</w:t>
        </w:r>
        <w:r w:rsidRPr="00897BDD">
          <w:rPr>
            <w:rFonts w:eastAsia="Times New Roman" w:cs="Calibri"/>
            <w:smallCaps/>
            <w:noProof/>
            <w:webHidden/>
            <w:kern w:val="0"/>
            <w:lang w:eastAsia="en-CA"/>
            <w14:ligatures w14:val="none"/>
          </w:rPr>
          <w:fldChar w:fldCharType="end"/>
        </w:r>
      </w:hyperlink>
    </w:p>
    <w:p w14:paraId="480B5668" w14:textId="7DABB6F0" w:rsidR="00897BDD" w:rsidRPr="00897BDD" w:rsidRDefault="00897BDD" w:rsidP="00897BDD">
      <w:pPr>
        <w:widowControl w:val="0"/>
        <w:tabs>
          <w:tab w:val="left" w:pos="601"/>
          <w:tab w:val="right" w:pos="9350"/>
        </w:tabs>
        <w:autoSpaceDE w:val="0"/>
        <w:autoSpaceDN w:val="0"/>
        <w:adjustRightInd w:val="0"/>
        <w:spacing w:after="0" w:line="240" w:lineRule="auto"/>
        <w:rPr>
          <w:rFonts w:eastAsia="Times New Roman" w:cs="Times New Roman"/>
          <w:noProof/>
          <w:sz w:val="24"/>
          <w:szCs w:val="24"/>
          <w:lang w:val="en-US"/>
        </w:rPr>
      </w:pPr>
      <w:hyperlink w:anchor="_Toc178607154" w:history="1">
        <w:r w:rsidRPr="00897BDD">
          <w:rPr>
            <w:rFonts w:eastAsia="Times New Roman" w:cs="Times New Roman"/>
            <w:smallCaps/>
            <w:noProof/>
            <w:color w:val="000000"/>
            <w:kern w:val="0"/>
            <w:lang w:eastAsia="en-CA"/>
            <w14:ligatures w14:val="none"/>
          </w:rPr>
          <w:t>5.3.</w:t>
        </w:r>
        <w:r w:rsidRPr="00897BDD">
          <w:rPr>
            <w:rFonts w:eastAsia="Times New Roman" w:cs="Times New Roman"/>
            <w:noProof/>
            <w:sz w:val="24"/>
            <w:szCs w:val="24"/>
            <w:lang w:val="en-US"/>
          </w:rPr>
          <w:tab/>
        </w:r>
        <w:r w:rsidRPr="00897BDD">
          <w:rPr>
            <w:rFonts w:eastAsia="Times New Roman" w:cs="Times New Roman"/>
            <w:smallCaps/>
            <w:noProof/>
            <w:color w:val="000000"/>
            <w:kern w:val="0"/>
            <w:lang w:eastAsia="en-CA"/>
            <w14:ligatures w14:val="none"/>
          </w:rPr>
          <w:t>FPS_raw_out.csv</w:t>
        </w:r>
        <w:r w:rsidRPr="00897BDD">
          <w:rPr>
            <w:rFonts w:eastAsia="Times New Roman" w:cs="Calibri"/>
            <w:smallCaps/>
            <w:noProof/>
            <w:webHidden/>
            <w:kern w:val="0"/>
            <w:lang w:eastAsia="en-CA"/>
            <w14:ligatures w14:val="none"/>
          </w:rPr>
          <w:tab/>
        </w:r>
        <w:r w:rsidRPr="00897BDD">
          <w:rPr>
            <w:rFonts w:eastAsia="Times New Roman" w:cs="Calibri"/>
            <w:smallCaps/>
            <w:noProof/>
            <w:webHidden/>
            <w:kern w:val="0"/>
            <w:lang w:eastAsia="en-CA"/>
            <w14:ligatures w14:val="none"/>
          </w:rPr>
          <w:fldChar w:fldCharType="begin"/>
        </w:r>
        <w:r w:rsidRPr="00897BDD">
          <w:rPr>
            <w:rFonts w:eastAsia="Times New Roman" w:cs="Calibri"/>
            <w:smallCaps/>
            <w:noProof/>
            <w:webHidden/>
            <w:kern w:val="0"/>
            <w:lang w:eastAsia="en-CA"/>
            <w14:ligatures w14:val="none"/>
          </w:rPr>
          <w:instrText xml:space="preserve"> PAGEREF _Toc178607154 \h </w:instrText>
        </w:r>
        <w:r w:rsidRPr="00897BDD">
          <w:rPr>
            <w:rFonts w:eastAsia="Times New Roman" w:cs="Calibri"/>
            <w:smallCaps/>
            <w:noProof/>
            <w:webHidden/>
            <w:kern w:val="0"/>
            <w:lang w:eastAsia="en-CA"/>
            <w14:ligatures w14:val="none"/>
          </w:rPr>
        </w:r>
        <w:r w:rsidRPr="00897BDD">
          <w:rPr>
            <w:rFonts w:eastAsia="Times New Roman" w:cs="Calibri"/>
            <w:smallCaps/>
            <w:noProof/>
            <w:webHidden/>
            <w:kern w:val="0"/>
            <w:lang w:eastAsia="en-CA"/>
            <w14:ligatures w14:val="none"/>
          </w:rPr>
          <w:fldChar w:fldCharType="separate"/>
        </w:r>
        <w:r w:rsidR="00832701">
          <w:rPr>
            <w:rFonts w:eastAsia="Times New Roman" w:cs="Calibri"/>
            <w:smallCaps/>
            <w:noProof/>
            <w:webHidden/>
            <w:kern w:val="0"/>
            <w:lang w:eastAsia="en-CA"/>
            <w14:ligatures w14:val="none"/>
          </w:rPr>
          <w:t>27</w:t>
        </w:r>
        <w:r w:rsidRPr="00897BDD">
          <w:rPr>
            <w:rFonts w:eastAsia="Times New Roman" w:cs="Calibri"/>
            <w:smallCaps/>
            <w:noProof/>
            <w:webHidden/>
            <w:kern w:val="0"/>
            <w:lang w:eastAsia="en-CA"/>
            <w14:ligatures w14:val="none"/>
          </w:rPr>
          <w:fldChar w:fldCharType="end"/>
        </w:r>
      </w:hyperlink>
    </w:p>
    <w:p w14:paraId="75FEB051" w14:textId="77777777" w:rsidR="00897BDD" w:rsidRPr="00897BDD" w:rsidRDefault="00897BDD" w:rsidP="00897BDD">
      <w:pPr>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fldChar w:fldCharType="end"/>
      </w:r>
    </w:p>
    <w:p w14:paraId="46BEF9C7" w14:textId="77777777" w:rsidR="00897BDD" w:rsidRPr="00897BDD" w:rsidRDefault="00897BDD" w:rsidP="00897BDD">
      <w:pPr>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278125EE" w14:textId="77777777" w:rsidR="00897BDD" w:rsidRPr="00897BDD" w:rsidRDefault="00897BDD" w:rsidP="00897BDD">
      <w:pPr>
        <w:widowControl w:val="0"/>
        <w:tabs>
          <w:tab w:val="left" w:pos="1440"/>
        </w:tabs>
        <w:autoSpaceDE w:val="0"/>
        <w:autoSpaceDN w:val="0"/>
        <w:adjustRightInd w:val="0"/>
        <w:spacing w:after="0" w:line="240" w:lineRule="auto"/>
        <w:ind w:left="360" w:hanging="360"/>
        <w:outlineLvl w:val="1"/>
        <w:rPr>
          <w:rFonts w:ascii="Verdana" w:eastAsia="Times New Roman" w:hAnsi="Verdana" w:cs="Times New Roman"/>
          <w:b/>
          <w:kern w:val="0"/>
          <w:sz w:val="24"/>
          <w:szCs w:val="24"/>
          <w:lang w:eastAsia="en-CA"/>
          <w14:ligatures w14:val="none"/>
        </w:rPr>
      </w:pPr>
      <w:bookmarkStart w:id="0" w:name="_Toc175062619"/>
      <w:bookmarkStart w:id="1" w:name="_Toc178606892"/>
      <w:r w:rsidRPr="00897BDD">
        <w:rPr>
          <w:rFonts w:ascii="Verdana" w:eastAsia="Times New Roman" w:hAnsi="Verdana" w:cs="Times New Roman"/>
          <w:b/>
          <w:kern w:val="0"/>
          <w:sz w:val="24"/>
          <w:szCs w:val="24"/>
          <w:lang w:eastAsia="en-CA"/>
          <w14:ligatures w14:val="none"/>
        </w:rPr>
        <w:lastRenderedPageBreak/>
        <w:t>The Extension</w:t>
      </w:r>
      <w:bookmarkEnd w:id="0"/>
      <w:bookmarkEnd w:id="1"/>
    </w:p>
    <w:p w14:paraId="2098DEC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3A62393" w14:textId="77777777" w:rsid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document describes the Forest Products Sector Module (FPSM) for the LANDIS-II model. This version is designed to work with output from the Forest Carbon Succession (</w:t>
      </w:r>
      <w:proofErr w:type="spellStart"/>
      <w:r w:rsidRPr="00897BDD">
        <w:rPr>
          <w:rFonts w:ascii="Times New Roman" w:eastAsia="Times New Roman" w:hAnsi="Times New Roman" w:cs="Times New Roman"/>
          <w:kern w:val="0"/>
          <w:sz w:val="24"/>
          <w:szCs w:val="24"/>
          <w:lang w:eastAsia="en-CA"/>
          <w14:ligatures w14:val="none"/>
        </w:rPr>
        <w:t>ForCS</w:t>
      </w:r>
      <w:proofErr w:type="spellEnd"/>
      <w:r w:rsidRPr="00897BDD">
        <w:rPr>
          <w:rFonts w:ascii="Times New Roman" w:eastAsia="Times New Roman" w:hAnsi="Times New Roman" w:cs="Times New Roman"/>
          <w:kern w:val="0"/>
          <w:sz w:val="24"/>
          <w:szCs w:val="24"/>
          <w:lang w:eastAsia="en-CA"/>
          <w14:ligatures w14:val="none"/>
        </w:rPr>
        <w:t>) extension (Dymond et al. 2021). For information about the LANDIS-II model and its core concepts including succession, see the LANDIS-II Conceptual Model Description (</w:t>
      </w:r>
      <w:hyperlink r:id="rId7" w:history="1">
        <w:r w:rsidRPr="00897BDD">
          <w:rPr>
            <w:rFonts w:ascii="Times New Roman" w:eastAsia="Times New Roman" w:hAnsi="Times New Roman" w:cs="Times New Roman"/>
            <w:color w:val="0070C0"/>
            <w:kern w:val="0"/>
            <w:sz w:val="24"/>
            <w:szCs w:val="24"/>
            <w:lang w:eastAsia="en-CA"/>
            <w14:ligatures w14:val="none"/>
          </w:rPr>
          <w:t>https://drive.google.com/file/d/15gSueug-Rj9I2RZqdroDbad-k53Jq7j3/view?usp=sharing</w:t>
        </w:r>
      </w:hyperlink>
      <w:r w:rsidRPr="00897BDD">
        <w:rPr>
          <w:rFonts w:ascii="Times New Roman" w:eastAsia="Times New Roman" w:hAnsi="Times New Roman" w:cs="Times New Roman"/>
          <w:kern w:val="0"/>
          <w:sz w:val="24"/>
          <w:szCs w:val="24"/>
          <w:lang w:eastAsia="en-CA"/>
          <w14:ligatures w14:val="none"/>
        </w:rPr>
        <w:t>). However, it can process any harvested carbon information that is presented in the appropriate file format, see Section 4.</w:t>
      </w:r>
    </w:p>
    <w:p w14:paraId="6E4FF36E" w14:textId="77777777" w:rsidR="00F57D05" w:rsidRDefault="00F57D05"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5C56F59" w14:textId="7C0647E2" w:rsidR="00F57D05" w:rsidRPr="00897BDD" w:rsidRDefault="00F57D05"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The installer creates a directory called FPS </w:t>
      </w:r>
      <w:r w:rsidR="00041555">
        <w:rPr>
          <w:rFonts w:ascii="Times New Roman" w:eastAsia="Times New Roman" w:hAnsi="Times New Roman" w:cs="Times New Roman"/>
          <w:kern w:val="0"/>
          <w:sz w:val="24"/>
          <w:szCs w:val="24"/>
          <w:lang w:eastAsia="en-CA"/>
          <w14:ligatures w14:val="none"/>
        </w:rPr>
        <w:t>on your C: drive. The LANDIS-II components are provided in the package for non-Landis users.</w:t>
      </w:r>
    </w:p>
    <w:p w14:paraId="37AF7E3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28AE11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This module is designed to take harvested carbon and track it through several processing steps. Each step moves carbon between different product or waste pools and reports output. The extension allows users to see how much C is stored in forest products over time, as well as the resulting emissions. </w:t>
      </w:r>
    </w:p>
    <w:p w14:paraId="04E9537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634EE7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While the number of processing steps is fixed, the complexity and the details in each is largely user defined and will be described below. This extension is compatible with Intergovernmental Panel on Climate Change (IPCC) accounting and can be adapted to IPCC default approaches or the methods used by the US Forest Service and Dymond (2012).</w:t>
      </w:r>
    </w:p>
    <w:p w14:paraId="37AC9E4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440BDDE"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 w:name="_Toc178606893"/>
      <w:r w:rsidRPr="00897BDD">
        <w:rPr>
          <w:rFonts w:ascii="Verdana" w:eastAsia="Times New Roman" w:hAnsi="Verdana" w:cs="Times New Roman"/>
          <w:kern w:val="0"/>
          <w:sz w:val="24"/>
          <w:szCs w:val="24"/>
          <w:lang w:eastAsia="en-CA"/>
          <w14:ligatures w14:val="none"/>
        </w:rPr>
        <w:t>Overview</w:t>
      </w:r>
      <w:bookmarkEnd w:id="2"/>
    </w:p>
    <w:p w14:paraId="72C0D0B3"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6A13685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This guide provides examples for convenience. All pools, transfers, “markets” and emissions are </w:t>
      </w:r>
      <w:r w:rsidRPr="00897BDD">
        <w:rPr>
          <w:rFonts w:ascii="Times New Roman" w:eastAsia="Times New Roman" w:hAnsi="Times New Roman" w:cs="Times New Roman"/>
          <w:kern w:val="0"/>
          <w:sz w:val="24"/>
          <w:szCs w:val="24"/>
          <w:u w:val="single"/>
          <w:lang w:eastAsia="en-CA"/>
          <w14:ligatures w14:val="none"/>
        </w:rPr>
        <w:t>user defined</w:t>
      </w:r>
      <w:r w:rsidRPr="00897BDD">
        <w:rPr>
          <w:rFonts w:ascii="Times New Roman" w:eastAsia="Times New Roman" w:hAnsi="Times New Roman" w:cs="Times New Roman"/>
          <w:kern w:val="0"/>
          <w:sz w:val="24"/>
          <w:szCs w:val="24"/>
          <w:lang w:eastAsia="en-CA"/>
          <w14:ligatures w14:val="none"/>
        </w:rPr>
        <w:t xml:space="preserve"> within the broader framework allowing </w:t>
      </w:r>
      <w:r w:rsidRPr="00897BDD">
        <w:rPr>
          <w:rFonts w:ascii="Times New Roman" w:eastAsia="Times New Roman" w:hAnsi="Times New Roman" w:cs="Times New Roman"/>
          <w:kern w:val="0"/>
          <w:sz w:val="24"/>
          <w:szCs w:val="24"/>
          <w:u w:val="single"/>
          <w:lang w:eastAsia="en-CA"/>
          <w14:ligatures w14:val="none"/>
        </w:rPr>
        <w:t>extensive customization</w:t>
      </w:r>
      <w:r w:rsidRPr="00897BDD">
        <w:rPr>
          <w:rFonts w:ascii="Times New Roman" w:eastAsia="Times New Roman" w:hAnsi="Times New Roman" w:cs="Times New Roman"/>
          <w:kern w:val="0"/>
          <w:sz w:val="24"/>
          <w:szCs w:val="24"/>
          <w:lang w:eastAsia="en-CA"/>
          <w14:ligatures w14:val="none"/>
        </w:rPr>
        <w:t xml:space="preserve"> (Figures 1, 2 and 3). At each step there are different pools (pale ovals in figures) and parameters (dark rectangles) that describe the instructions on moving C between one set of pools and the next. </w:t>
      </w:r>
    </w:p>
    <w:p w14:paraId="0596176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A0C05A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 general terms, the first step reads the harvest stream and divides that stream into mills that produce primary products such as lumber and chips, which are then sent to different markets (Figure 1). These are then processed into secondary products such as houses and paper. These are eventually sent into ‘retirement’ (Figure 2). Once disposed of the C decays or is burned and is emitted (Figure 3). Landfill gas management effects are available as well, and substitution calculations can also be included (Figure 4).</w:t>
      </w:r>
    </w:p>
    <w:p w14:paraId="6A40FB6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9FA942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Cs/>
          <w:kern w:val="0"/>
          <w:sz w:val="24"/>
          <w:szCs w:val="24"/>
          <w:lang w:eastAsia="en-CA"/>
          <w14:ligatures w14:val="none"/>
        </w:rPr>
      </w:pPr>
      <w:r w:rsidRPr="00897BDD">
        <w:rPr>
          <w:rFonts w:ascii="Times New Roman" w:eastAsia="Times New Roman" w:hAnsi="Times New Roman" w:cs="Times New Roman"/>
          <w:iCs/>
          <w:kern w:val="0"/>
          <w:sz w:val="24"/>
          <w:szCs w:val="24"/>
          <w:lang w:eastAsia="en-CA"/>
          <w14:ligatures w14:val="none"/>
        </w:rPr>
        <w:t xml:space="preserve">Details given in Section 2 describe working with the input tables, but it is important to note here that the “Name” column is provided to make the table more readable for humans only. The software reads the “Code” columns! Any user defined codes must be integers less than 1000, since codes of 1000 and greater are internally assigned by the FPSM to special pools (Table 1). The keywords in the figures refer to the table names the FPSM will be looking to for parameterization of that step. </w:t>
      </w:r>
    </w:p>
    <w:p w14:paraId="7D12C3A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3E7F66A" w14:textId="795E0A7D"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To bridge the different unit conventions of LANDIS and common carbon reporting requirements, carbon in the </w:t>
      </w:r>
      <w:r w:rsidRPr="00897BDD">
        <w:rPr>
          <w:rFonts w:ascii="Times New Roman" w:eastAsia="Times New Roman" w:hAnsi="Times New Roman" w:cs="Times New Roman"/>
          <w:b/>
          <w:bCs/>
          <w:kern w:val="0"/>
          <w:sz w:val="24"/>
          <w:szCs w:val="24"/>
          <w:u w:val="single"/>
          <w:lang w:eastAsia="en-CA"/>
          <w14:ligatures w14:val="none"/>
        </w:rPr>
        <w:t>input</w:t>
      </w:r>
      <w:r w:rsidRPr="00897BDD">
        <w:rPr>
          <w:rFonts w:ascii="Times New Roman" w:eastAsia="Times New Roman" w:hAnsi="Times New Roman" w:cs="Times New Roman"/>
          <w:kern w:val="0"/>
          <w:sz w:val="24"/>
          <w:szCs w:val="24"/>
          <w:lang w:eastAsia="en-CA"/>
          <w14:ligatures w14:val="none"/>
        </w:rPr>
        <w:t xml:space="preserve"> files (see Section </w:t>
      </w:r>
      <w:r w:rsidRPr="00897BDD">
        <w:rPr>
          <w:rFonts w:ascii="Times New Roman" w:eastAsia="Times New Roman" w:hAnsi="Times New Roman" w:cs="Times New Roman"/>
          <w:kern w:val="0"/>
          <w:sz w:val="24"/>
          <w:szCs w:val="24"/>
          <w:lang w:eastAsia="en-CA"/>
          <w14:ligatures w14:val="none"/>
        </w:rPr>
        <w:fldChar w:fldCharType="begin"/>
      </w:r>
      <w:r w:rsidRPr="00897BDD">
        <w:rPr>
          <w:rFonts w:ascii="Times New Roman" w:eastAsia="Times New Roman" w:hAnsi="Times New Roman" w:cs="Times New Roman"/>
          <w:kern w:val="0"/>
          <w:sz w:val="24"/>
          <w:szCs w:val="24"/>
          <w:lang w:eastAsia="en-CA"/>
          <w14:ligatures w14:val="none"/>
        </w:rPr>
        <w:instrText xml:space="preserve"> REF _Ref165278827 \r \h </w:instrText>
      </w:r>
      <w:r w:rsidRPr="00897BDD">
        <w:rPr>
          <w:rFonts w:ascii="Times New Roman" w:eastAsia="Times New Roman" w:hAnsi="Times New Roman" w:cs="Times New Roman"/>
          <w:kern w:val="0"/>
          <w:sz w:val="24"/>
          <w:szCs w:val="24"/>
          <w:lang w:eastAsia="en-CA"/>
          <w14:ligatures w14:val="none"/>
        </w:rPr>
      </w:r>
      <w:r w:rsidRPr="00897BDD">
        <w:rPr>
          <w:rFonts w:ascii="Times New Roman" w:eastAsia="Times New Roman" w:hAnsi="Times New Roman" w:cs="Times New Roman"/>
          <w:kern w:val="0"/>
          <w:sz w:val="24"/>
          <w:szCs w:val="24"/>
          <w:lang w:eastAsia="en-CA"/>
          <w14:ligatures w14:val="none"/>
        </w:rPr>
        <w:fldChar w:fldCharType="separate"/>
      </w:r>
      <w:r w:rsidR="00832701">
        <w:rPr>
          <w:rFonts w:ascii="Times New Roman" w:eastAsia="Times New Roman" w:hAnsi="Times New Roman" w:cs="Times New Roman"/>
          <w:kern w:val="0"/>
          <w:sz w:val="24"/>
          <w:szCs w:val="24"/>
          <w:lang w:eastAsia="en-CA"/>
          <w14:ligatures w14:val="none"/>
        </w:rPr>
        <w:t>0</w:t>
      </w:r>
      <w:r w:rsidRPr="00897BDD">
        <w:rPr>
          <w:rFonts w:ascii="Times New Roman" w:eastAsia="Times New Roman" w:hAnsi="Times New Roman" w:cs="Times New Roman"/>
          <w:kern w:val="0"/>
          <w:sz w:val="24"/>
          <w:szCs w:val="24"/>
          <w:lang w:eastAsia="en-CA"/>
          <w14:ligatures w14:val="none"/>
        </w:rPr>
        <w:fldChar w:fldCharType="end"/>
      </w:r>
      <w:r w:rsidRPr="00897BDD">
        <w:rPr>
          <w:rFonts w:ascii="Times New Roman" w:eastAsia="Times New Roman" w:hAnsi="Times New Roman" w:cs="Times New Roman"/>
          <w:kern w:val="0"/>
          <w:sz w:val="24"/>
          <w:szCs w:val="24"/>
          <w:lang w:eastAsia="en-CA"/>
          <w14:ligatures w14:val="none"/>
        </w:rPr>
        <w:t xml:space="preserve">) is in units of </w:t>
      </w: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 xml:space="preserve"> and carbon in the </w:t>
      </w:r>
      <w:r w:rsidRPr="00897BDD">
        <w:rPr>
          <w:rFonts w:ascii="Times New Roman" w:eastAsia="Times New Roman" w:hAnsi="Times New Roman" w:cs="Times New Roman"/>
          <w:b/>
          <w:bCs/>
          <w:kern w:val="0"/>
          <w:sz w:val="24"/>
          <w:szCs w:val="24"/>
          <w:u w:val="single"/>
          <w:lang w:eastAsia="en-CA"/>
          <w14:ligatures w14:val="none"/>
        </w:rPr>
        <w:t>output</w:t>
      </w:r>
      <w:r w:rsidRPr="00897BDD">
        <w:rPr>
          <w:rFonts w:ascii="Times New Roman" w:eastAsia="Times New Roman" w:hAnsi="Times New Roman" w:cs="Times New Roman"/>
          <w:kern w:val="0"/>
          <w:sz w:val="24"/>
          <w:szCs w:val="24"/>
          <w:lang w:eastAsia="en-CA"/>
          <w14:ligatures w14:val="none"/>
        </w:rPr>
        <w:t xml:space="preserve"> files is expressed by default in unites of metric tonnes C/ha. Output is produced for each </w:t>
      </w:r>
      <w:r w:rsidRPr="00897BDD">
        <w:rPr>
          <w:rFonts w:ascii="Times New Roman" w:eastAsia="Times New Roman" w:hAnsi="Times New Roman" w:cs="Times New Roman"/>
          <w:b/>
          <w:bCs/>
          <w:kern w:val="0"/>
          <w:sz w:val="24"/>
          <w:szCs w:val="24"/>
          <w:u w:val="single"/>
          <w:lang w:eastAsia="en-CA"/>
          <w14:ligatures w14:val="none"/>
        </w:rPr>
        <w:lastRenderedPageBreak/>
        <w:t>annual</w:t>
      </w:r>
      <w:r w:rsidRPr="00897BDD">
        <w:rPr>
          <w:rFonts w:ascii="Times New Roman" w:eastAsia="Times New Roman" w:hAnsi="Times New Roman" w:cs="Times New Roman"/>
          <w:kern w:val="0"/>
          <w:sz w:val="24"/>
          <w:szCs w:val="24"/>
          <w:lang w:eastAsia="en-CA"/>
          <w14:ligatures w14:val="none"/>
        </w:rPr>
        <w:t xml:space="preserve"> step of the model.</w:t>
      </w:r>
    </w:p>
    <w:p w14:paraId="6EC77D3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p>
    <w:p w14:paraId="761ACBCA" w14:textId="096F134C"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After downloading the FPSM software, model users will need to create a configuration text file. Two examples are provided but these do not contain default values. One example provides a structure </w:t>
      </w:r>
      <w:r w:rsidR="00761B51" w:rsidRPr="00897BDD">
        <w:rPr>
          <w:rFonts w:ascii="Times New Roman" w:eastAsia="Times New Roman" w:hAnsi="Times New Roman" w:cs="Times New Roman"/>
          <w:kern w:val="0"/>
          <w:sz w:val="24"/>
          <w:szCs w:val="24"/>
          <w:lang w:eastAsia="en-CA"/>
          <w14:ligatures w14:val="none"/>
        </w:rPr>
        <w:t>like</w:t>
      </w:r>
      <w:r w:rsidRPr="00897BDD">
        <w:rPr>
          <w:rFonts w:ascii="Times New Roman" w:eastAsia="Times New Roman" w:hAnsi="Times New Roman" w:cs="Times New Roman"/>
          <w:kern w:val="0"/>
          <w:sz w:val="24"/>
          <w:szCs w:val="24"/>
          <w:lang w:eastAsia="en-CA"/>
          <w14:ligatures w14:val="none"/>
        </w:rPr>
        <w:t xml:space="preserve"> the US Forest Service and Dymond 2012 approach, the other follows the IPCC approach. Details are provided in Section 2.</w:t>
      </w:r>
    </w:p>
    <w:p w14:paraId="7D09027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EA915AB" w14:textId="77777777" w:rsidR="00F52636"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model is run using a Windows Batch file that points at the </w:t>
      </w:r>
    </w:p>
    <w:p w14:paraId="5DB143DC" w14:textId="1749E049" w:rsidR="00897BDD" w:rsidRPr="00897BDD" w:rsidRDefault="00243561"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243561">
        <w:rPr>
          <w:rFonts w:ascii="Times New Roman" w:eastAsia="Times New Roman" w:hAnsi="Times New Roman" w:cs="Times New Roman"/>
          <w:kern w:val="0"/>
          <w:sz w:val="24"/>
          <w:szCs w:val="24"/>
          <w:lang w:eastAsia="en-CA"/>
          <w14:ligatures w14:val="none"/>
        </w:rPr>
        <w:t>C:\FPS</w:t>
      </w:r>
      <w:r>
        <w:rPr>
          <w:rFonts w:ascii="Times New Roman" w:eastAsia="Times New Roman" w:hAnsi="Times New Roman" w:cs="Times New Roman"/>
          <w:kern w:val="0"/>
          <w:sz w:val="24"/>
          <w:szCs w:val="24"/>
          <w:lang w:eastAsia="en-CA"/>
          <w14:ligatures w14:val="none"/>
        </w:rPr>
        <w:t>\</w:t>
      </w:r>
      <w:r w:rsidR="00897BDD" w:rsidRPr="00897BDD">
        <w:rPr>
          <w:rFonts w:ascii="Times New Roman" w:eastAsia="Times New Roman" w:hAnsi="Times New Roman" w:cs="Times New Roman"/>
          <w:kern w:val="0"/>
          <w:sz w:val="24"/>
          <w:szCs w:val="24"/>
          <w:lang w:eastAsia="en-CA"/>
          <w14:ligatures w14:val="none"/>
        </w:rPr>
        <w:t>Landis</w:t>
      </w:r>
      <w:r w:rsidR="009A098A">
        <w:rPr>
          <w:rFonts w:ascii="Times New Roman" w:eastAsia="Times New Roman" w:hAnsi="Times New Roman" w:cs="Times New Roman"/>
          <w:kern w:val="0"/>
          <w:sz w:val="24"/>
          <w:szCs w:val="24"/>
          <w:lang w:eastAsia="en-CA"/>
          <w14:ligatures w14:val="none"/>
        </w:rPr>
        <w:t>-IIv8</w:t>
      </w:r>
      <w:r w:rsidR="00897BDD" w:rsidRPr="00897BDD">
        <w:rPr>
          <w:rFonts w:ascii="Times New Roman" w:eastAsia="Times New Roman" w:hAnsi="Times New Roman" w:cs="Times New Roman"/>
          <w:kern w:val="0"/>
          <w:sz w:val="24"/>
          <w:szCs w:val="24"/>
          <w:lang w:eastAsia="en-CA"/>
          <w14:ligatures w14:val="none"/>
        </w:rPr>
        <w:t>.Extension.</w:t>
      </w:r>
      <w:r w:rsidR="009A098A">
        <w:rPr>
          <w:rFonts w:ascii="Times New Roman" w:eastAsia="Times New Roman" w:hAnsi="Times New Roman" w:cs="Times New Roman"/>
          <w:kern w:val="0"/>
          <w:sz w:val="24"/>
          <w:szCs w:val="24"/>
          <w:lang w:eastAsia="en-CA"/>
          <w14:ligatures w14:val="none"/>
        </w:rPr>
        <w:t>ForestProductSector</w:t>
      </w:r>
      <w:r w:rsidR="00897BDD" w:rsidRPr="00897BDD">
        <w:rPr>
          <w:rFonts w:ascii="Times New Roman" w:eastAsia="Times New Roman" w:hAnsi="Times New Roman" w:cs="Times New Roman"/>
          <w:kern w:val="0"/>
          <w:sz w:val="24"/>
          <w:szCs w:val="24"/>
          <w:lang w:eastAsia="en-CA"/>
          <w14:ligatures w14:val="none"/>
        </w:rPr>
        <w:t>-v1</w:t>
      </w:r>
      <w:r w:rsidR="00F52636">
        <w:rPr>
          <w:rFonts w:ascii="Times New Roman" w:eastAsia="Times New Roman" w:hAnsi="Times New Roman" w:cs="Times New Roman"/>
          <w:kern w:val="0"/>
          <w:sz w:val="24"/>
          <w:szCs w:val="24"/>
          <w:lang w:eastAsia="en-CA"/>
          <w14:ligatures w14:val="none"/>
        </w:rPr>
        <w:t>.1</w:t>
      </w:r>
      <w:r w:rsidR="00897BDD" w:rsidRPr="00897BDD">
        <w:rPr>
          <w:rFonts w:ascii="Times New Roman" w:eastAsia="Times New Roman" w:hAnsi="Times New Roman" w:cs="Times New Roman"/>
          <w:kern w:val="0"/>
          <w:sz w:val="24"/>
          <w:szCs w:val="24"/>
          <w:lang w:eastAsia="en-CA"/>
          <w14:ligatures w14:val="none"/>
        </w:rPr>
        <w:t xml:space="preserve">.dll and the configuration file. If you haven’t used a batch file before you simply </w:t>
      </w:r>
      <w:r w:rsidR="00D0333E">
        <w:rPr>
          <w:rFonts w:ascii="Times New Roman" w:eastAsia="Times New Roman" w:hAnsi="Times New Roman" w:cs="Times New Roman"/>
          <w:kern w:val="0"/>
          <w:sz w:val="24"/>
          <w:szCs w:val="24"/>
          <w:lang w:eastAsia="en-CA"/>
          <w14:ligatures w14:val="none"/>
        </w:rPr>
        <w:t xml:space="preserve">right click to edit in Notepad or something similar so the file paths match your </w:t>
      </w:r>
      <w:r w:rsidR="008B1E35">
        <w:rPr>
          <w:rFonts w:ascii="Times New Roman" w:eastAsia="Times New Roman" w:hAnsi="Times New Roman" w:cs="Times New Roman"/>
          <w:kern w:val="0"/>
          <w:sz w:val="24"/>
          <w:szCs w:val="24"/>
          <w:lang w:eastAsia="en-CA"/>
          <w14:ligatures w14:val="none"/>
        </w:rPr>
        <w:t xml:space="preserve">computer system. Then </w:t>
      </w:r>
      <w:r w:rsidR="00897BDD" w:rsidRPr="00897BDD">
        <w:rPr>
          <w:rFonts w:ascii="Times New Roman" w:eastAsia="Times New Roman" w:hAnsi="Times New Roman" w:cs="Times New Roman"/>
          <w:kern w:val="0"/>
          <w:sz w:val="24"/>
          <w:szCs w:val="24"/>
          <w:lang w:eastAsia="en-CA"/>
          <w14:ligatures w14:val="none"/>
        </w:rPr>
        <w:t>double click on it in Windows Explorer</w:t>
      </w:r>
      <w:r w:rsidR="00761B51">
        <w:rPr>
          <w:rFonts w:ascii="Times New Roman" w:eastAsia="Times New Roman" w:hAnsi="Times New Roman" w:cs="Times New Roman"/>
          <w:kern w:val="0"/>
          <w:sz w:val="24"/>
          <w:szCs w:val="24"/>
          <w:lang w:eastAsia="en-CA"/>
          <w14:ligatures w14:val="none"/>
        </w:rPr>
        <w:t xml:space="preserve"> to run. </w:t>
      </w:r>
      <w:r w:rsidR="008B1E35">
        <w:rPr>
          <w:rFonts w:ascii="Times New Roman" w:eastAsia="Times New Roman" w:hAnsi="Times New Roman" w:cs="Times New Roman"/>
          <w:kern w:val="0"/>
          <w:sz w:val="24"/>
          <w:szCs w:val="24"/>
          <w:lang w:eastAsia="en-CA"/>
          <w14:ligatures w14:val="none"/>
        </w:rPr>
        <w:t>You may need to right click to run as administrator.</w:t>
      </w:r>
    </w:p>
    <w:p w14:paraId="74852FA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482069D"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7B449311"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3" w:name="_Toc178606894"/>
      <w:r w:rsidRPr="00897BDD">
        <w:rPr>
          <w:rFonts w:ascii="Verdana" w:eastAsia="Times New Roman" w:hAnsi="Verdana" w:cs="Times New Roman"/>
          <w:kern w:val="0"/>
          <w:sz w:val="24"/>
          <w:szCs w:val="24"/>
          <w:lang w:eastAsia="en-CA"/>
          <w14:ligatures w14:val="none"/>
        </w:rPr>
        <w:lastRenderedPageBreak/>
        <w:t>Harvest To Primary Products</w:t>
      </w:r>
      <w:bookmarkEnd w:id="3"/>
    </w:p>
    <w:p w14:paraId="10CAF1CF"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54AB44C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noProof/>
          <w:kern w:val="0"/>
          <w:sz w:val="24"/>
          <w:szCs w:val="24"/>
          <w:lang w:eastAsia="en-CA"/>
          <w14:ligatures w14:val="none"/>
        </w:rPr>
        <w:drawing>
          <wp:inline distT="0" distB="0" distL="0" distR="0" wp14:anchorId="1B1EBFEF" wp14:editId="0B912E89">
            <wp:extent cx="5571799" cy="6204857"/>
            <wp:effectExtent l="0" t="0" r="0" b="0"/>
            <wp:docPr id="292138602" name="Picture 29213860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8602" name="Picture 292138602" descr="A screenshot of a computer screen&#10;&#10;Description automatically generated"/>
                    <pic:cNvPicPr/>
                  </pic:nvPicPr>
                  <pic:blipFill rotWithShape="1">
                    <a:blip r:embed="rId8">
                      <a:extLst>
                        <a:ext uri="{28A0092B-C50C-407E-A947-70E740481C1C}">
                          <a14:useLocalDpi xmlns:a14="http://schemas.microsoft.com/office/drawing/2010/main" val="0"/>
                        </a:ext>
                      </a:extLst>
                    </a:blip>
                    <a:srcRect b="6502"/>
                    <a:stretch/>
                  </pic:blipFill>
                  <pic:spPr bwMode="auto">
                    <a:xfrm>
                      <a:off x="0" y="0"/>
                      <a:ext cx="5577305" cy="6210989"/>
                    </a:xfrm>
                    <a:prstGeom prst="rect">
                      <a:avLst/>
                    </a:prstGeom>
                    <a:ln>
                      <a:noFill/>
                    </a:ln>
                    <a:extLst>
                      <a:ext uri="{53640926-AAD7-44D8-BBD7-CCE9431645EC}">
                        <a14:shadowObscured xmlns:a14="http://schemas.microsoft.com/office/drawing/2010/main"/>
                      </a:ext>
                    </a:extLst>
                  </pic:spPr>
                </pic:pic>
              </a:graphicData>
            </a:graphic>
          </wp:inline>
        </w:drawing>
      </w:r>
    </w:p>
    <w:p w14:paraId="497A511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485040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
          <w:iCs/>
          <w:kern w:val="0"/>
          <w:sz w:val="24"/>
          <w:szCs w:val="24"/>
          <w:lang w:eastAsia="en-CA"/>
          <w14:ligatures w14:val="none"/>
        </w:rPr>
      </w:pPr>
      <w:r w:rsidRPr="00897BDD">
        <w:rPr>
          <w:rFonts w:ascii="Times New Roman" w:eastAsia="Times New Roman" w:hAnsi="Times New Roman" w:cs="Times New Roman"/>
          <w:i/>
          <w:iCs/>
          <w:kern w:val="0"/>
          <w:sz w:val="24"/>
          <w:szCs w:val="24"/>
          <w:lang w:eastAsia="en-CA"/>
          <w14:ligatures w14:val="none"/>
        </w:rPr>
        <w:t>Figure 1: From forests to markets. Schematic of</w:t>
      </w:r>
      <w:r w:rsidRPr="00897BDD">
        <w:rPr>
          <w:rFonts w:ascii="Times New Roman" w:eastAsia="Times New Roman" w:hAnsi="Times New Roman" w:cs="Times New Roman"/>
          <w:i/>
          <w:iCs/>
          <w:kern w:val="0"/>
          <w:sz w:val="24"/>
          <w:szCs w:val="24"/>
          <w:u w:val="single"/>
          <w:lang w:eastAsia="en-CA"/>
          <w14:ligatures w14:val="none"/>
        </w:rPr>
        <w:t xml:space="preserve"> </w:t>
      </w:r>
      <w:r w:rsidRPr="00897BDD">
        <w:rPr>
          <w:rFonts w:ascii="Times New Roman" w:eastAsia="Times New Roman" w:hAnsi="Times New Roman" w:cs="Times New Roman"/>
          <w:b/>
          <w:bCs/>
          <w:i/>
          <w:iCs/>
          <w:kern w:val="0"/>
          <w:sz w:val="24"/>
          <w:szCs w:val="24"/>
          <w:u w:val="single"/>
          <w:lang w:eastAsia="en-CA"/>
          <w14:ligatures w14:val="none"/>
        </w:rPr>
        <w:t>an example</w:t>
      </w:r>
      <w:r w:rsidRPr="00897BDD">
        <w:rPr>
          <w:rFonts w:ascii="Times New Roman" w:eastAsia="Times New Roman" w:hAnsi="Times New Roman" w:cs="Times New Roman"/>
          <w:i/>
          <w:iCs/>
          <w:kern w:val="0"/>
          <w:sz w:val="24"/>
          <w:szCs w:val="24"/>
          <w:lang w:eastAsia="en-CA"/>
          <w14:ligatures w14:val="none"/>
        </w:rPr>
        <w:t xml:space="preserve"> of how the first part of the Forest Products Sector Module can be used. Orange shapes with points on either side denote special pre-defined pools carried through all steps. See Section 2 for more information on keywords. The model schematic continues in Figure 2.</w:t>
      </w:r>
    </w:p>
    <w:p w14:paraId="2DF7FD8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DC6B38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first step of the FPSM is to read the output provided by </w:t>
      </w:r>
      <w:proofErr w:type="spellStart"/>
      <w:r w:rsidRPr="00897BDD">
        <w:rPr>
          <w:rFonts w:ascii="Times New Roman" w:eastAsia="Times New Roman" w:hAnsi="Times New Roman" w:cs="Times New Roman"/>
          <w:kern w:val="0"/>
          <w:sz w:val="24"/>
          <w:szCs w:val="24"/>
          <w:lang w:eastAsia="en-CA"/>
          <w14:ligatures w14:val="none"/>
        </w:rPr>
        <w:t>ForCS</w:t>
      </w:r>
      <w:proofErr w:type="spellEnd"/>
      <w:r w:rsidRPr="00897BDD">
        <w:rPr>
          <w:rFonts w:ascii="Times New Roman" w:eastAsia="Times New Roman" w:hAnsi="Times New Roman" w:cs="Times New Roman"/>
          <w:kern w:val="0"/>
          <w:sz w:val="24"/>
          <w:szCs w:val="24"/>
          <w:lang w:eastAsia="en-CA"/>
          <w14:ligatures w14:val="none"/>
        </w:rPr>
        <w:t xml:space="preserve"> or similarly formatted input from the user (Figure 1, Section 4). The module reads two CSV-formatted text files which respectively contain the amount of harvested live biomass over time, and harvest of snags and dead organic matter (DOM), by species. The code calculates the sum of harvested carbon in each </w:t>
      </w:r>
      <w:r w:rsidRPr="00897BDD">
        <w:rPr>
          <w:rFonts w:ascii="Times New Roman" w:eastAsia="Times New Roman" w:hAnsi="Times New Roman" w:cs="Times New Roman"/>
          <w:kern w:val="0"/>
          <w:sz w:val="24"/>
          <w:szCs w:val="24"/>
          <w:lang w:eastAsia="en-CA"/>
          <w14:ligatures w14:val="none"/>
        </w:rPr>
        <w:lastRenderedPageBreak/>
        <w:t>“</w:t>
      </w:r>
      <w:proofErr w:type="spellStart"/>
      <w:r w:rsidRPr="00897BDD">
        <w:rPr>
          <w:rFonts w:ascii="Times New Roman" w:eastAsia="Times New Roman" w:hAnsi="Times New Roman" w:cs="Times New Roman"/>
          <w:kern w:val="0"/>
          <w:sz w:val="24"/>
          <w:szCs w:val="24"/>
          <w:lang w:eastAsia="en-CA"/>
          <w14:ligatures w14:val="none"/>
        </w:rPr>
        <w:t>ToFPS</w:t>
      </w:r>
      <w:proofErr w:type="spellEnd"/>
      <w:r w:rsidRPr="00897BDD">
        <w:rPr>
          <w:rFonts w:ascii="Times New Roman" w:eastAsia="Times New Roman" w:hAnsi="Times New Roman" w:cs="Times New Roman"/>
          <w:kern w:val="0"/>
          <w:sz w:val="24"/>
          <w:szCs w:val="24"/>
          <w:lang w:eastAsia="en-CA"/>
          <w14:ligatures w14:val="none"/>
        </w:rPr>
        <w:t xml:space="preserve">” pool by timestep and species. The user can group these species into units that are most likely processed together, depending on their needs. For example, a group “All” could be created, which encompasses all species; or two groups “Hardwood” and “Softwood” could be created, to model the two kinds of wood products separately. </w:t>
      </w:r>
    </w:p>
    <w:p w14:paraId="6AE15F4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9350"/>
      </w:tblGrid>
      <w:tr w:rsidR="00897BDD" w:rsidRPr="00897BDD" w14:paraId="3C45E656" w14:textId="77777777" w:rsidTr="00897BDD">
        <w:tc>
          <w:tcPr>
            <w:tcW w:w="9350" w:type="dxa"/>
            <w:shd w:val="clear" w:color="auto" w:fill="D9D9D9"/>
            <w:tcMar>
              <w:top w:w="115" w:type="dxa"/>
              <w:left w:w="115" w:type="dxa"/>
              <w:bottom w:w="115" w:type="dxa"/>
              <w:right w:w="115" w:type="dxa"/>
            </w:tcMar>
            <w:vAlign w:val="center"/>
          </w:tcPr>
          <w:p w14:paraId="63116449" w14:textId="77777777" w:rsidR="00897BDD" w:rsidRPr="00897BDD" w:rsidRDefault="00897BDD" w:rsidP="00897BDD">
            <w:pPr>
              <w:spacing w:after="0"/>
              <w:rPr>
                <w:rFonts w:ascii="Times New Roman" w:hAnsi="Times New Roman"/>
                <w:b/>
                <w:bCs/>
                <w:i/>
                <w:iCs/>
                <w:sz w:val="24"/>
                <w:szCs w:val="24"/>
              </w:rPr>
            </w:pPr>
          </w:p>
          <w:p w14:paraId="2D412C99" w14:textId="77777777" w:rsidR="00897BDD" w:rsidRPr="00897BDD" w:rsidRDefault="00897BDD" w:rsidP="00897BDD">
            <w:pPr>
              <w:spacing w:after="0"/>
              <w:rPr>
                <w:rFonts w:ascii="Times New Roman" w:hAnsi="Times New Roman"/>
                <w:i/>
                <w:iCs/>
                <w:sz w:val="24"/>
                <w:szCs w:val="24"/>
              </w:rPr>
            </w:pPr>
            <w:r w:rsidRPr="00897BDD">
              <w:rPr>
                <w:rFonts w:ascii="Times New Roman" w:hAnsi="Times New Roman"/>
                <w:b/>
                <w:bCs/>
                <w:i/>
                <w:iCs/>
                <w:sz w:val="24"/>
                <w:szCs w:val="24"/>
              </w:rPr>
              <w:t>Note:</w:t>
            </w:r>
            <w:r w:rsidRPr="00897BDD">
              <w:rPr>
                <w:rFonts w:ascii="Times New Roman" w:hAnsi="Times New Roman"/>
                <w:i/>
                <w:iCs/>
                <w:sz w:val="24"/>
                <w:szCs w:val="24"/>
              </w:rPr>
              <w:t xml:space="preserve"> In future versions, users will be able to provide the model with a management unit map so that this first processing step can include a dependence on location.</w:t>
            </w:r>
          </w:p>
          <w:p w14:paraId="3858A886" w14:textId="77777777" w:rsidR="00897BDD" w:rsidRPr="00897BDD" w:rsidRDefault="00897BDD" w:rsidP="00897BDD">
            <w:pPr>
              <w:spacing w:after="0"/>
              <w:rPr>
                <w:rFonts w:ascii="Times New Roman" w:hAnsi="Times New Roman"/>
                <w:sz w:val="24"/>
                <w:szCs w:val="24"/>
              </w:rPr>
            </w:pPr>
          </w:p>
        </w:tc>
      </w:tr>
    </w:tbl>
    <w:p w14:paraId="60A239E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A94F3E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Cs/>
          <w:kern w:val="0"/>
          <w:sz w:val="24"/>
          <w:szCs w:val="24"/>
          <w:lang w:eastAsia="en-CA"/>
          <w14:ligatures w14:val="none"/>
        </w:rPr>
      </w:pPr>
      <w:r w:rsidRPr="00897BDD">
        <w:rPr>
          <w:rFonts w:ascii="Times New Roman" w:eastAsia="Times New Roman" w:hAnsi="Times New Roman" w:cs="Times New Roman"/>
          <w:iCs/>
          <w:kern w:val="0"/>
          <w:sz w:val="24"/>
          <w:szCs w:val="24"/>
          <w:lang w:eastAsia="en-CA"/>
          <w14:ligatures w14:val="none"/>
        </w:rPr>
        <w:t>The processing of the harvest is defined in a table in which the user states, for each species group and harvest type, how the C is divided into different products. Users can define any number of different products, and both the destination mills and the proportions that go into each kind of mill, can change over time.</w:t>
      </w:r>
    </w:p>
    <w:p w14:paraId="4F5E486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Cs/>
          <w:kern w:val="0"/>
          <w:sz w:val="24"/>
          <w:szCs w:val="24"/>
          <w:lang w:eastAsia="en-CA"/>
          <w14:ligatures w14:val="none"/>
        </w:rPr>
      </w:pPr>
    </w:p>
    <w:p w14:paraId="6F0C5C93"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4" w:name="_Toc178606895"/>
      <w:r w:rsidRPr="00897BDD">
        <w:rPr>
          <w:rFonts w:ascii="Verdana" w:eastAsia="Times New Roman" w:hAnsi="Verdana" w:cs="Times New Roman"/>
          <w:kern w:val="0"/>
          <w:sz w:val="24"/>
          <w:szCs w:val="24"/>
          <w:lang w:eastAsia="en-CA"/>
          <w14:ligatures w14:val="none"/>
        </w:rPr>
        <w:t>Mills to Primary Wood Products</w:t>
      </w:r>
      <w:bookmarkEnd w:id="4"/>
    </w:p>
    <w:p w14:paraId="4848665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C8B0A0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u w:val="single"/>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At the end of the previous step, the C had been transferred to user-defined mills. In this step, the user defines what happens in each of these mills: how the C is processed into primary products such as lumber, chips, and panels. </w:t>
      </w:r>
      <w:r w:rsidRPr="00897BDD">
        <w:rPr>
          <w:rFonts w:ascii="Times New Roman" w:eastAsia="Times New Roman" w:hAnsi="Times New Roman" w:cs="Times New Roman"/>
          <w:b/>
          <w:bCs/>
          <w:kern w:val="0"/>
          <w:sz w:val="24"/>
          <w:szCs w:val="24"/>
          <w:u w:val="single"/>
          <w:lang w:eastAsia="en-CA"/>
          <w14:ligatures w14:val="none"/>
        </w:rPr>
        <w:t xml:space="preserve">The user must create at least one destination for the carbon in each mill that was defined in the previous step. </w:t>
      </w:r>
    </w:p>
    <w:p w14:paraId="1D0C49A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B72F58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One feature of this step is the ability to simulate one mill sending material to another mill to simulate chips going from a plywood mill to a paper mill, for example. </w:t>
      </w:r>
    </w:p>
    <w:p w14:paraId="0441C55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A3C3BCC"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5" w:name="_Toc178606896"/>
      <w:r w:rsidRPr="00897BDD">
        <w:rPr>
          <w:rFonts w:ascii="Verdana" w:eastAsia="Times New Roman" w:hAnsi="Verdana" w:cs="Times New Roman"/>
          <w:kern w:val="0"/>
          <w:sz w:val="24"/>
          <w:szCs w:val="24"/>
          <w:lang w:eastAsia="en-CA"/>
          <w14:ligatures w14:val="none"/>
        </w:rPr>
        <w:t>Primary Products to Markets</w:t>
      </w:r>
      <w:bookmarkEnd w:id="5"/>
    </w:p>
    <w:p w14:paraId="23CEECD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4616F0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module then provides the opportunity to simulate the movement of primary wood products to different markets. The notion of “market” can be defined in any way the user wishes, whether it is by province, state, region, country, or not relevant. The parameters for most later processing steps are stratified by market, so it makes sense to define the market at the level at which there are </w:t>
      </w:r>
      <w:r w:rsidRPr="00897BDD">
        <w:rPr>
          <w:rFonts w:ascii="Times New Roman" w:eastAsia="Times New Roman" w:hAnsi="Times New Roman" w:cs="Times New Roman"/>
          <w:kern w:val="0"/>
          <w:sz w:val="24"/>
          <w:szCs w:val="24"/>
          <w:u w:val="single"/>
          <w:lang w:eastAsia="en-CA"/>
          <w14:ligatures w14:val="none"/>
        </w:rPr>
        <w:t>differences</w:t>
      </w:r>
      <w:r w:rsidRPr="00897BDD">
        <w:rPr>
          <w:rFonts w:ascii="Times New Roman" w:eastAsia="Times New Roman" w:hAnsi="Times New Roman" w:cs="Times New Roman"/>
          <w:kern w:val="0"/>
          <w:sz w:val="24"/>
          <w:szCs w:val="24"/>
          <w:lang w:eastAsia="en-CA"/>
          <w14:ligatures w14:val="none"/>
        </w:rPr>
        <w:t xml:space="preserve"> in processing or storage, or at the level at which </w:t>
      </w:r>
      <w:r w:rsidRPr="00897BDD">
        <w:rPr>
          <w:rFonts w:ascii="Times New Roman" w:eastAsia="Times New Roman" w:hAnsi="Times New Roman" w:cs="Times New Roman"/>
          <w:kern w:val="0"/>
          <w:sz w:val="24"/>
          <w:szCs w:val="24"/>
          <w:u w:val="single"/>
          <w:lang w:eastAsia="en-CA"/>
          <w14:ligatures w14:val="none"/>
        </w:rPr>
        <w:t>reporting</w:t>
      </w:r>
      <w:r w:rsidRPr="00897BDD">
        <w:rPr>
          <w:rFonts w:ascii="Times New Roman" w:eastAsia="Times New Roman" w:hAnsi="Times New Roman" w:cs="Times New Roman"/>
          <w:kern w:val="0"/>
          <w:sz w:val="24"/>
          <w:szCs w:val="24"/>
          <w:lang w:eastAsia="en-CA"/>
          <w14:ligatures w14:val="none"/>
        </w:rPr>
        <w:t xml:space="preserve"> is important. For example, if one region mostly processes lumber into building material, and another into pallets, the regional difference is important. Alternatively, if regions process identically, but tracking needs to account for regional processes, then regions should also be used. However, markets do not affect landfill and dump parameters in this version of the FPSM.</w:t>
      </w:r>
    </w:p>
    <w:p w14:paraId="38EDB88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2CD3ACF"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6" w:name="_Toc178606897"/>
      <w:r w:rsidRPr="00897BDD">
        <w:rPr>
          <w:rFonts w:ascii="Verdana" w:eastAsia="Times New Roman" w:hAnsi="Verdana" w:cs="Times New Roman"/>
          <w:kern w:val="0"/>
          <w:sz w:val="24"/>
          <w:szCs w:val="24"/>
          <w:lang w:eastAsia="en-CA"/>
          <w14:ligatures w14:val="none"/>
        </w:rPr>
        <w:t>Primary Products to Secondary Products</w:t>
      </w:r>
      <w:bookmarkEnd w:id="6"/>
    </w:p>
    <w:p w14:paraId="6655E54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849929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There are two steps to setting up the transfer from Primary to Secondary products. The first step is much like the previous step where Harvest was transferred to Primary Products. In this step, Primary products are divided into Secondary products by defining transfer parameters by time, and by Primary product (Figure 2). Because the previous step added the primary products to different markets, the parameters defining the proportions of primary products going into different secondary products can be further refined by market.</w:t>
      </w:r>
    </w:p>
    <w:p w14:paraId="098A3EE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79B90F7" w14:textId="77777777" w:rsidR="00897BDD" w:rsidRPr="00897BDD" w:rsidRDefault="00897BDD" w:rsidP="00897BDD">
      <w:pPr>
        <w:widowControl w:val="0"/>
        <w:autoSpaceDE w:val="0"/>
        <w:autoSpaceDN w:val="0"/>
        <w:adjustRightInd w:val="0"/>
        <w:spacing w:after="0"/>
        <w:ind w:firstLine="567"/>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lastRenderedPageBreak/>
        <w:t>The second part of this step defines the rate at which these secondary products retire out of the product pool over time. To do this, FPSM uses decay/retirement functions with parameters provided by the user. These functions are:</w:t>
      </w:r>
    </w:p>
    <w:p w14:paraId="461508EE" w14:textId="77777777" w:rsidR="00897BDD" w:rsidRPr="00897BDD" w:rsidRDefault="00897BDD" w:rsidP="00897BDD">
      <w:pPr>
        <w:widowControl w:val="0"/>
        <w:autoSpaceDE w:val="0"/>
        <w:autoSpaceDN w:val="0"/>
        <w:adjustRightInd w:val="0"/>
        <w:spacing w:after="0"/>
        <w:ind w:firstLine="567"/>
        <w:rPr>
          <w:rFonts w:ascii="Times New Roman" w:eastAsia="Times New Roman" w:hAnsi="Times New Roman" w:cs="Times New Roman"/>
          <w:kern w:val="0"/>
          <w:sz w:val="24"/>
          <w:szCs w:val="24"/>
          <w:lang w:eastAsia="en-CA"/>
          <w14:ligatures w14:val="none"/>
        </w:rPr>
      </w:pPr>
    </w:p>
    <w:p w14:paraId="30046AF4" w14:textId="77777777" w:rsidR="00897BDD" w:rsidRPr="00897BDD" w:rsidRDefault="00897BDD" w:rsidP="00897BDD">
      <w:pPr>
        <w:widowControl w:val="0"/>
        <w:numPr>
          <w:ilvl w:val="0"/>
          <w:numId w:val="12"/>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Instant, no parameters (e.g., for fuel)</w:t>
      </w:r>
    </w:p>
    <w:p w14:paraId="3487D9F9" w14:textId="77777777" w:rsidR="00897BDD" w:rsidRPr="00897BDD" w:rsidRDefault="00897BDD" w:rsidP="00897BDD">
      <w:pPr>
        <w:widowControl w:val="0"/>
        <w:numPr>
          <w:ilvl w:val="0"/>
          <w:numId w:val="12"/>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Exponential, with 1 parameter defining the half-life</w:t>
      </w:r>
    </w:p>
    <w:p w14:paraId="5AC1FC4C" w14:textId="77777777" w:rsidR="00897BDD" w:rsidRPr="00897BDD" w:rsidRDefault="00897BDD" w:rsidP="00897BDD">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eastAsia="en-CA"/>
          <w14:ligatures w14:val="none"/>
        </w:rPr>
      </w:pPr>
    </w:p>
    <w:p w14:paraId="5EF8DD7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noProof/>
          <w:kern w:val="0"/>
          <w:sz w:val="24"/>
          <w:szCs w:val="24"/>
          <w:lang w:eastAsia="en-CA"/>
          <w14:ligatures w14:val="none"/>
        </w:rPr>
        <w:drawing>
          <wp:inline distT="0" distB="0" distL="0" distR="0" wp14:anchorId="319C226F" wp14:editId="5BB3009B">
            <wp:extent cx="4953000" cy="6003636"/>
            <wp:effectExtent l="0" t="0" r="0" b="0"/>
            <wp:docPr id="787669545" name="Picture 78766954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69545" name="Picture 787669545"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63406" cy="6016250"/>
                    </a:xfrm>
                    <a:prstGeom prst="rect">
                      <a:avLst/>
                    </a:prstGeom>
                  </pic:spPr>
                </pic:pic>
              </a:graphicData>
            </a:graphic>
          </wp:inline>
        </w:drawing>
      </w:r>
    </w:p>
    <w:p w14:paraId="0C548FE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i/>
          <w:iCs/>
          <w:kern w:val="0"/>
          <w:sz w:val="24"/>
          <w:szCs w:val="24"/>
          <w:lang w:eastAsia="en-CA"/>
          <w14:ligatures w14:val="none"/>
        </w:rPr>
        <w:t xml:space="preserve">Figure 2: From market split to disposal including substitution, aerobic decay and combustion. Schematic of </w:t>
      </w:r>
      <w:r w:rsidRPr="00897BDD">
        <w:rPr>
          <w:rFonts w:ascii="Times New Roman" w:eastAsia="Times New Roman" w:hAnsi="Times New Roman" w:cs="Times New Roman"/>
          <w:b/>
          <w:bCs/>
          <w:i/>
          <w:iCs/>
          <w:kern w:val="0"/>
          <w:sz w:val="24"/>
          <w:szCs w:val="24"/>
          <w:u w:val="single"/>
          <w:lang w:eastAsia="en-CA"/>
          <w14:ligatures w14:val="none"/>
        </w:rPr>
        <w:t>an example</w:t>
      </w:r>
      <w:r w:rsidRPr="00897BDD">
        <w:rPr>
          <w:rFonts w:ascii="Times New Roman" w:eastAsia="Times New Roman" w:hAnsi="Times New Roman" w:cs="Times New Roman"/>
          <w:i/>
          <w:iCs/>
          <w:kern w:val="0"/>
          <w:sz w:val="24"/>
          <w:szCs w:val="24"/>
          <w:lang w:eastAsia="en-CA"/>
          <w14:ligatures w14:val="none"/>
        </w:rPr>
        <w:t xml:space="preserve"> of application of the second part of the Forest Products Sector Module. Orange shapes with points on either side denote special pre-defined pools carried through all steps and do not vary by market. Black shapes denote emissions although they are tracked cumulatively like another pool. Model schematic continues in Fig 1 and 3. Output units are </w:t>
      </w:r>
      <w:proofErr w:type="spellStart"/>
      <w:r w:rsidRPr="00897BDD">
        <w:rPr>
          <w:rFonts w:ascii="Times New Roman" w:eastAsia="Times New Roman" w:hAnsi="Times New Roman" w:cs="Times New Roman"/>
          <w:i/>
          <w:iCs/>
          <w:kern w:val="0"/>
          <w:sz w:val="24"/>
          <w:szCs w:val="24"/>
          <w:lang w:eastAsia="en-CA"/>
          <w14:ligatures w14:val="none"/>
        </w:rPr>
        <w:t>tC</w:t>
      </w:r>
      <w:proofErr w:type="spellEnd"/>
      <w:r w:rsidRPr="00897BDD">
        <w:rPr>
          <w:rFonts w:ascii="Times New Roman" w:eastAsia="Times New Roman" w:hAnsi="Times New Roman" w:cs="Times New Roman"/>
          <w:i/>
          <w:iCs/>
          <w:kern w:val="0"/>
          <w:sz w:val="24"/>
          <w:szCs w:val="24"/>
          <w:lang w:eastAsia="en-CA"/>
          <w14:ligatures w14:val="none"/>
        </w:rPr>
        <w:t>/ha.</w:t>
      </w:r>
    </w:p>
    <w:p w14:paraId="23220FFA"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7" w:name="_Toc178606898"/>
      <w:bookmarkStart w:id="8" w:name="_Toc178606899"/>
      <w:bookmarkStart w:id="9" w:name="_Toc178606900"/>
      <w:bookmarkEnd w:id="7"/>
      <w:bookmarkEnd w:id="8"/>
      <w:r w:rsidRPr="00897BDD">
        <w:rPr>
          <w:rFonts w:ascii="Verdana" w:eastAsia="Times New Roman" w:hAnsi="Verdana" w:cs="Times New Roman"/>
          <w:kern w:val="0"/>
          <w:sz w:val="24"/>
          <w:szCs w:val="24"/>
          <w:lang w:eastAsia="en-CA"/>
          <w14:ligatures w14:val="none"/>
        </w:rPr>
        <w:lastRenderedPageBreak/>
        <w:t>Secondary Product Retirement</w:t>
      </w:r>
      <w:bookmarkEnd w:id="9"/>
    </w:p>
    <w:p w14:paraId="6CCBA8F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C1EAA1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previous step defined </w:t>
      </w:r>
      <w:r w:rsidRPr="00897BDD">
        <w:rPr>
          <w:rFonts w:ascii="Times New Roman" w:eastAsia="Times New Roman" w:hAnsi="Times New Roman" w:cs="Times New Roman"/>
          <w:i/>
          <w:iCs/>
          <w:kern w:val="0"/>
          <w:sz w:val="24"/>
          <w:szCs w:val="24"/>
          <w:lang w:eastAsia="en-CA"/>
          <w14:ligatures w14:val="none"/>
        </w:rPr>
        <w:t>how</w:t>
      </w:r>
      <w:r w:rsidRPr="00897BDD">
        <w:rPr>
          <w:rFonts w:ascii="Times New Roman" w:eastAsia="Times New Roman" w:hAnsi="Times New Roman" w:cs="Times New Roman"/>
          <w:kern w:val="0"/>
          <w:sz w:val="24"/>
          <w:szCs w:val="24"/>
          <w:lang w:eastAsia="en-CA"/>
          <w14:ligatures w14:val="none"/>
        </w:rPr>
        <w:t xml:space="preserve"> C is removed from the secondary products pools using the given retirement function and parameters. This step defines </w:t>
      </w:r>
      <w:r w:rsidRPr="00897BDD">
        <w:rPr>
          <w:rFonts w:ascii="Times New Roman" w:eastAsia="Times New Roman" w:hAnsi="Times New Roman" w:cs="Times New Roman"/>
          <w:i/>
          <w:iCs/>
          <w:kern w:val="0"/>
          <w:sz w:val="24"/>
          <w:szCs w:val="24"/>
          <w:lang w:eastAsia="en-CA"/>
          <w14:ligatures w14:val="none"/>
        </w:rPr>
        <w:t>where</w:t>
      </w:r>
      <w:r w:rsidRPr="00897BDD">
        <w:rPr>
          <w:rFonts w:ascii="Times New Roman" w:eastAsia="Times New Roman" w:hAnsi="Times New Roman" w:cs="Times New Roman"/>
          <w:kern w:val="0"/>
          <w:sz w:val="24"/>
          <w:szCs w:val="24"/>
          <w:lang w:eastAsia="en-CA"/>
          <w14:ligatures w14:val="none"/>
        </w:rPr>
        <w:t xml:space="preserve"> the C ends up once leaving the product pool and entering disposal pool (s). </w:t>
      </w:r>
    </w:p>
    <w:p w14:paraId="1F70B0A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1354D7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table is much like the others. Proportions are defined for each combination of market, product and destination. Note that </w:t>
      </w:r>
      <w:r w:rsidRPr="00897BDD">
        <w:rPr>
          <w:rFonts w:ascii="Times New Roman" w:eastAsia="Times New Roman" w:hAnsi="Times New Roman" w:cs="Times New Roman"/>
          <w:b/>
          <w:bCs/>
          <w:kern w:val="0"/>
          <w:sz w:val="24"/>
          <w:szCs w:val="24"/>
          <w:u w:val="single"/>
          <w:lang w:eastAsia="en-CA"/>
          <w14:ligatures w14:val="none"/>
        </w:rPr>
        <w:t>recycling is an option</w:t>
      </w:r>
      <w:r w:rsidRPr="00897BDD">
        <w:rPr>
          <w:rFonts w:ascii="Times New Roman" w:eastAsia="Times New Roman" w:hAnsi="Times New Roman" w:cs="Times New Roman"/>
          <w:kern w:val="0"/>
          <w:sz w:val="24"/>
          <w:szCs w:val="24"/>
          <w:lang w:eastAsia="en-CA"/>
          <w14:ligatures w14:val="none"/>
        </w:rPr>
        <w:t xml:space="preserve"> here since a secondary product can become the same or another secondary product.</w:t>
      </w:r>
    </w:p>
    <w:p w14:paraId="34E95F1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7F1CA2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Also note that the disposal pools are all predefined special pools with codes 1000 and above. Users can define the input proportions, and whether or not they use a pool, but not how they are processed. A list of these definitions is in Table 1.</w:t>
      </w:r>
    </w:p>
    <w:p w14:paraId="11E5EB81" w14:textId="77777777" w:rsidR="00897BDD" w:rsidRPr="00897BDD" w:rsidRDefault="00897BDD" w:rsidP="00897BDD">
      <w:pPr>
        <w:widowControl w:val="0"/>
        <w:autoSpaceDE w:val="0"/>
        <w:autoSpaceDN w:val="0"/>
        <w:adjustRightInd w:val="0"/>
        <w:spacing w:after="0" w:line="240" w:lineRule="auto"/>
        <w:ind w:left="720" w:firstLine="567"/>
        <w:contextualSpacing/>
        <w:rPr>
          <w:rFonts w:ascii="Times New Roman" w:eastAsia="Times New Roman" w:hAnsi="Times New Roman" w:cs="Times New Roman"/>
          <w:kern w:val="0"/>
          <w:sz w:val="24"/>
          <w:szCs w:val="24"/>
          <w:lang w:eastAsia="en-CA"/>
          <w14:ligatures w14:val="none"/>
        </w:rPr>
      </w:pPr>
    </w:p>
    <w:p w14:paraId="3C886E8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1. Special predefined pools and codes.</w:t>
      </w:r>
    </w:p>
    <w:p w14:paraId="590539D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897"/>
        <w:gridCol w:w="5150"/>
      </w:tblGrid>
      <w:tr w:rsidR="00897BDD" w:rsidRPr="00897BDD" w14:paraId="0E029B92" w14:textId="77777777" w:rsidTr="00897BDD">
        <w:trPr>
          <w:trHeight w:val="284"/>
        </w:trPr>
        <w:tc>
          <w:tcPr>
            <w:tcW w:w="1303" w:type="dxa"/>
            <w:shd w:val="clear" w:color="auto" w:fill="BFBFBF"/>
            <w:vAlign w:val="center"/>
          </w:tcPr>
          <w:p w14:paraId="3889A0B0" w14:textId="77777777" w:rsidR="00897BDD" w:rsidRPr="00897BDD" w:rsidRDefault="00897BDD" w:rsidP="00897BDD">
            <w:pPr>
              <w:autoSpaceDE w:val="0"/>
              <w:autoSpaceDN w:val="0"/>
              <w:adjustRightInd w:val="0"/>
              <w:spacing w:after="0" w:line="240" w:lineRule="auto"/>
              <w:rPr>
                <w:rFonts w:eastAsia="Times New Roman" w:cs="Calibri"/>
                <w:b/>
                <w:bCs/>
                <w:color w:val="000000"/>
                <w:kern w:val="0"/>
                <w:lang w:eastAsia="en-CA"/>
                <w14:ligatures w14:val="none"/>
              </w:rPr>
            </w:pPr>
            <w:r w:rsidRPr="00897BDD">
              <w:rPr>
                <w:rFonts w:eastAsia="Times New Roman" w:cs="Calibri"/>
                <w:b/>
                <w:bCs/>
                <w:color w:val="000000"/>
                <w:kern w:val="0"/>
                <w:lang w:eastAsia="en-CA"/>
                <w14:ligatures w14:val="none"/>
              </w:rPr>
              <w:t>Fixed Code</w:t>
            </w:r>
          </w:p>
        </w:tc>
        <w:tc>
          <w:tcPr>
            <w:tcW w:w="2897" w:type="dxa"/>
            <w:shd w:val="clear" w:color="auto" w:fill="BFBFBF"/>
            <w:vAlign w:val="center"/>
          </w:tcPr>
          <w:p w14:paraId="12E64BC5" w14:textId="77777777" w:rsidR="00897BDD" w:rsidRPr="00897BDD" w:rsidRDefault="00897BDD" w:rsidP="00897BDD">
            <w:pPr>
              <w:autoSpaceDE w:val="0"/>
              <w:autoSpaceDN w:val="0"/>
              <w:adjustRightInd w:val="0"/>
              <w:spacing w:after="0" w:line="240" w:lineRule="auto"/>
              <w:rPr>
                <w:rFonts w:eastAsia="Times New Roman" w:cs="Calibri"/>
                <w:b/>
                <w:bCs/>
                <w:color w:val="000000"/>
                <w:kern w:val="0"/>
                <w:lang w:eastAsia="en-CA"/>
                <w14:ligatures w14:val="none"/>
              </w:rPr>
            </w:pPr>
            <w:r w:rsidRPr="00897BDD">
              <w:rPr>
                <w:rFonts w:eastAsia="Times New Roman" w:cs="Calibri"/>
                <w:b/>
                <w:bCs/>
                <w:color w:val="000000"/>
                <w:kern w:val="0"/>
                <w:lang w:eastAsia="en-CA"/>
                <w14:ligatures w14:val="none"/>
              </w:rPr>
              <w:t>Description</w:t>
            </w:r>
            <w:r w:rsidRPr="00897BDD">
              <w:rPr>
                <w:rFonts w:eastAsia="Times New Roman" w:cs="Calibri"/>
                <w:b/>
                <w:bCs/>
                <w:color w:val="000000"/>
                <w:kern w:val="0"/>
                <w:lang w:eastAsia="en-CA"/>
                <w14:ligatures w14:val="none"/>
              </w:rPr>
              <w:br/>
              <w:t>(can be changed by user)</w:t>
            </w:r>
          </w:p>
        </w:tc>
        <w:tc>
          <w:tcPr>
            <w:tcW w:w="5150" w:type="dxa"/>
            <w:shd w:val="clear" w:color="auto" w:fill="BFBFBF"/>
            <w:vAlign w:val="center"/>
          </w:tcPr>
          <w:p w14:paraId="27F57127" w14:textId="77777777" w:rsidR="00897BDD" w:rsidRPr="00897BDD" w:rsidRDefault="00897BDD" w:rsidP="00897BDD">
            <w:pPr>
              <w:autoSpaceDE w:val="0"/>
              <w:autoSpaceDN w:val="0"/>
              <w:adjustRightInd w:val="0"/>
              <w:spacing w:after="0" w:line="240" w:lineRule="auto"/>
              <w:rPr>
                <w:rFonts w:eastAsia="Times New Roman" w:cs="Calibri"/>
                <w:b/>
                <w:bCs/>
                <w:color w:val="000000"/>
                <w:kern w:val="0"/>
                <w:lang w:eastAsia="en-CA"/>
                <w14:ligatures w14:val="none"/>
              </w:rPr>
            </w:pPr>
            <w:r w:rsidRPr="00897BDD">
              <w:rPr>
                <w:rFonts w:eastAsia="Times New Roman" w:cs="Calibri"/>
                <w:b/>
                <w:bCs/>
                <w:color w:val="000000"/>
                <w:kern w:val="0"/>
                <w:lang w:eastAsia="en-CA"/>
                <w14:ligatures w14:val="none"/>
              </w:rPr>
              <w:t>Comment</w:t>
            </w:r>
          </w:p>
        </w:tc>
      </w:tr>
      <w:tr w:rsidR="00897BDD" w:rsidRPr="00897BDD" w14:paraId="7D7E1FCB" w14:textId="77777777" w:rsidTr="00B13111">
        <w:trPr>
          <w:trHeight w:val="284"/>
        </w:trPr>
        <w:tc>
          <w:tcPr>
            <w:tcW w:w="1303" w:type="dxa"/>
          </w:tcPr>
          <w:p w14:paraId="1516DE93"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1000</w:t>
            </w:r>
          </w:p>
        </w:tc>
        <w:tc>
          <w:tcPr>
            <w:tcW w:w="2897" w:type="dxa"/>
          </w:tcPr>
          <w:p w14:paraId="2965592A"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LandfillWood</w:t>
            </w:r>
            <w:proofErr w:type="spellEnd"/>
          </w:p>
        </w:tc>
        <w:tc>
          <w:tcPr>
            <w:tcW w:w="5150" w:type="dxa"/>
          </w:tcPr>
          <w:p w14:paraId="301A56BB"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Will be split into degradable and non-degradable components.</w:t>
            </w:r>
          </w:p>
        </w:tc>
      </w:tr>
      <w:tr w:rsidR="00897BDD" w:rsidRPr="00897BDD" w14:paraId="1F426834" w14:textId="77777777" w:rsidTr="00B13111">
        <w:trPr>
          <w:trHeight w:val="284"/>
        </w:trPr>
        <w:tc>
          <w:tcPr>
            <w:tcW w:w="1303" w:type="dxa"/>
          </w:tcPr>
          <w:p w14:paraId="6A96A31C"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1001</w:t>
            </w:r>
          </w:p>
        </w:tc>
        <w:tc>
          <w:tcPr>
            <w:tcW w:w="2897" w:type="dxa"/>
          </w:tcPr>
          <w:p w14:paraId="2FFC4675"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DumpWood</w:t>
            </w:r>
            <w:proofErr w:type="spellEnd"/>
          </w:p>
        </w:tc>
        <w:tc>
          <w:tcPr>
            <w:tcW w:w="5150" w:type="dxa"/>
          </w:tcPr>
          <w:p w14:paraId="7C27D5CF"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Used for aerobic decay.</w:t>
            </w:r>
          </w:p>
        </w:tc>
      </w:tr>
      <w:tr w:rsidR="00897BDD" w:rsidRPr="00897BDD" w14:paraId="277DDAD9" w14:textId="77777777" w:rsidTr="00B13111">
        <w:trPr>
          <w:trHeight w:val="284"/>
        </w:trPr>
        <w:tc>
          <w:tcPr>
            <w:tcW w:w="1303" w:type="dxa"/>
          </w:tcPr>
          <w:p w14:paraId="51A44C0F"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1002</w:t>
            </w:r>
          </w:p>
        </w:tc>
        <w:tc>
          <w:tcPr>
            <w:tcW w:w="2897" w:type="dxa"/>
          </w:tcPr>
          <w:p w14:paraId="2706CBFE"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CombustionFuel</w:t>
            </w:r>
            <w:proofErr w:type="spellEnd"/>
          </w:p>
        </w:tc>
        <w:tc>
          <w:tcPr>
            <w:tcW w:w="5150" w:type="dxa"/>
          </w:tcPr>
          <w:p w14:paraId="4ACCA25E"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Used for burning and bioenergy in forest sector.</w:t>
            </w:r>
          </w:p>
        </w:tc>
      </w:tr>
      <w:tr w:rsidR="00897BDD" w:rsidRPr="00897BDD" w14:paraId="43C84B46" w14:textId="77777777" w:rsidTr="00B13111">
        <w:trPr>
          <w:trHeight w:val="284"/>
        </w:trPr>
        <w:tc>
          <w:tcPr>
            <w:tcW w:w="1303" w:type="dxa"/>
          </w:tcPr>
          <w:p w14:paraId="2241837C"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1003</w:t>
            </w:r>
          </w:p>
        </w:tc>
        <w:tc>
          <w:tcPr>
            <w:tcW w:w="2897" w:type="dxa"/>
          </w:tcPr>
          <w:p w14:paraId="465DFEEB"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DumpPaper</w:t>
            </w:r>
            <w:proofErr w:type="spellEnd"/>
          </w:p>
        </w:tc>
        <w:tc>
          <w:tcPr>
            <w:tcW w:w="5150" w:type="dxa"/>
          </w:tcPr>
          <w:p w14:paraId="1F09532B"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Used for aerobic decay.</w:t>
            </w:r>
          </w:p>
        </w:tc>
      </w:tr>
      <w:tr w:rsidR="00897BDD" w:rsidRPr="00897BDD" w14:paraId="2C34FCDE" w14:textId="77777777" w:rsidTr="00B13111">
        <w:trPr>
          <w:trHeight w:val="284"/>
        </w:trPr>
        <w:tc>
          <w:tcPr>
            <w:tcW w:w="1303" w:type="dxa"/>
          </w:tcPr>
          <w:p w14:paraId="75FC8E2C"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1004</w:t>
            </w:r>
          </w:p>
        </w:tc>
        <w:tc>
          <w:tcPr>
            <w:tcW w:w="2897" w:type="dxa"/>
          </w:tcPr>
          <w:p w14:paraId="74E734B4"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LandfillPaper</w:t>
            </w:r>
            <w:proofErr w:type="spellEnd"/>
          </w:p>
        </w:tc>
        <w:tc>
          <w:tcPr>
            <w:tcW w:w="5150" w:type="dxa"/>
          </w:tcPr>
          <w:p w14:paraId="64DDCE02"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Will be split into degradable and non-degradable components.</w:t>
            </w:r>
          </w:p>
        </w:tc>
      </w:tr>
      <w:tr w:rsidR="00897BDD" w:rsidRPr="00897BDD" w14:paraId="1658358E" w14:textId="77777777" w:rsidTr="00B13111">
        <w:trPr>
          <w:trHeight w:val="284"/>
        </w:trPr>
        <w:tc>
          <w:tcPr>
            <w:tcW w:w="1303" w:type="dxa"/>
            <w:tcBorders>
              <w:bottom w:val="single" w:sz="4" w:space="0" w:color="auto"/>
            </w:tcBorders>
          </w:tcPr>
          <w:p w14:paraId="07D597D6"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1005</w:t>
            </w:r>
          </w:p>
        </w:tc>
        <w:tc>
          <w:tcPr>
            <w:tcW w:w="2897" w:type="dxa"/>
            <w:tcBorders>
              <w:bottom w:val="single" w:sz="4" w:space="0" w:color="auto"/>
            </w:tcBorders>
          </w:tcPr>
          <w:p w14:paraId="282E8F49"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Fuel</w:t>
            </w:r>
          </w:p>
        </w:tc>
        <w:tc>
          <w:tcPr>
            <w:tcW w:w="5150" w:type="dxa"/>
            <w:tcBorders>
              <w:bottom w:val="single" w:sz="4" w:space="0" w:color="auto"/>
            </w:tcBorders>
          </w:tcPr>
          <w:p w14:paraId="1D3BB33F"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Used for burning and bioenergy outside of forest sector.</w:t>
            </w:r>
          </w:p>
        </w:tc>
      </w:tr>
      <w:tr w:rsidR="00897BDD" w:rsidRPr="00897BDD" w14:paraId="2F548ACF" w14:textId="77777777" w:rsidTr="00B13111">
        <w:trPr>
          <w:trHeight w:val="284"/>
        </w:trPr>
        <w:tc>
          <w:tcPr>
            <w:tcW w:w="1303" w:type="dxa"/>
          </w:tcPr>
          <w:p w14:paraId="510B4EDE"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1009</w:t>
            </w:r>
          </w:p>
        </w:tc>
        <w:tc>
          <w:tcPr>
            <w:tcW w:w="2897" w:type="dxa"/>
          </w:tcPr>
          <w:p w14:paraId="39DD8306"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DegradeableLandfillWood</w:t>
            </w:r>
            <w:proofErr w:type="spellEnd"/>
          </w:p>
        </w:tc>
        <w:tc>
          <w:tcPr>
            <w:tcW w:w="5150" w:type="dxa"/>
          </w:tcPr>
          <w:p w14:paraId="01F857FF"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The amount of Landfill Wood that is subject to decay.</w:t>
            </w:r>
          </w:p>
        </w:tc>
      </w:tr>
      <w:tr w:rsidR="00897BDD" w:rsidRPr="00897BDD" w14:paraId="663492D9" w14:textId="77777777" w:rsidTr="00B13111">
        <w:trPr>
          <w:trHeight w:val="284"/>
        </w:trPr>
        <w:tc>
          <w:tcPr>
            <w:tcW w:w="1303" w:type="dxa"/>
          </w:tcPr>
          <w:p w14:paraId="595DF161"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1010</w:t>
            </w:r>
          </w:p>
        </w:tc>
        <w:tc>
          <w:tcPr>
            <w:tcW w:w="2897" w:type="dxa"/>
          </w:tcPr>
          <w:p w14:paraId="04020057"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proofErr w:type="spellStart"/>
            <w:r w:rsidRPr="00897BDD">
              <w:rPr>
                <w:rFonts w:eastAsia="Times New Roman" w:cs="Calibri"/>
                <w:color w:val="000000"/>
                <w:kern w:val="0"/>
                <w:lang w:eastAsia="en-CA"/>
                <w14:ligatures w14:val="none"/>
              </w:rPr>
              <w:t>DegradeableLandfillPaper</w:t>
            </w:r>
            <w:proofErr w:type="spellEnd"/>
          </w:p>
        </w:tc>
        <w:tc>
          <w:tcPr>
            <w:tcW w:w="5150" w:type="dxa"/>
          </w:tcPr>
          <w:p w14:paraId="5BD3C4DF"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The amount of Landfill Paper that is subject to decay.</w:t>
            </w:r>
          </w:p>
        </w:tc>
      </w:tr>
      <w:tr w:rsidR="00897BDD" w:rsidRPr="00897BDD" w14:paraId="220E9BB8" w14:textId="77777777" w:rsidTr="00B13111">
        <w:trPr>
          <w:trHeight w:val="284"/>
        </w:trPr>
        <w:tc>
          <w:tcPr>
            <w:tcW w:w="1303" w:type="dxa"/>
          </w:tcPr>
          <w:p w14:paraId="09F287FF"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1500</w:t>
            </w:r>
          </w:p>
        </w:tc>
        <w:tc>
          <w:tcPr>
            <w:tcW w:w="2897" w:type="dxa"/>
          </w:tcPr>
          <w:p w14:paraId="3857EA19"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 xml:space="preserve">Anaerobic </w:t>
            </w:r>
          </w:p>
        </w:tc>
        <w:tc>
          <w:tcPr>
            <w:tcW w:w="5150" w:type="dxa"/>
          </w:tcPr>
          <w:p w14:paraId="1FBC9E38"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Anaerobic decay pathway.</w:t>
            </w:r>
          </w:p>
        </w:tc>
      </w:tr>
      <w:tr w:rsidR="00897BDD" w:rsidRPr="00897BDD" w14:paraId="6AB8315F" w14:textId="77777777" w:rsidTr="00B13111">
        <w:trPr>
          <w:trHeight w:val="284"/>
        </w:trPr>
        <w:tc>
          <w:tcPr>
            <w:tcW w:w="1303" w:type="dxa"/>
          </w:tcPr>
          <w:p w14:paraId="25789F5D"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1511</w:t>
            </w:r>
          </w:p>
        </w:tc>
        <w:tc>
          <w:tcPr>
            <w:tcW w:w="2897" w:type="dxa"/>
          </w:tcPr>
          <w:p w14:paraId="1F866B22"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Aerobic</w:t>
            </w:r>
          </w:p>
        </w:tc>
        <w:tc>
          <w:tcPr>
            <w:tcW w:w="5150" w:type="dxa"/>
          </w:tcPr>
          <w:p w14:paraId="02C8C19C"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 xml:space="preserve">Aerobic decay pathway. </w:t>
            </w:r>
          </w:p>
        </w:tc>
      </w:tr>
      <w:tr w:rsidR="00897BDD" w:rsidRPr="00897BDD" w14:paraId="768E3B42" w14:textId="77777777" w:rsidTr="00B13111">
        <w:trPr>
          <w:trHeight w:val="284"/>
        </w:trPr>
        <w:tc>
          <w:tcPr>
            <w:tcW w:w="1303" w:type="dxa"/>
          </w:tcPr>
          <w:p w14:paraId="374AF017"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2006</w:t>
            </w:r>
          </w:p>
        </w:tc>
        <w:tc>
          <w:tcPr>
            <w:tcW w:w="2897" w:type="dxa"/>
          </w:tcPr>
          <w:p w14:paraId="50E98662"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E_CO2</w:t>
            </w:r>
          </w:p>
        </w:tc>
        <w:tc>
          <w:tcPr>
            <w:tcW w:w="5150" w:type="dxa"/>
          </w:tcPr>
          <w:p w14:paraId="29D54A40"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End point emissions in the form of CO</w:t>
            </w:r>
            <w:r w:rsidRPr="00897BDD">
              <w:rPr>
                <w:rFonts w:eastAsia="Times New Roman" w:cs="Calibri"/>
                <w:color w:val="000000"/>
                <w:kern w:val="0"/>
                <w:vertAlign w:val="subscript"/>
                <w:lang w:eastAsia="en-CA"/>
                <w14:ligatures w14:val="none"/>
              </w:rPr>
              <w:t>2</w:t>
            </w:r>
            <w:r w:rsidRPr="00897BDD">
              <w:rPr>
                <w:rFonts w:eastAsia="Times New Roman" w:cs="Calibri"/>
                <w:color w:val="000000"/>
                <w:kern w:val="0"/>
                <w:lang w:eastAsia="en-CA"/>
                <w14:ligatures w14:val="none"/>
              </w:rPr>
              <w:t>.</w:t>
            </w:r>
          </w:p>
        </w:tc>
      </w:tr>
      <w:tr w:rsidR="00897BDD" w:rsidRPr="00897BDD" w14:paraId="0888DE4A" w14:textId="77777777" w:rsidTr="00B13111">
        <w:trPr>
          <w:trHeight w:val="284"/>
        </w:trPr>
        <w:tc>
          <w:tcPr>
            <w:tcW w:w="1303" w:type="dxa"/>
          </w:tcPr>
          <w:p w14:paraId="49845427"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2007</w:t>
            </w:r>
          </w:p>
        </w:tc>
        <w:tc>
          <w:tcPr>
            <w:tcW w:w="2897" w:type="dxa"/>
          </w:tcPr>
          <w:p w14:paraId="749D3BB3"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E_CH4</w:t>
            </w:r>
          </w:p>
        </w:tc>
        <w:tc>
          <w:tcPr>
            <w:tcW w:w="5150" w:type="dxa"/>
          </w:tcPr>
          <w:p w14:paraId="4F083292"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End point emissions in the form of CH</w:t>
            </w:r>
            <w:r w:rsidRPr="00897BDD">
              <w:rPr>
                <w:rFonts w:eastAsia="Times New Roman" w:cs="Calibri"/>
                <w:color w:val="000000"/>
                <w:kern w:val="0"/>
                <w:vertAlign w:val="subscript"/>
                <w:lang w:eastAsia="en-CA"/>
                <w14:ligatures w14:val="none"/>
              </w:rPr>
              <w:t>4</w:t>
            </w:r>
            <w:r w:rsidRPr="00897BDD">
              <w:rPr>
                <w:rFonts w:eastAsia="Times New Roman" w:cs="Calibri"/>
                <w:color w:val="000000"/>
                <w:kern w:val="0"/>
                <w:lang w:eastAsia="en-CA"/>
                <w14:ligatures w14:val="none"/>
              </w:rPr>
              <w:t>.</w:t>
            </w:r>
          </w:p>
        </w:tc>
      </w:tr>
      <w:tr w:rsidR="00897BDD" w:rsidRPr="00897BDD" w14:paraId="0983A8EC" w14:textId="77777777" w:rsidTr="00B13111">
        <w:trPr>
          <w:trHeight w:val="284"/>
        </w:trPr>
        <w:tc>
          <w:tcPr>
            <w:tcW w:w="1303" w:type="dxa"/>
          </w:tcPr>
          <w:p w14:paraId="05C468CB" w14:textId="77777777" w:rsidR="00897BDD" w:rsidRPr="00897BDD" w:rsidRDefault="00897BDD" w:rsidP="00897BDD">
            <w:pPr>
              <w:autoSpaceDE w:val="0"/>
              <w:autoSpaceDN w:val="0"/>
              <w:adjustRightInd w:val="0"/>
              <w:spacing w:after="0" w:line="240" w:lineRule="auto"/>
              <w:jc w:val="right"/>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2008</w:t>
            </w:r>
          </w:p>
        </w:tc>
        <w:tc>
          <w:tcPr>
            <w:tcW w:w="2897" w:type="dxa"/>
          </w:tcPr>
          <w:p w14:paraId="5AF4F828"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PotentialCH4</w:t>
            </w:r>
          </w:p>
        </w:tc>
        <w:tc>
          <w:tcPr>
            <w:tcW w:w="5150" w:type="dxa"/>
          </w:tcPr>
          <w:p w14:paraId="02E0EA28" w14:textId="77777777" w:rsidR="00897BDD" w:rsidRPr="00897BDD" w:rsidRDefault="00897BDD" w:rsidP="00897BDD">
            <w:pPr>
              <w:autoSpaceDE w:val="0"/>
              <w:autoSpaceDN w:val="0"/>
              <w:adjustRightInd w:val="0"/>
              <w:spacing w:after="0" w:line="240" w:lineRule="auto"/>
              <w:rPr>
                <w:rFonts w:eastAsia="Times New Roman" w:cs="Calibri"/>
                <w:color w:val="000000"/>
                <w:kern w:val="0"/>
                <w:lang w:eastAsia="en-CA"/>
                <w14:ligatures w14:val="none"/>
              </w:rPr>
            </w:pPr>
            <w:r w:rsidRPr="00897BDD">
              <w:rPr>
                <w:rFonts w:eastAsia="Times New Roman" w:cs="Calibri"/>
                <w:color w:val="000000"/>
                <w:kern w:val="0"/>
                <w:lang w:eastAsia="en-CA"/>
                <w14:ligatures w14:val="none"/>
              </w:rPr>
              <w:t>CH</w:t>
            </w:r>
            <w:r w:rsidRPr="00897BDD">
              <w:rPr>
                <w:rFonts w:eastAsia="Times New Roman" w:cs="Calibri"/>
                <w:color w:val="000000"/>
                <w:kern w:val="0"/>
                <w:vertAlign w:val="subscript"/>
                <w:lang w:eastAsia="en-CA"/>
                <w14:ligatures w14:val="none"/>
              </w:rPr>
              <w:t>4</w:t>
            </w:r>
            <w:r w:rsidRPr="00897BDD">
              <w:rPr>
                <w:rFonts w:eastAsia="Times New Roman" w:cs="Calibri"/>
                <w:color w:val="000000"/>
                <w:kern w:val="0"/>
                <w:lang w:eastAsia="en-CA"/>
                <w14:ligatures w14:val="none"/>
              </w:rPr>
              <w:t xml:space="preserve"> produced through anaerobic decay that, depending on model configuration may be released as an end point emission or may be treated by landfill gas management and oxidation.</w:t>
            </w:r>
          </w:p>
        </w:tc>
      </w:tr>
    </w:tbl>
    <w:p w14:paraId="1AF4158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0EB3B9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B5B0DF3" w14:textId="77777777" w:rsidR="00897BDD" w:rsidRPr="00897BDD" w:rsidRDefault="00897BDD" w:rsidP="00897BDD">
      <w:pPr>
        <w:widowControl w:val="0"/>
        <w:numPr>
          <w:ilvl w:val="1"/>
          <w:numId w:val="0"/>
        </w:numPr>
        <w:tabs>
          <w:tab w:val="left" w:pos="1440"/>
          <w:tab w:val="num" w:pos="13815"/>
        </w:tabs>
        <w:autoSpaceDE w:val="0"/>
        <w:autoSpaceDN w:val="0"/>
        <w:adjustRightInd w:val="0"/>
        <w:spacing w:after="0" w:line="240" w:lineRule="auto"/>
        <w:ind w:left="450" w:hanging="432"/>
        <w:outlineLvl w:val="2"/>
        <w:rPr>
          <w:rFonts w:ascii="Verdana" w:eastAsia="Times New Roman" w:hAnsi="Verdana" w:cs="Times New Roman"/>
          <w:kern w:val="0"/>
          <w:sz w:val="24"/>
          <w:szCs w:val="24"/>
          <w:lang w:eastAsia="en-CA"/>
          <w14:ligatures w14:val="none"/>
        </w:rPr>
      </w:pPr>
      <w:bookmarkStart w:id="10" w:name="_Toc178606901"/>
      <w:r w:rsidRPr="00897BDD">
        <w:rPr>
          <w:rFonts w:ascii="Verdana" w:eastAsia="Times New Roman" w:hAnsi="Verdana" w:cs="Times New Roman"/>
          <w:kern w:val="0"/>
          <w:sz w:val="24"/>
          <w:szCs w:val="24"/>
          <w:lang w:eastAsia="en-CA"/>
          <w14:ligatures w14:val="none"/>
        </w:rPr>
        <w:t>Disposal</w:t>
      </w:r>
      <w:bookmarkEnd w:id="10"/>
      <w:r w:rsidRPr="00897BDD">
        <w:rPr>
          <w:rFonts w:ascii="Verdana" w:eastAsia="Times New Roman" w:hAnsi="Verdana" w:cs="Times New Roman"/>
          <w:kern w:val="0"/>
          <w:sz w:val="24"/>
          <w:szCs w:val="24"/>
          <w:lang w:eastAsia="en-CA"/>
          <w14:ligatures w14:val="none"/>
        </w:rPr>
        <w:t xml:space="preserve"> </w:t>
      </w:r>
    </w:p>
    <w:p w14:paraId="6F331AE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69BD64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At the end of the previous step, the C is mostly in special pools such as fuel, dumps, or landfills (Figure 3). Because there are different pathways for the carbon that are all handled in one table, this is the most complicated table to understand and to parameterize.</w:t>
      </w:r>
    </w:p>
    <w:p w14:paraId="73782AD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410A47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There are three different options for what happens to these special pools (Table 1).</w:t>
      </w:r>
    </w:p>
    <w:p w14:paraId="6D8351B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1E28816" w14:textId="77777777" w:rsidR="00897BDD" w:rsidRPr="00897BDD" w:rsidRDefault="00897BDD" w:rsidP="00897BDD">
      <w:pPr>
        <w:widowControl w:val="0"/>
        <w:numPr>
          <w:ilvl w:val="0"/>
          <w:numId w:val="14"/>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lastRenderedPageBreak/>
        <w:t>The pool immediately and entirely transforms to gasses. Examples of this would be for fuel or combustible fuel. The definition for this case is like most of the other tables: the destination gas, and the proportion of the material that goes to the gas.</w:t>
      </w:r>
    </w:p>
    <w:p w14:paraId="4A8B8D3B" w14:textId="77777777" w:rsidR="00897BDD" w:rsidRPr="00897BDD" w:rsidRDefault="00897BDD" w:rsidP="00897BDD">
      <w:pPr>
        <w:widowControl w:val="0"/>
        <w:autoSpaceDE w:val="0"/>
        <w:autoSpaceDN w:val="0"/>
        <w:adjustRightInd w:val="0"/>
        <w:spacing w:after="0" w:line="240" w:lineRule="auto"/>
        <w:ind w:left="720"/>
        <w:contextualSpacing/>
        <w:rPr>
          <w:rFonts w:ascii="Times New Roman" w:eastAsia="Times New Roman" w:hAnsi="Times New Roman" w:cs="Times New Roman"/>
          <w:kern w:val="0"/>
          <w:sz w:val="24"/>
          <w:szCs w:val="24"/>
          <w:lang w:eastAsia="en-CA"/>
          <w14:ligatures w14:val="none"/>
        </w:rPr>
      </w:pPr>
    </w:p>
    <w:p w14:paraId="66B5F715" w14:textId="77777777" w:rsidR="00897BDD" w:rsidRPr="00897BDD" w:rsidRDefault="00897BDD" w:rsidP="00897BDD">
      <w:pPr>
        <w:widowControl w:val="0"/>
        <w:numPr>
          <w:ilvl w:val="0"/>
          <w:numId w:val="14"/>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entire pool follows anaerobic or aerobic decay. An example would be </w:t>
      </w:r>
      <w:proofErr w:type="spellStart"/>
      <w:r w:rsidRPr="00897BDD">
        <w:rPr>
          <w:rFonts w:ascii="Times New Roman" w:eastAsia="Times New Roman" w:hAnsi="Times New Roman" w:cs="Times New Roman"/>
          <w:kern w:val="0"/>
          <w:sz w:val="24"/>
          <w:szCs w:val="24"/>
          <w:lang w:eastAsia="en-CA"/>
          <w14:ligatures w14:val="none"/>
        </w:rPr>
        <w:t>DumpPaper</w:t>
      </w:r>
      <w:proofErr w:type="spellEnd"/>
      <w:r w:rsidRPr="00897BDD">
        <w:rPr>
          <w:rFonts w:ascii="Times New Roman" w:eastAsia="Times New Roman" w:hAnsi="Times New Roman" w:cs="Times New Roman"/>
          <w:kern w:val="0"/>
          <w:sz w:val="24"/>
          <w:szCs w:val="24"/>
          <w:lang w:eastAsia="en-CA"/>
          <w14:ligatures w14:val="none"/>
        </w:rPr>
        <w:t xml:space="preserve"> or </w:t>
      </w:r>
      <w:proofErr w:type="spellStart"/>
      <w:r w:rsidRPr="00897BDD">
        <w:rPr>
          <w:rFonts w:ascii="Times New Roman" w:eastAsia="Times New Roman" w:hAnsi="Times New Roman" w:cs="Times New Roman"/>
          <w:kern w:val="0"/>
          <w:sz w:val="24"/>
          <w:szCs w:val="24"/>
          <w:lang w:eastAsia="en-CA"/>
          <w14:ligatures w14:val="none"/>
        </w:rPr>
        <w:t>DumpWood</w:t>
      </w:r>
      <w:proofErr w:type="spellEnd"/>
      <w:r w:rsidRPr="00897BDD">
        <w:rPr>
          <w:rFonts w:ascii="Times New Roman" w:eastAsia="Times New Roman" w:hAnsi="Times New Roman" w:cs="Times New Roman"/>
          <w:kern w:val="0"/>
          <w:sz w:val="24"/>
          <w:szCs w:val="24"/>
          <w:lang w:eastAsia="en-CA"/>
          <w14:ligatures w14:val="none"/>
        </w:rPr>
        <w:t>. In this case, only the type of decay and the half-life of the pool are defined by the user.</w:t>
      </w:r>
    </w:p>
    <w:p w14:paraId="6DD4DAFC" w14:textId="77777777" w:rsidR="00897BDD" w:rsidRPr="00897BDD" w:rsidRDefault="00897BDD" w:rsidP="00897BDD">
      <w:pPr>
        <w:widowControl w:val="0"/>
        <w:autoSpaceDE w:val="0"/>
        <w:autoSpaceDN w:val="0"/>
        <w:adjustRightInd w:val="0"/>
        <w:spacing w:after="120" w:line="240" w:lineRule="auto"/>
        <w:ind w:left="720" w:firstLine="567"/>
        <w:contextualSpacing/>
        <w:rPr>
          <w:rFonts w:ascii="Times New Roman" w:eastAsia="Times New Roman" w:hAnsi="Times New Roman" w:cs="Times New Roman"/>
          <w:kern w:val="0"/>
          <w:sz w:val="24"/>
          <w:szCs w:val="24"/>
          <w:lang w:eastAsia="en-CA"/>
          <w14:ligatures w14:val="none"/>
        </w:rPr>
      </w:pPr>
    </w:p>
    <w:p w14:paraId="19E1E724" w14:textId="77777777" w:rsidR="00897BDD" w:rsidRPr="00897BDD" w:rsidRDefault="00897BDD" w:rsidP="00897BDD">
      <w:pPr>
        <w:widowControl w:val="0"/>
        <w:numPr>
          <w:ilvl w:val="0"/>
          <w:numId w:val="14"/>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pool is partially decayed and partially transferred to another pool. In this case, the user will define the proportion that goes to the other pool as well as the decay type and half-life that new pool. For example, </w:t>
      </w:r>
      <w:proofErr w:type="spellStart"/>
      <w:r w:rsidRPr="00897BDD">
        <w:rPr>
          <w:rFonts w:ascii="Times New Roman" w:eastAsia="Times New Roman" w:hAnsi="Times New Roman" w:cs="Times New Roman"/>
          <w:kern w:val="0"/>
          <w:sz w:val="24"/>
          <w:szCs w:val="24"/>
          <w:lang w:eastAsia="en-CA"/>
          <w14:ligatures w14:val="none"/>
        </w:rPr>
        <w:t>LandfillWood</w:t>
      </w:r>
      <w:proofErr w:type="spellEnd"/>
      <w:r w:rsidRPr="00897BDD">
        <w:rPr>
          <w:rFonts w:ascii="Times New Roman" w:eastAsia="Times New Roman" w:hAnsi="Times New Roman" w:cs="Times New Roman"/>
          <w:kern w:val="0"/>
          <w:sz w:val="24"/>
          <w:szCs w:val="24"/>
          <w:lang w:eastAsia="en-CA"/>
          <w14:ligatures w14:val="none"/>
        </w:rPr>
        <w:t xml:space="preserve"> will in part go to a degradable landfill wood pool. This pool will then decay using anaerobic decay with a half-life.</w:t>
      </w:r>
    </w:p>
    <w:p w14:paraId="0A6D11A5"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154A97F3"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11" w:name="_Toc178606902"/>
      <w:r w:rsidRPr="00897BDD">
        <w:rPr>
          <w:rFonts w:ascii="Verdana" w:eastAsia="Times New Roman" w:hAnsi="Verdana" w:cs="Times New Roman"/>
          <w:kern w:val="0"/>
          <w:sz w:val="24"/>
          <w:szCs w:val="24"/>
          <w:lang w:eastAsia="en-CA"/>
          <w14:ligatures w14:val="none"/>
        </w:rPr>
        <w:t>Respiration Rules &amp; Landfill Gas Management</w:t>
      </w:r>
      <w:bookmarkEnd w:id="11"/>
    </w:p>
    <w:p w14:paraId="69B3F0C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72A237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There are two predefined sets of respiration rules. Users should note that the FPSM does not currently recognize market-specific respiration, and the respiration rules are applied identically across all markets. To accommodate market differences users may have to weight respiration parameters based on the data available to their market context and the possible of mix of landfills with and without LFGM. </w:t>
      </w:r>
    </w:p>
    <w:p w14:paraId="66A080F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681A9E1" w14:textId="77777777" w:rsidR="00897BDD" w:rsidRPr="00897BDD" w:rsidRDefault="00897BDD" w:rsidP="00897BDD">
      <w:pPr>
        <w:widowControl w:val="0"/>
        <w:numPr>
          <w:ilvl w:val="0"/>
          <w:numId w:val="15"/>
        </w:numPr>
        <w:autoSpaceDE w:val="0"/>
        <w:autoSpaceDN w:val="0"/>
        <w:adjustRightInd w:val="0"/>
        <w:spacing w:after="0" w:line="240" w:lineRule="auto"/>
        <w:ind w:left="714" w:hanging="357"/>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Aerobic (1500)</w:t>
      </w:r>
    </w:p>
    <w:p w14:paraId="275EDE27" w14:textId="77777777" w:rsidR="00897BDD" w:rsidRPr="00897BDD" w:rsidRDefault="00897BDD" w:rsidP="00897BDD">
      <w:pPr>
        <w:widowControl w:val="0"/>
        <w:numPr>
          <w:ilvl w:val="1"/>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portion of </w:t>
      </w:r>
      <w:proofErr w:type="spellStart"/>
      <w:r w:rsidRPr="00897BDD">
        <w:rPr>
          <w:rFonts w:ascii="Times New Roman" w:eastAsia="Times New Roman" w:hAnsi="Times New Roman" w:cs="Times New Roman"/>
          <w:kern w:val="0"/>
          <w:sz w:val="24"/>
          <w:szCs w:val="24"/>
          <w:lang w:eastAsia="en-CA"/>
          <w14:ligatures w14:val="none"/>
        </w:rPr>
        <w:t>DumpWood</w:t>
      </w:r>
      <w:proofErr w:type="spellEnd"/>
      <w:r w:rsidRPr="00897BDD">
        <w:rPr>
          <w:rFonts w:ascii="Times New Roman" w:eastAsia="Times New Roman" w:hAnsi="Times New Roman" w:cs="Times New Roman"/>
          <w:kern w:val="0"/>
          <w:sz w:val="24"/>
          <w:szCs w:val="24"/>
          <w:lang w:eastAsia="en-CA"/>
          <w14:ligatures w14:val="none"/>
        </w:rPr>
        <w:t xml:space="preserve"> and </w:t>
      </w:r>
      <w:proofErr w:type="spellStart"/>
      <w:r w:rsidRPr="00897BDD">
        <w:rPr>
          <w:rFonts w:ascii="Times New Roman" w:eastAsia="Times New Roman" w:hAnsi="Times New Roman" w:cs="Times New Roman"/>
          <w:kern w:val="0"/>
          <w:sz w:val="24"/>
          <w:szCs w:val="24"/>
          <w:lang w:eastAsia="en-CA"/>
          <w14:ligatures w14:val="none"/>
        </w:rPr>
        <w:t>DumpPaper</w:t>
      </w:r>
      <w:proofErr w:type="spellEnd"/>
      <w:r w:rsidRPr="00897BDD">
        <w:rPr>
          <w:rFonts w:ascii="Times New Roman" w:eastAsia="Times New Roman" w:hAnsi="Times New Roman" w:cs="Times New Roman"/>
          <w:kern w:val="0"/>
          <w:sz w:val="24"/>
          <w:szCs w:val="24"/>
          <w:lang w:eastAsia="en-CA"/>
          <w14:ligatures w14:val="none"/>
        </w:rPr>
        <w:t xml:space="preserve"> that is decayed goes to E_CO2.</w:t>
      </w:r>
    </w:p>
    <w:p w14:paraId="7D7D4798" w14:textId="77777777" w:rsidR="00897BDD" w:rsidRPr="00897BDD" w:rsidRDefault="00897BDD" w:rsidP="00897BDD">
      <w:pPr>
        <w:widowControl w:val="0"/>
        <w:numPr>
          <w:ilvl w:val="0"/>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Anaerobic (1511)</w:t>
      </w:r>
    </w:p>
    <w:p w14:paraId="4A3092B8" w14:textId="77777777" w:rsidR="00897BDD" w:rsidRPr="00897BDD" w:rsidRDefault="00897BDD" w:rsidP="00897BDD">
      <w:pPr>
        <w:widowControl w:val="0"/>
        <w:numPr>
          <w:ilvl w:val="1"/>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When the </w:t>
      </w:r>
      <w:proofErr w:type="spellStart"/>
      <w:r w:rsidRPr="00897BDD">
        <w:rPr>
          <w:rFonts w:ascii="Times New Roman" w:eastAsia="Times New Roman" w:hAnsi="Times New Roman" w:cs="Times New Roman"/>
          <w:kern w:val="0"/>
          <w:sz w:val="24"/>
          <w:szCs w:val="24"/>
          <w:lang w:eastAsia="en-CA"/>
          <w14:ligatures w14:val="none"/>
        </w:rPr>
        <w:t>LandfillWood</w:t>
      </w:r>
      <w:proofErr w:type="spellEnd"/>
      <w:r w:rsidRPr="00897BDD">
        <w:rPr>
          <w:rFonts w:ascii="Times New Roman" w:eastAsia="Times New Roman" w:hAnsi="Times New Roman" w:cs="Times New Roman"/>
          <w:kern w:val="0"/>
          <w:sz w:val="24"/>
          <w:szCs w:val="24"/>
          <w:lang w:eastAsia="en-CA"/>
          <w14:ligatures w14:val="none"/>
        </w:rPr>
        <w:t xml:space="preserve"> and </w:t>
      </w:r>
      <w:proofErr w:type="spellStart"/>
      <w:r w:rsidRPr="00897BDD">
        <w:rPr>
          <w:rFonts w:ascii="Times New Roman" w:eastAsia="Times New Roman" w:hAnsi="Times New Roman" w:cs="Times New Roman"/>
          <w:kern w:val="0"/>
          <w:sz w:val="24"/>
          <w:szCs w:val="24"/>
          <w:lang w:eastAsia="en-CA"/>
          <w14:ligatures w14:val="none"/>
        </w:rPr>
        <w:t>LandfillPaper</w:t>
      </w:r>
      <w:proofErr w:type="spellEnd"/>
      <w:r w:rsidRPr="00897BDD">
        <w:rPr>
          <w:rFonts w:ascii="Times New Roman" w:eastAsia="Times New Roman" w:hAnsi="Times New Roman" w:cs="Times New Roman"/>
          <w:kern w:val="0"/>
          <w:sz w:val="24"/>
          <w:szCs w:val="24"/>
          <w:lang w:eastAsia="en-CA"/>
          <w14:ligatures w14:val="none"/>
        </w:rPr>
        <w:t xml:space="preserve"> pools decay, 50% goes to E_CO2 and 50% to PotentialCH4.</w:t>
      </w:r>
    </w:p>
    <w:p w14:paraId="44798A77" w14:textId="77777777" w:rsidR="00897BDD" w:rsidRPr="00897BDD" w:rsidRDefault="00897BDD" w:rsidP="00897BDD">
      <w:pPr>
        <w:widowControl w:val="0"/>
        <w:numPr>
          <w:ilvl w:val="1"/>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bookmarkStart w:id="12" w:name="_Hlk156824094"/>
      <w:r w:rsidRPr="00897BDD">
        <w:rPr>
          <w:rFonts w:ascii="Times New Roman" w:eastAsia="Times New Roman" w:hAnsi="Times New Roman" w:cs="Times New Roman"/>
          <w:kern w:val="0"/>
          <w:sz w:val="24"/>
          <w:szCs w:val="24"/>
          <w:lang w:eastAsia="en-CA"/>
          <w14:ligatures w14:val="none"/>
        </w:rPr>
        <w:t>Users must define the oxidation efficiency, which represents the proportion of PotentialCH4 that is converted to CO</w:t>
      </w:r>
      <w:r w:rsidRPr="00897BDD">
        <w:rPr>
          <w:rFonts w:ascii="Times New Roman" w:eastAsia="Times New Roman" w:hAnsi="Times New Roman" w:cs="Times New Roman"/>
          <w:kern w:val="0"/>
          <w:sz w:val="24"/>
          <w:szCs w:val="24"/>
          <w:vertAlign w:val="subscript"/>
          <w:lang w:eastAsia="en-CA"/>
          <w14:ligatures w14:val="none"/>
        </w:rPr>
        <w:t>2</w:t>
      </w:r>
      <w:r w:rsidRPr="00897BDD">
        <w:rPr>
          <w:rFonts w:ascii="Times New Roman" w:eastAsia="Times New Roman" w:hAnsi="Times New Roman" w:cs="Times New Roman"/>
          <w:kern w:val="0"/>
          <w:sz w:val="24"/>
          <w:szCs w:val="24"/>
          <w:lang w:eastAsia="en-CA"/>
          <w14:ligatures w14:val="none"/>
        </w:rPr>
        <w:t xml:space="preserve"> as it passes through the landfill cap. An oxidation efficiency of 1.0 will convert 100% of potential CH</w:t>
      </w:r>
      <w:r w:rsidRPr="00897BDD">
        <w:rPr>
          <w:rFonts w:ascii="Times New Roman" w:eastAsia="Times New Roman" w:hAnsi="Times New Roman" w:cs="Times New Roman"/>
          <w:kern w:val="0"/>
          <w:sz w:val="24"/>
          <w:szCs w:val="24"/>
          <w:vertAlign w:val="subscript"/>
          <w:lang w:eastAsia="en-CA"/>
          <w14:ligatures w14:val="none"/>
        </w:rPr>
        <w:t>4</w:t>
      </w:r>
      <w:r w:rsidRPr="00897BDD">
        <w:rPr>
          <w:rFonts w:ascii="Times New Roman" w:eastAsia="Times New Roman" w:hAnsi="Times New Roman" w:cs="Times New Roman"/>
          <w:kern w:val="0"/>
          <w:sz w:val="24"/>
          <w:szCs w:val="24"/>
          <w:lang w:eastAsia="en-CA"/>
          <w14:ligatures w14:val="none"/>
        </w:rPr>
        <w:t xml:space="preserve"> to CO</w:t>
      </w:r>
      <w:r w:rsidRPr="00897BDD">
        <w:rPr>
          <w:rFonts w:ascii="Times New Roman" w:eastAsia="Times New Roman" w:hAnsi="Times New Roman" w:cs="Times New Roman"/>
          <w:kern w:val="0"/>
          <w:sz w:val="24"/>
          <w:szCs w:val="24"/>
          <w:vertAlign w:val="subscript"/>
          <w:lang w:eastAsia="en-CA"/>
          <w14:ligatures w14:val="none"/>
        </w:rPr>
        <w:t>2</w:t>
      </w:r>
      <w:r w:rsidRPr="00897BDD">
        <w:rPr>
          <w:rFonts w:ascii="Times New Roman" w:eastAsia="Times New Roman" w:hAnsi="Times New Roman" w:cs="Times New Roman"/>
          <w:kern w:val="0"/>
          <w:sz w:val="24"/>
          <w:szCs w:val="24"/>
          <w:lang w:eastAsia="en-CA"/>
          <w14:ligatures w14:val="none"/>
        </w:rPr>
        <w:t xml:space="preserve">. </w:t>
      </w:r>
      <w:bookmarkEnd w:id="12"/>
    </w:p>
    <w:p w14:paraId="05C1C71C" w14:textId="77777777" w:rsidR="00897BDD" w:rsidRPr="00897BDD" w:rsidRDefault="00897BDD" w:rsidP="00897BDD">
      <w:pPr>
        <w:widowControl w:val="0"/>
        <w:numPr>
          <w:ilvl w:val="1"/>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bookmarkStart w:id="13" w:name="_Hlk141950854"/>
      <w:r w:rsidRPr="00897BDD">
        <w:rPr>
          <w:rFonts w:ascii="Times New Roman" w:eastAsia="Times New Roman" w:hAnsi="Times New Roman" w:cs="Times New Roman"/>
          <w:kern w:val="0"/>
          <w:sz w:val="24"/>
          <w:szCs w:val="24"/>
          <w:lang w:eastAsia="en-CA"/>
          <w14:ligatures w14:val="none"/>
        </w:rPr>
        <w:t>Besides defining the oxidation efficiency, users can further define the fate of intermediate methane as it is handled by landfill gas management systems. The model then calculates the final emissions as:</w:t>
      </w:r>
    </w:p>
    <w:p w14:paraId="76002269" w14:textId="77777777" w:rsidR="00897BDD" w:rsidRPr="00897BDD" w:rsidRDefault="00897BDD" w:rsidP="00897BDD">
      <w:pPr>
        <w:widowControl w:val="0"/>
        <w:numPr>
          <w:ilvl w:val="2"/>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E_CO2 = 50% of anaerobic decay +</w:t>
      </w:r>
    </w:p>
    <w:p w14:paraId="7E34FA8C" w14:textId="77777777" w:rsidR="00897BDD" w:rsidRPr="00897BDD" w:rsidRDefault="00897BDD" w:rsidP="00897BDD">
      <w:pPr>
        <w:widowControl w:val="0"/>
        <w:autoSpaceDE w:val="0"/>
        <w:autoSpaceDN w:val="0"/>
        <w:adjustRightInd w:val="0"/>
        <w:spacing w:after="0" w:line="240" w:lineRule="auto"/>
        <w:ind w:left="2880"/>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PotentialCH4 * </w:t>
      </w:r>
      <w:proofErr w:type="spellStart"/>
      <w:r w:rsidRPr="00897BDD">
        <w:rPr>
          <w:rFonts w:ascii="Times New Roman" w:eastAsia="Times New Roman" w:hAnsi="Times New Roman" w:cs="Times New Roman"/>
          <w:kern w:val="0"/>
          <w:sz w:val="24"/>
          <w:szCs w:val="24"/>
          <w:lang w:eastAsia="en-CA"/>
          <w14:ligatures w14:val="none"/>
        </w:rPr>
        <w:t>ProportionofLandfillsWithLGM</w:t>
      </w:r>
      <w:proofErr w:type="spellEnd"/>
      <w:r w:rsidRPr="00897BDD">
        <w:rPr>
          <w:rFonts w:ascii="Times New Roman" w:eastAsia="Times New Roman" w:hAnsi="Times New Roman" w:cs="Times New Roman"/>
          <w:kern w:val="0"/>
          <w:sz w:val="24"/>
          <w:szCs w:val="24"/>
          <w:lang w:eastAsia="en-CA"/>
          <w14:ligatures w14:val="none"/>
        </w:rPr>
        <w:t xml:space="preserve"> *    </w:t>
      </w:r>
      <w:proofErr w:type="spellStart"/>
      <w:r w:rsidRPr="00897BDD">
        <w:rPr>
          <w:rFonts w:ascii="Times New Roman" w:eastAsia="Times New Roman" w:hAnsi="Times New Roman" w:cs="Times New Roman"/>
          <w:kern w:val="0"/>
          <w:sz w:val="24"/>
          <w:szCs w:val="24"/>
          <w:lang w:eastAsia="en-CA"/>
          <w14:ligatures w14:val="none"/>
        </w:rPr>
        <w:t>CaptureEfficiency</w:t>
      </w:r>
      <w:proofErr w:type="spellEnd"/>
      <w:r w:rsidRPr="00897BDD">
        <w:rPr>
          <w:rFonts w:ascii="Times New Roman" w:eastAsia="Times New Roman" w:hAnsi="Times New Roman" w:cs="Times New Roman"/>
          <w:kern w:val="0"/>
          <w:sz w:val="24"/>
          <w:szCs w:val="24"/>
          <w:lang w:eastAsia="en-CA"/>
          <w14:ligatures w14:val="none"/>
        </w:rPr>
        <w:t xml:space="preserve"> + </w:t>
      </w:r>
    </w:p>
    <w:p w14:paraId="517CB5FC" w14:textId="77777777" w:rsidR="00897BDD" w:rsidRPr="00897BDD" w:rsidRDefault="00897BDD" w:rsidP="00897BDD">
      <w:pPr>
        <w:widowControl w:val="0"/>
        <w:autoSpaceDE w:val="0"/>
        <w:autoSpaceDN w:val="0"/>
        <w:adjustRightInd w:val="0"/>
        <w:spacing w:after="0" w:line="240" w:lineRule="auto"/>
        <w:ind w:left="2880"/>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(PotentialCH4 – (PotentialCH4 * </w:t>
      </w:r>
      <w:proofErr w:type="spellStart"/>
      <w:r w:rsidRPr="00897BDD">
        <w:rPr>
          <w:rFonts w:ascii="Times New Roman" w:eastAsia="Times New Roman" w:hAnsi="Times New Roman" w:cs="Times New Roman"/>
          <w:kern w:val="0"/>
          <w:sz w:val="24"/>
          <w:szCs w:val="24"/>
          <w:lang w:eastAsia="en-CA"/>
          <w14:ligatures w14:val="none"/>
        </w:rPr>
        <w:t>ProportionofLandfillsWithLGM</w:t>
      </w:r>
      <w:proofErr w:type="spellEnd"/>
      <w:r w:rsidRPr="00897BDD">
        <w:rPr>
          <w:rFonts w:ascii="Times New Roman" w:eastAsia="Times New Roman" w:hAnsi="Times New Roman" w:cs="Times New Roman"/>
          <w:kern w:val="0"/>
          <w:sz w:val="24"/>
          <w:szCs w:val="24"/>
          <w:lang w:eastAsia="en-CA"/>
          <w14:ligatures w14:val="none"/>
        </w:rPr>
        <w:t xml:space="preserve"> *    </w:t>
      </w:r>
      <w:proofErr w:type="spellStart"/>
      <w:r w:rsidRPr="00897BDD">
        <w:rPr>
          <w:rFonts w:ascii="Times New Roman" w:eastAsia="Times New Roman" w:hAnsi="Times New Roman" w:cs="Times New Roman"/>
          <w:kern w:val="0"/>
          <w:sz w:val="24"/>
          <w:szCs w:val="24"/>
          <w:lang w:eastAsia="en-CA"/>
          <w14:ligatures w14:val="none"/>
        </w:rPr>
        <w:t>CaptureEfficiency</w:t>
      </w:r>
      <w:proofErr w:type="spellEnd"/>
      <w:r w:rsidRPr="00897BDD">
        <w:rPr>
          <w:rFonts w:ascii="Times New Roman" w:eastAsia="Times New Roman" w:hAnsi="Times New Roman" w:cs="Times New Roman"/>
          <w:kern w:val="0"/>
          <w:sz w:val="24"/>
          <w:szCs w:val="24"/>
          <w:lang w:eastAsia="en-CA"/>
          <w14:ligatures w14:val="none"/>
        </w:rPr>
        <w:t>) * Oxidation)</w:t>
      </w:r>
    </w:p>
    <w:p w14:paraId="385E5864" w14:textId="77777777" w:rsidR="00897BDD" w:rsidRPr="00897BDD" w:rsidRDefault="00897BDD" w:rsidP="00897BDD">
      <w:pPr>
        <w:widowControl w:val="0"/>
        <w:numPr>
          <w:ilvl w:val="2"/>
          <w:numId w:val="15"/>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E_CH4 = the remainder.</w:t>
      </w:r>
    </w:p>
    <w:p w14:paraId="1671D7F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shd w:val="clear" w:color="auto" w:fill="D9D9D9"/>
        <w:tblLook w:val="04A0" w:firstRow="1" w:lastRow="0" w:firstColumn="1" w:lastColumn="0" w:noHBand="0" w:noVBand="1"/>
      </w:tblPr>
      <w:tblGrid>
        <w:gridCol w:w="9350"/>
      </w:tblGrid>
      <w:tr w:rsidR="00897BDD" w:rsidRPr="00897BDD" w14:paraId="045F2225" w14:textId="77777777" w:rsidTr="00897BDD">
        <w:tc>
          <w:tcPr>
            <w:tcW w:w="9350" w:type="dxa"/>
            <w:shd w:val="clear" w:color="auto" w:fill="D9D9D9"/>
          </w:tcPr>
          <w:p w14:paraId="2877A85A" w14:textId="77777777" w:rsidR="00897BDD" w:rsidRPr="00897BDD" w:rsidRDefault="00897BDD" w:rsidP="00897BDD">
            <w:pPr>
              <w:spacing w:after="0"/>
              <w:rPr>
                <w:rFonts w:ascii="Times New Roman" w:hAnsi="Times New Roman"/>
                <w:b/>
                <w:bCs/>
                <w:sz w:val="24"/>
                <w:szCs w:val="24"/>
                <w:u w:val="single"/>
              </w:rPr>
            </w:pPr>
          </w:p>
          <w:p w14:paraId="11825B51" w14:textId="77777777" w:rsidR="00897BDD" w:rsidRPr="00897BDD" w:rsidRDefault="00897BDD" w:rsidP="00897BDD">
            <w:pPr>
              <w:spacing w:after="0"/>
              <w:rPr>
                <w:rFonts w:ascii="Times New Roman" w:hAnsi="Times New Roman"/>
                <w:sz w:val="24"/>
                <w:szCs w:val="24"/>
              </w:rPr>
            </w:pPr>
            <w:r w:rsidRPr="00897BDD">
              <w:rPr>
                <w:rFonts w:ascii="Times New Roman" w:hAnsi="Times New Roman"/>
                <w:b/>
                <w:bCs/>
                <w:sz w:val="24"/>
                <w:szCs w:val="24"/>
              </w:rPr>
              <w:t>Note:</w:t>
            </w:r>
            <w:r w:rsidRPr="00897BDD">
              <w:rPr>
                <w:rFonts w:ascii="Times New Roman" w:hAnsi="Times New Roman"/>
                <w:sz w:val="24"/>
                <w:szCs w:val="24"/>
              </w:rPr>
              <w:t xml:space="preserve"> The three variables E_CO2, PotentialCH4 and E_CH4 shown above all represent units of </w:t>
            </w:r>
            <w:proofErr w:type="spellStart"/>
            <w:r w:rsidRPr="00897BDD">
              <w:rPr>
                <w:rFonts w:ascii="Times New Roman" w:hAnsi="Times New Roman"/>
                <w:sz w:val="24"/>
                <w:szCs w:val="24"/>
              </w:rPr>
              <w:t>tC</w:t>
            </w:r>
            <w:proofErr w:type="spellEnd"/>
            <w:r w:rsidRPr="00897BDD">
              <w:rPr>
                <w:rFonts w:ascii="Times New Roman" w:hAnsi="Times New Roman"/>
                <w:sz w:val="24"/>
                <w:szCs w:val="24"/>
              </w:rPr>
              <w:t>/ha and not the molecular mass (e.g., tCO</w:t>
            </w:r>
            <w:r w:rsidRPr="00897BDD">
              <w:rPr>
                <w:rFonts w:ascii="Times New Roman" w:hAnsi="Times New Roman"/>
                <w:sz w:val="24"/>
                <w:szCs w:val="24"/>
                <w:vertAlign w:val="subscript"/>
              </w:rPr>
              <w:t>2</w:t>
            </w:r>
            <w:r w:rsidRPr="00897BDD">
              <w:rPr>
                <w:rFonts w:ascii="Times New Roman" w:hAnsi="Times New Roman"/>
                <w:sz w:val="24"/>
                <w:szCs w:val="24"/>
              </w:rPr>
              <w:t>/ha, tCH</w:t>
            </w:r>
            <w:r w:rsidRPr="00897BDD">
              <w:rPr>
                <w:rFonts w:ascii="Times New Roman" w:hAnsi="Times New Roman"/>
                <w:sz w:val="24"/>
                <w:szCs w:val="24"/>
                <w:vertAlign w:val="subscript"/>
              </w:rPr>
              <w:t>4</w:t>
            </w:r>
            <w:r w:rsidRPr="00897BDD">
              <w:rPr>
                <w:rFonts w:ascii="Times New Roman" w:hAnsi="Times New Roman"/>
                <w:sz w:val="24"/>
                <w:szCs w:val="24"/>
              </w:rPr>
              <w:t>/ha) which their names may suggest.</w:t>
            </w:r>
          </w:p>
          <w:p w14:paraId="50F5E500" w14:textId="77777777" w:rsidR="00897BDD" w:rsidRPr="00897BDD" w:rsidRDefault="00897BDD" w:rsidP="00897BDD">
            <w:pPr>
              <w:spacing w:after="0"/>
              <w:rPr>
                <w:rFonts w:ascii="Times New Roman" w:hAnsi="Times New Roman"/>
                <w:sz w:val="24"/>
                <w:szCs w:val="24"/>
              </w:rPr>
            </w:pPr>
          </w:p>
        </w:tc>
      </w:tr>
    </w:tbl>
    <w:p w14:paraId="50ADA38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0686EA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u w:val="single"/>
          <w:lang w:eastAsia="en-CA"/>
          <w14:ligatures w14:val="none"/>
        </w:rPr>
      </w:pPr>
    </w:p>
    <w:p w14:paraId="316AD8D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u w:val="single"/>
          <w:lang w:eastAsia="en-CA"/>
          <w14:ligatures w14:val="none"/>
        </w:rPr>
      </w:pPr>
    </w:p>
    <w:p w14:paraId="1EAC29F4"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14" w:name="_Toc178606903"/>
      <w:r w:rsidRPr="00897BDD">
        <w:rPr>
          <w:rFonts w:ascii="Verdana" w:eastAsia="Times New Roman" w:hAnsi="Verdana" w:cs="Times New Roman"/>
          <w:kern w:val="0"/>
          <w:sz w:val="24"/>
          <w:szCs w:val="24"/>
          <w:lang w:eastAsia="en-CA"/>
          <w14:ligatures w14:val="none"/>
        </w:rPr>
        <w:lastRenderedPageBreak/>
        <w:t>Substitution</w:t>
      </w:r>
      <w:bookmarkEnd w:id="14"/>
    </w:p>
    <w:p w14:paraId="4DD2375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4A25D0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Substitution does not affect the distribution of C in pools. It is a basic calculation to provide a sense of the substitution effects, i.e. the CO</w:t>
      </w:r>
      <w:r w:rsidRPr="00897BDD">
        <w:rPr>
          <w:rFonts w:ascii="Times New Roman" w:eastAsia="Times New Roman" w:hAnsi="Times New Roman" w:cs="Times New Roman"/>
          <w:kern w:val="0"/>
          <w:sz w:val="24"/>
          <w:szCs w:val="24"/>
          <w:vertAlign w:val="subscript"/>
          <w:lang w:eastAsia="en-CA"/>
          <w14:ligatures w14:val="none"/>
        </w:rPr>
        <w:t>2</w:t>
      </w:r>
      <w:r w:rsidRPr="00897BDD">
        <w:rPr>
          <w:rFonts w:ascii="Times New Roman" w:eastAsia="Times New Roman" w:hAnsi="Times New Roman" w:cs="Times New Roman"/>
          <w:kern w:val="0"/>
          <w:sz w:val="24"/>
          <w:szCs w:val="24"/>
          <w:lang w:eastAsia="en-CA"/>
          <w14:ligatures w14:val="none"/>
        </w:rPr>
        <w:t>e benefit if the total harvest was used instead of higher global warming potential products.</w:t>
      </w:r>
    </w:p>
    <w:p w14:paraId="33D692A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9C4FFB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For each market and primary product, users can define two values: a substitution ratio and a displacement factor. The ratio represents the proportion of the market where consumers are using wood to replace higher Global Warming Potential products. The typical Life Cycle Assessment or mitigation study assumes 1.0. The displacement factor is the impact of the use of wood instead of other products. The total substitution impact is calculated as:</w:t>
      </w:r>
    </w:p>
    <w:p w14:paraId="2592CA4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B67B601" w14:textId="77777777" w:rsidR="00897BDD" w:rsidRPr="00897BDD" w:rsidRDefault="00897BDD" w:rsidP="00897BDD">
      <w:pPr>
        <w:widowControl w:val="0"/>
        <w:autoSpaceDE w:val="0"/>
        <w:autoSpaceDN w:val="0"/>
        <w:adjustRightInd w:val="0"/>
        <w:spacing w:after="0" w:line="240" w:lineRule="auto"/>
        <w:ind w:firstLine="72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C in </w:t>
      </w:r>
      <w:proofErr w:type="spellStart"/>
      <w:r w:rsidRPr="00897BDD">
        <w:rPr>
          <w:rFonts w:ascii="Times New Roman" w:eastAsia="Times New Roman" w:hAnsi="Times New Roman" w:cs="Times New Roman"/>
          <w:kern w:val="0"/>
          <w:sz w:val="24"/>
          <w:szCs w:val="24"/>
          <w:lang w:eastAsia="en-CA"/>
          <w14:ligatures w14:val="none"/>
        </w:rPr>
        <w:t>PrimaryPool</w:t>
      </w:r>
      <w:proofErr w:type="spellEnd"/>
      <w:r w:rsidRPr="00897BDD">
        <w:rPr>
          <w:rFonts w:ascii="Times New Roman" w:eastAsia="Times New Roman" w:hAnsi="Times New Roman" w:cs="Times New Roman"/>
          <w:kern w:val="0"/>
          <w:sz w:val="24"/>
          <w:szCs w:val="24"/>
          <w:lang w:eastAsia="en-CA"/>
          <w14:ligatures w14:val="none"/>
        </w:rPr>
        <w:t xml:space="preserve"> * </w:t>
      </w:r>
      <w:proofErr w:type="spellStart"/>
      <w:r w:rsidRPr="00897BDD">
        <w:rPr>
          <w:rFonts w:ascii="Times New Roman" w:eastAsia="Times New Roman" w:hAnsi="Times New Roman" w:cs="Times New Roman"/>
          <w:kern w:val="0"/>
          <w:sz w:val="24"/>
          <w:szCs w:val="24"/>
          <w:lang w:eastAsia="en-CA"/>
          <w14:ligatures w14:val="none"/>
        </w:rPr>
        <w:t>SubstitutionRatio</w:t>
      </w:r>
      <w:proofErr w:type="spellEnd"/>
      <w:r w:rsidRPr="00897BDD">
        <w:rPr>
          <w:rFonts w:ascii="Times New Roman" w:eastAsia="Times New Roman" w:hAnsi="Times New Roman" w:cs="Times New Roman"/>
          <w:kern w:val="0"/>
          <w:sz w:val="24"/>
          <w:szCs w:val="24"/>
          <w:lang w:eastAsia="en-CA"/>
          <w14:ligatures w14:val="none"/>
        </w:rPr>
        <w:t xml:space="preserve"> * </w:t>
      </w:r>
      <w:proofErr w:type="spellStart"/>
      <w:r w:rsidRPr="00897BDD">
        <w:rPr>
          <w:rFonts w:ascii="Times New Roman" w:eastAsia="Times New Roman" w:hAnsi="Times New Roman" w:cs="Times New Roman"/>
          <w:kern w:val="0"/>
          <w:sz w:val="24"/>
          <w:szCs w:val="24"/>
          <w:lang w:eastAsia="en-CA"/>
          <w14:ligatures w14:val="none"/>
        </w:rPr>
        <w:t>DisplacementFactor</w:t>
      </w:r>
      <w:proofErr w:type="spellEnd"/>
    </w:p>
    <w:p w14:paraId="24BE098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bookmarkEnd w:id="13"/>
    <w:p w14:paraId="2980264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noProof/>
          <w:kern w:val="0"/>
          <w:sz w:val="24"/>
          <w:szCs w:val="24"/>
          <w:lang w:eastAsia="en-CA"/>
          <w14:ligatures w14:val="none"/>
        </w:rPr>
        <w:drawing>
          <wp:inline distT="0" distB="0" distL="0" distR="0" wp14:anchorId="6B5DA0E0" wp14:editId="5FC45F84">
            <wp:extent cx="4675367" cy="4714656"/>
            <wp:effectExtent l="0" t="0" r="0" b="0"/>
            <wp:docPr id="1174667769" name="Picture 11746677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67769" name="Picture 1174667769"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677411" cy="4716717"/>
                    </a:xfrm>
                    <a:prstGeom prst="rect">
                      <a:avLst/>
                    </a:prstGeom>
                  </pic:spPr>
                </pic:pic>
              </a:graphicData>
            </a:graphic>
          </wp:inline>
        </w:drawing>
      </w:r>
    </w:p>
    <w:p w14:paraId="34487DE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C11FAA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i/>
          <w:iCs/>
          <w:kern w:val="0"/>
          <w:sz w:val="24"/>
          <w:szCs w:val="24"/>
          <w:lang w:eastAsia="en-CA"/>
          <w14:ligatures w14:val="none"/>
        </w:rPr>
        <w:t xml:space="preserve">Figure 3. Landfill emissions. Schematic of the third part of the Forest Products Sector Output extension. Orange shapes with points on either side denote special pre-defined pools carried through all steps and do not vary by market. Black shapes denote emissions although they are tracked cumulatively like another pool. Model schematic continues from Figure 2. Output units are </w:t>
      </w:r>
      <w:proofErr w:type="spellStart"/>
      <w:r w:rsidRPr="00897BDD">
        <w:rPr>
          <w:rFonts w:ascii="Times New Roman" w:eastAsia="Times New Roman" w:hAnsi="Times New Roman" w:cs="Times New Roman"/>
          <w:i/>
          <w:iCs/>
          <w:kern w:val="0"/>
          <w:sz w:val="24"/>
          <w:szCs w:val="24"/>
          <w:lang w:eastAsia="en-CA"/>
          <w14:ligatures w14:val="none"/>
        </w:rPr>
        <w:t>tC</w:t>
      </w:r>
      <w:proofErr w:type="spellEnd"/>
      <w:r w:rsidRPr="00897BDD">
        <w:rPr>
          <w:rFonts w:ascii="Times New Roman" w:eastAsia="Times New Roman" w:hAnsi="Times New Roman" w:cs="Times New Roman"/>
          <w:i/>
          <w:iCs/>
          <w:kern w:val="0"/>
          <w:sz w:val="24"/>
          <w:szCs w:val="24"/>
          <w:lang w:eastAsia="en-CA"/>
          <w14:ligatures w14:val="none"/>
        </w:rPr>
        <w:t>/ha.</w:t>
      </w:r>
    </w:p>
    <w:p w14:paraId="38C9B14F" w14:textId="77777777" w:rsidR="00897BDD" w:rsidRPr="00897BDD" w:rsidRDefault="00897BDD" w:rsidP="00897BDD">
      <w:pPr>
        <w:widowControl w:val="0"/>
        <w:numPr>
          <w:ilvl w:val="1"/>
          <w:numId w:val="0"/>
        </w:numPr>
        <w:tabs>
          <w:tab w:val="left" w:pos="1440"/>
          <w:tab w:val="num" w:pos="13815"/>
        </w:tabs>
        <w:autoSpaceDE w:val="0"/>
        <w:autoSpaceDN w:val="0"/>
        <w:adjustRightInd w:val="0"/>
        <w:spacing w:after="0" w:line="240" w:lineRule="auto"/>
        <w:ind w:left="450" w:hanging="432"/>
        <w:outlineLvl w:val="2"/>
        <w:rPr>
          <w:rFonts w:ascii="Verdana" w:eastAsia="Times New Roman" w:hAnsi="Verdana" w:cs="Times New Roman"/>
          <w:kern w:val="0"/>
          <w:sz w:val="24"/>
          <w:szCs w:val="24"/>
          <w:lang w:eastAsia="en-CA"/>
          <w14:ligatures w14:val="none"/>
        </w:rPr>
      </w:pPr>
      <w:bookmarkStart w:id="15" w:name="_Toc178606904"/>
      <w:bookmarkStart w:id="16" w:name="_Toc178606905"/>
      <w:bookmarkEnd w:id="15"/>
      <w:r w:rsidRPr="00897BDD">
        <w:rPr>
          <w:rFonts w:ascii="Verdana" w:eastAsia="Times New Roman" w:hAnsi="Verdana" w:cs="Times New Roman"/>
          <w:kern w:val="0"/>
          <w:sz w:val="24"/>
          <w:szCs w:val="24"/>
          <w:lang w:eastAsia="en-CA"/>
          <w14:ligatures w14:val="none"/>
        </w:rPr>
        <w:lastRenderedPageBreak/>
        <w:t>References</w:t>
      </w:r>
      <w:bookmarkEnd w:id="16"/>
      <w:r w:rsidRPr="00897BDD">
        <w:rPr>
          <w:rFonts w:ascii="Verdana" w:eastAsia="Times New Roman" w:hAnsi="Verdana" w:cs="Times New Roman"/>
          <w:kern w:val="0"/>
          <w:sz w:val="24"/>
          <w:szCs w:val="24"/>
          <w:lang w:eastAsia="en-CA"/>
          <w14:ligatures w14:val="none"/>
        </w:rPr>
        <w:t xml:space="preserve"> </w:t>
      </w:r>
    </w:p>
    <w:p w14:paraId="2CA3F8F8" w14:textId="77777777"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p>
    <w:p w14:paraId="299310B2" w14:textId="53613B71"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Dymond, C.C., 2012. Forest carbon in North America: annual storage and emissions from British Columbia’s harvest, 1965–2065. Carbon Balance and Management, 7(1):1-20. </w:t>
      </w:r>
      <w:r w:rsidR="00D84BB1" w:rsidRPr="00D84BB1">
        <w:rPr>
          <w:rFonts w:ascii="Times New Roman" w:eastAsia="Times New Roman" w:hAnsi="Times New Roman" w:cs="Times New Roman"/>
          <w:kern w:val="0"/>
          <w:sz w:val="24"/>
          <w:szCs w:val="24"/>
          <w:lang w:eastAsia="en-CA"/>
          <w14:ligatures w14:val="none"/>
        </w:rPr>
        <w:t>https://doi.org/10.1186/1750-0680-7-8</w:t>
      </w:r>
    </w:p>
    <w:p w14:paraId="09F444E6" w14:textId="77777777"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p>
    <w:p w14:paraId="7B03E2EC" w14:textId="14FA6BA4"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Dymond, C.C., Beukema, S, and Scheller, R.M. 2021. Landis-II Forest Carbon Succession Extension Version 3.1. 36 p. </w:t>
      </w:r>
      <w:hyperlink r:id="rId11" w:history="1">
        <w:r w:rsidR="00774E57" w:rsidRPr="00D3216B">
          <w:rPr>
            <w:rStyle w:val="Hyperlink"/>
            <w:rFonts w:ascii="Times New Roman" w:eastAsia="Times New Roman" w:hAnsi="Times New Roman"/>
            <w:kern w:val="0"/>
            <w:sz w:val="24"/>
            <w:szCs w:val="24"/>
            <w:lang w:eastAsia="en-CA"/>
            <w14:ligatures w14:val="none"/>
          </w:rPr>
          <w:t>https://github.com/LANDIS-II-Foundation/Extension-ForCS-Succession/blob/master/docs/LANDIS-II%20ForC%20Succession%20v3.1%20User%20Guide.pdf</w:t>
        </w:r>
      </w:hyperlink>
      <w:r w:rsidR="00774E57">
        <w:rPr>
          <w:rFonts w:ascii="Times New Roman" w:eastAsia="Times New Roman" w:hAnsi="Times New Roman" w:cs="Times New Roman"/>
          <w:kern w:val="0"/>
          <w:sz w:val="24"/>
          <w:szCs w:val="24"/>
          <w:lang w:eastAsia="en-CA"/>
          <w14:ligatures w14:val="none"/>
        </w:rPr>
        <w:t xml:space="preserve"> </w:t>
      </w:r>
    </w:p>
    <w:p w14:paraId="5F2580DA" w14:textId="77777777"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p>
    <w:p w14:paraId="3CCD149F" w14:textId="0DC05DE2"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Marland, E.S., Stellar, K. and Marland, G.H., 2010. A distributed approach to accounting for carbon in wood products. Mitigation and Adaptation Strategies for Global Change, 15: 71-91.</w:t>
      </w:r>
      <w:r w:rsidR="00E06022" w:rsidRPr="00E06022">
        <w:rPr>
          <w:rFonts w:ascii="Times New Roman" w:eastAsia="Times New Roman" w:hAnsi="Times New Roman" w:cs="Times New Roman"/>
          <w:kern w:val="0"/>
          <w:sz w:val="24"/>
          <w:szCs w:val="24"/>
          <w:lang w:eastAsia="en-CA"/>
          <w14:ligatures w14:val="none"/>
        </w:rPr>
        <w:t xml:space="preserve"> https://doi.org/10.1007/s11027-009-9205-6</w:t>
      </w:r>
    </w:p>
    <w:p w14:paraId="229CE10B"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77722F32" w14:textId="77777777" w:rsidR="00897BDD" w:rsidRPr="00897BDD" w:rsidRDefault="00897BDD" w:rsidP="00897BDD">
      <w:pPr>
        <w:widowControl w:val="0"/>
        <w:numPr>
          <w:ilvl w:val="1"/>
          <w:numId w:val="0"/>
        </w:numPr>
        <w:tabs>
          <w:tab w:val="left" w:pos="1440"/>
          <w:tab w:val="num" w:pos="13815"/>
        </w:tabs>
        <w:autoSpaceDE w:val="0"/>
        <w:autoSpaceDN w:val="0"/>
        <w:adjustRightInd w:val="0"/>
        <w:spacing w:after="0" w:line="240" w:lineRule="auto"/>
        <w:ind w:left="450" w:hanging="432"/>
        <w:outlineLvl w:val="2"/>
        <w:rPr>
          <w:rFonts w:ascii="Verdana" w:eastAsia="Times New Roman" w:hAnsi="Verdana" w:cs="Times New Roman"/>
          <w:kern w:val="0"/>
          <w:sz w:val="24"/>
          <w:szCs w:val="24"/>
          <w:lang w:eastAsia="en-CA"/>
          <w14:ligatures w14:val="none"/>
        </w:rPr>
      </w:pPr>
      <w:bookmarkStart w:id="17" w:name="_Toc178606906"/>
      <w:r w:rsidRPr="00897BDD">
        <w:rPr>
          <w:rFonts w:ascii="Verdana" w:eastAsia="Times New Roman" w:hAnsi="Verdana" w:cs="Times New Roman"/>
          <w:kern w:val="0"/>
          <w:sz w:val="24"/>
          <w:szCs w:val="24"/>
          <w:lang w:eastAsia="en-CA"/>
          <w14:ligatures w14:val="none"/>
        </w:rPr>
        <w:t>Acknowledgments</w:t>
      </w:r>
      <w:bookmarkEnd w:id="17"/>
      <w:r w:rsidRPr="00897BDD">
        <w:rPr>
          <w:rFonts w:ascii="Verdana" w:eastAsia="Times New Roman" w:hAnsi="Verdana" w:cs="Times New Roman"/>
          <w:kern w:val="0"/>
          <w:sz w:val="24"/>
          <w:szCs w:val="24"/>
          <w:lang w:eastAsia="en-CA"/>
          <w14:ligatures w14:val="none"/>
        </w:rPr>
        <w:t xml:space="preserve"> </w:t>
      </w:r>
    </w:p>
    <w:p w14:paraId="728986F3" w14:textId="77777777"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p>
    <w:p w14:paraId="210B06CC" w14:textId="77777777" w:rsidR="00897BDD" w:rsidRPr="00897BDD" w:rsidRDefault="00897BDD" w:rsidP="00897BDD">
      <w:pPr>
        <w:widowControl w:val="0"/>
        <w:autoSpaceDE w:val="0"/>
        <w:autoSpaceDN w:val="0"/>
        <w:adjustRightInd w:val="0"/>
        <w:spacing w:after="0" w:line="240" w:lineRule="auto"/>
        <w:ind w:left="720" w:hanging="72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Funding was provided by the British Columbia Ministry of Forests.</w:t>
      </w:r>
    </w:p>
    <w:p w14:paraId="3F1096F4" w14:textId="77777777" w:rsidR="00897BDD" w:rsidRPr="00897BDD" w:rsidRDefault="00897BDD" w:rsidP="00897BDD">
      <w:pPr>
        <w:widowControl w:val="0"/>
        <w:autoSpaceDE w:val="0"/>
        <w:autoSpaceDN w:val="0"/>
        <w:adjustRightInd w:val="0"/>
        <w:spacing w:after="0" w:line="240" w:lineRule="auto"/>
        <w:ind w:firstLine="567"/>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7A7BD61E" w14:textId="77777777" w:rsidR="00897BDD" w:rsidRPr="00897BDD" w:rsidRDefault="00897BDD" w:rsidP="00897BDD">
      <w:pPr>
        <w:widowControl w:val="0"/>
        <w:tabs>
          <w:tab w:val="left" w:pos="1440"/>
        </w:tabs>
        <w:autoSpaceDE w:val="0"/>
        <w:autoSpaceDN w:val="0"/>
        <w:adjustRightInd w:val="0"/>
        <w:spacing w:after="0" w:line="240" w:lineRule="auto"/>
        <w:ind w:left="360" w:hanging="360"/>
        <w:outlineLvl w:val="1"/>
        <w:rPr>
          <w:rFonts w:ascii="Verdana" w:eastAsia="Times New Roman" w:hAnsi="Verdana" w:cs="Times New Roman"/>
          <w:b/>
          <w:kern w:val="0"/>
          <w:sz w:val="24"/>
          <w:szCs w:val="24"/>
          <w:lang w:eastAsia="en-CA"/>
          <w14:ligatures w14:val="none"/>
        </w:rPr>
      </w:pPr>
      <w:bookmarkStart w:id="18" w:name="_Ref165278694"/>
      <w:bookmarkStart w:id="19" w:name="_Toc175062620"/>
      <w:bookmarkStart w:id="20" w:name="_Toc178606907"/>
      <w:r w:rsidRPr="00897BDD">
        <w:rPr>
          <w:rFonts w:ascii="Verdana" w:eastAsia="Times New Roman" w:hAnsi="Verdana" w:cs="Times New Roman"/>
          <w:b/>
          <w:kern w:val="0"/>
          <w:sz w:val="24"/>
          <w:szCs w:val="24"/>
          <w:lang w:eastAsia="en-CA"/>
          <w14:ligatures w14:val="none"/>
        </w:rPr>
        <w:lastRenderedPageBreak/>
        <w:t>Main Input Configuration File</w:t>
      </w:r>
      <w:bookmarkEnd w:id="18"/>
      <w:bookmarkEnd w:id="19"/>
      <w:bookmarkEnd w:id="20"/>
    </w:p>
    <w:p w14:paraId="7BD2480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D228D4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section describes in detail each of the tables and parameters the user must define. An example is provided in Section 3. Nearly all the input parameters for this extension are specified in one main input file. This text file must comply with the general format requirements described in Section 3.1 Text Input Files in the LANDIS-II Model User Guide found here:</w:t>
      </w:r>
    </w:p>
    <w:p w14:paraId="4193FC4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541C47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hyperlink r:id="rId12" w:history="1">
        <w:r w:rsidRPr="00897BDD">
          <w:rPr>
            <w:rFonts w:ascii="Times New Roman" w:eastAsia="Times New Roman" w:hAnsi="Times New Roman" w:cs="Times New Roman"/>
            <w:color w:val="0070C0"/>
            <w:kern w:val="0"/>
            <w:sz w:val="24"/>
            <w:szCs w:val="24"/>
            <w:lang w:eastAsia="en-CA"/>
            <w14:ligatures w14:val="none"/>
          </w:rPr>
          <w:t>https://drive.google.com/file/d/1FliLjtmLKD_D4uAfo9d_VMs_6jRkOcNh/view</w:t>
        </w:r>
      </w:hyperlink>
      <w:r w:rsidRPr="00897BDD">
        <w:rPr>
          <w:rFonts w:ascii="Times New Roman" w:eastAsia="Times New Roman" w:hAnsi="Times New Roman" w:cs="Times New Roman"/>
          <w:kern w:val="0"/>
          <w:sz w:val="24"/>
          <w:szCs w:val="24"/>
          <w:lang w:eastAsia="en-CA"/>
          <w14:ligatures w14:val="none"/>
        </w:rPr>
        <w:t>.</w:t>
      </w:r>
    </w:p>
    <w:p w14:paraId="271B34E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9C8EDF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Note that the “Name” column is provided to make the table more readable for humans, and any codes&gt;1000 are pre-defined as they have specific processing steps.</w:t>
      </w:r>
    </w:p>
    <w:p w14:paraId="0C5ED09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Cs/>
          <w:kern w:val="0"/>
          <w:sz w:val="24"/>
          <w:szCs w:val="24"/>
          <w:lang w:eastAsia="en-CA"/>
          <w14:ligatures w14:val="none"/>
        </w:rPr>
      </w:pPr>
    </w:p>
    <w:p w14:paraId="2C75D86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iCs/>
          <w:kern w:val="0"/>
          <w:sz w:val="24"/>
          <w:szCs w:val="24"/>
          <w:lang w:eastAsia="en-CA"/>
          <w14:ligatures w14:val="none"/>
        </w:rPr>
      </w:pPr>
      <w:proofErr w:type="spellStart"/>
      <w:r w:rsidRPr="00897BDD">
        <w:rPr>
          <w:rFonts w:ascii="Times New Roman" w:eastAsia="Times New Roman" w:hAnsi="Times New Roman" w:cs="Times New Roman"/>
          <w:iCs/>
          <w:kern w:val="0"/>
          <w:sz w:val="24"/>
          <w:szCs w:val="24"/>
          <w:lang w:eastAsia="en-CA"/>
          <w14:ligatures w14:val="none"/>
        </w:rPr>
        <w:t>TimeStart</w:t>
      </w:r>
      <w:proofErr w:type="spellEnd"/>
      <w:r w:rsidRPr="00897BDD">
        <w:rPr>
          <w:rFonts w:ascii="Times New Roman" w:eastAsia="Times New Roman" w:hAnsi="Times New Roman" w:cs="Times New Roman"/>
          <w:iCs/>
          <w:kern w:val="0"/>
          <w:sz w:val="24"/>
          <w:szCs w:val="24"/>
          <w:lang w:eastAsia="en-CA"/>
          <w14:ligatures w14:val="none"/>
        </w:rPr>
        <w:t xml:space="preserve"> – the first column indicates when the parameters in the row should start being used. They will continue to be used until a new </w:t>
      </w:r>
      <w:proofErr w:type="spellStart"/>
      <w:r w:rsidRPr="00897BDD">
        <w:rPr>
          <w:rFonts w:ascii="Times New Roman" w:eastAsia="Times New Roman" w:hAnsi="Times New Roman" w:cs="Times New Roman"/>
          <w:iCs/>
          <w:kern w:val="0"/>
          <w:sz w:val="24"/>
          <w:szCs w:val="24"/>
          <w:lang w:eastAsia="en-CA"/>
          <w14:ligatures w14:val="none"/>
        </w:rPr>
        <w:t>TimeStart</w:t>
      </w:r>
      <w:proofErr w:type="spellEnd"/>
      <w:r w:rsidRPr="00897BDD">
        <w:rPr>
          <w:rFonts w:ascii="Times New Roman" w:eastAsia="Times New Roman" w:hAnsi="Times New Roman" w:cs="Times New Roman"/>
          <w:iCs/>
          <w:kern w:val="0"/>
          <w:sz w:val="24"/>
          <w:szCs w:val="24"/>
          <w:lang w:eastAsia="en-CA"/>
          <w14:ligatures w14:val="none"/>
        </w:rPr>
        <w:t xml:space="preserve"> is provided. This allows dynamic parameterization.</w:t>
      </w:r>
    </w:p>
    <w:p w14:paraId="3FFA9D5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C72CA81"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1" w:name="_Toc178606908"/>
      <w:r w:rsidRPr="00897BDD">
        <w:rPr>
          <w:rFonts w:ascii="Verdana" w:eastAsia="Times New Roman" w:hAnsi="Verdana" w:cs="Times New Roman"/>
          <w:kern w:val="0"/>
          <w:sz w:val="24"/>
          <w:szCs w:val="24"/>
          <w:lang w:eastAsia="en-CA"/>
          <w14:ligatures w14:val="none"/>
        </w:rPr>
        <w:t>Header</w:t>
      </w:r>
      <w:bookmarkEnd w:id="21"/>
    </w:p>
    <w:p w14:paraId="2ACF7DAC" w14:textId="77777777" w:rsidR="00897BDD" w:rsidRPr="00897BDD" w:rsidRDefault="00897BDD" w:rsidP="00897BDD">
      <w:pPr>
        <w:widowControl w:val="0"/>
        <w:tabs>
          <w:tab w:val="num" w:pos="13815"/>
        </w:tabs>
        <w:autoSpaceDE w:val="0"/>
        <w:autoSpaceDN w:val="0"/>
        <w:adjustRightInd w:val="0"/>
        <w:spacing w:after="0" w:line="240" w:lineRule="auto"/>
        <w:outlineLvl w:val="2"/>
        <w:rPr>
          <w:rFonts w:ascii="Verdana" w:eastAsia="Times New Roman" w:hAnsi="Verdana"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155"/>
        <w:gridCol w:w="7195"/>
      </w:tblGrid>
      <w:tr w:rsidR="00897BDD" w:rsidRPr="00897BDD" w14:paraId="43EC1BB0" w14:textId="77777777" w:rsidTr="00B13111">
        <w:tc>
          <w:tcPr>
            <w:tcW w:w="2155" w:type="dxa"/>
          </w:tcPr>
          <w:p w14:paraId="7514FBE9"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LandisData</w:t>
            </w:r>
            <w:proofErr w:type="spellEnd"/>
          </w:p>
        </w:tc>
        <w:tc>
          <w:tcPr>
            <w:tcW w:w="7195" w:type="dxa"/>
          </w:tcPr>
          <w:p w14:paraId="4110FDF9"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This parameter’s value must be "FPS".</w:t>
            </w:r>
          </w:p>
        </w:tc>
      </w:tr>
      <w:tr w:rsidR="00897BDD" w:rsidRPr="00897BDD" w14:paraId="01E412CC" w14:textId="77777777" w:rsidTr="00B13111">
        <w:tc>
          <w:tcPr>
            <w:tcW w:w="2155" w:type="dxa"/>
          </w:tcPr>
          <w:p w14:paraId="53EF0DCC"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CellLength</w:t>
            </w:r>
            <w:proofErr w:type="spellEnd"/>
          </w:p>
        </w:tc>
        <w:tc>
          <w:tcPr>
            <w:tcW w:w="7195" w:type="dxa"/>
          </w:tcPr>
          <w:p w14:paraId="14F1234E"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The length in meters of a square simulation cell (pixel). Used to convert to </w:t>
            </w:r>
            <w:proofErr w:type="spellStart"/>
            <w:r w:rsidRPr="00897BDD">
              <w:rPr>
                <w:rFonts w:ascii="Times New Roman" w:hAnsi="Times New Roman"/>
                <w:sz w:val="24"/>
                <w:szCs w:val="24"/>
              </w:rPr>
              <w:t>tC</w:t>
            </w:r>
            <w:proofErr w:type="spellEnd"/>
            <w:r w:rsidRPr="00897BDD">
              <w:rPr>
                <w:rFonts w:ascii="Times New Roman" w:hAnsi="Times New Roman"/>
                <w:sz w:val="24"/>
                <w:szCs w:val="24"/>
              </w:rPr>
              <w:t xml:space="preserve">/ha absolute value from </w:t>
            </w:r>
            <w:proofErr w:type="spellStart"/>
            <w:r w:rsidRPr="00897BDD">
              <w:rPr>
                <w:rFonts w:ascii="Times New Roman" w:hAnsi="Times New Roman"/>
                <w:sz w:val="24"/>
                <w:szCs w:val="24"/>
              </w:rPr>
              <w:t>gC</w:t>
            </w:r>
            <w:proofErr w:type="spellEnd"/>
            <w:r w:rsidRPr="00897BDD">
              <w:rPr>
                <w:rFonts w:ascii="Times New Roman" w:hAnsi="Times New Roman"/>
                <w:sz w:val="24"/>
                <w:szCs w:val="24"/>
              </w:rPr>
              <w:t xml:space="preserve">/m2 input default. The module converts the units using the cell size input variable and should represent ¼ of the perimeter of a row in the input file, i.e. 100 m for a hectare cell. If the user doesn’t want the units to change, simply set the </w:t>
            </w:r>
            <w:proofErr w:type="spellStart"/>
            <w:r w:rsidRPr="00897BDD">
              <w:rPr>
                <w:rFonts w:ascii="Times New Roman" w:hAnsi="Times New Roman"/>
                <w:sz w:val="24"/>
                <w:szCs w:val="24"/>
              </w:rPr>
              <w:t>CellLength</w:t>
            </w:r>
            <w:proofErr w:type="spellEnd"/>
            <w:r w:rsidRPr="00897BDD">
              <w:rPr>
                <w:rFonts w:ascii="Times New Roman" w:hAnsi="Times New Roman"/>
                <w:sz w:val="24"/>
                <w:szCs w:val="24"/>
              </w:rPr>
              <w:t xml:space="preserve"> to 1. Note the denominator only considers harvested area and not a landscape average.</w:t>
            </w:r>
          </w:p>
        </w:tc>
      </w:tr>
      <w:tr w:rsidR="00897BDD" w:rsidRPr="00897BDD" w14:paraId="0D1ED2F9" w14:textId="77777777" w:rsidTr="00B13111">
        <w:tc>
          <w:tcPr>
            <w:tcW w:w="2155" w:type="dxa"/>
          </w:tcPr>
          <w:p w14:paraId="25B1DD13"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YearsPostHarvest</w:t>
            </w:r>
            <w:proofErr w:type="spellEnd"/>
          </w:p>
        </w:tc>
        <w:tc>
          <w:tcPr>
            <w:tcW w:w="7195" w:type="dxa"/>
          </w:tcPr>
          <w:p w14:paraId="337AE7E4"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The number of years past the last harvest in the input file to simulate. Value: &gt;0. Units: years.</w:t>
            </w:r>
          </w:p>
        </w:tc>
      </w:tr>
    </w:tbl>
    <w:p w14:paraId="7290565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64C8D03"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lang w:eastAsia="en-CA"/>
          <w14:ligatures w14:val="none"/>
        </w:rPr>
      </w:pPr>
    </w:p>
    <w:p w14:paraId="61CA846E"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2" w:name="_Toc178606909"/>
      <w:r w:rsidRPr="00897BDD">
        <w:rPr>
          <w:rFonts w:ascii="Verdana" w:eastAsia="Times New Roman" w:hAnsi="Verdana" w:cs="Times New Roman"/>
          <w:kern w:val="0"/>
          <w:sz w:val="24"/>
          <w:szCs w:val="24"/>
          <w:lang w:eastAsia="en-CA"/>
          <w14:ligatures w14:val="none"/>
        </w:rPr>
        <w:t>Input Files</w:t>
      </w:r>
      <w:bookmarkEnd w:id="22"/>
    </w:p>
    <w:p w14:paraId="31474FB8"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tbl>
      <w:tblPr>
        <w:tblStyle w:val="TableGrid"/>
        <w:tblW w:w="0" w:type="auto"/>
        <w:tblLook w:val="04A0" w:firstRow="1" w:lastRow="0" w:firstColumn="1" w:lastColumn="0" w:noHBand="0" w:noVBand="1"/>
      </w:tblPr>
      <w:tblGrid>
        <w:gridCol w:w="2155"/>
        <w:gridCol w:w="7195"/>
      </w:tblGrid>
      <w:tr w:rsidR="00897BDD" w:rsidRPr="00897BDD" w14:paraId="72BD949F" w14:textId="77777777" w:rsidTr="00B13111">
        <w:tc>
          <w:tcPr>
            <w:tcW w:w="2155" w:type="dxa"/>
          </w:tcPr>
          <w:p w14:paraId="17CA24EE"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HarvestFileLive</w:t>
            </w:r>
            <w:proofErr w:type="spellEnd"/>
          </w:p>
        </w:tc>
        <w:tc>
          <w:tcPr>
            <w:tcW w:w="7195" w:type="dxa"/>
          </w:tcPr>
          <w:p w14:paraId="40F7853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.csv filename containing harvested biomass carbon, see Section 4.</w:t>
            </w:r>
          </w:p>
        </w:tc>
      </w:tr>
      <w:tr w:rsidR="00897BDD" w:rsidRPr="00897BDD" w14:paraId="16ADD949" w14:textId="77777777" w:rsidTr="00B13111">
        <w:tc>
          <w:tcPr>
            <w:tcW w:w="2155" w:type="dxa"/>
          </w:tcPr>
          <w:p w14:paraId="6DFB8036"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HarvestFileDOM</w:t>
            </w:r>
            <w:proofErr w:type="spellEnd"/>
          </w:p>
        </w:tc>
        <w:tc>
          <w:tcPr>
            <w:tcW w:w="7195" w:type="dxa"/>
          </w:tcPr>
          <w:p w14:paraId="6472798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.csv filename containing harvested dead organic matter carbon, see Section 4.</w:t>
            </w:r>
          </w:p>
        </w:tc>
      </w:tr>
      <w:tr w:rsidR="00897BDD" w:rsidRPr="00897BDD" w14:paraId="5DB02E45" w14:textId="77777777" w:rsidTr="00B13111">
        <w:tc>
          <w:tcPr>
            <w:tcW w:w="2155" w:type="dxa"/>
          </w:tcPr>
          <w:p w14:paraId="26758ECD"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ManagementUnits</w:t>
            </w:r>
            <w:proofErr w:type="spellEnd"/>
          </w:p>
        </w:tc>
        <w:tc>
          <w:tcPr>
            <w:tcW w:w="7195" w:type="dxa"/>
          </w:tcPr>
          <w:p w14:paraId="06F41AAE"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Not functional in this version of FPSM</w:t>
            </w:r>
          </w:p>
        </w:tc>
      </w:tr>
      <w:tr w:rsidR="00897BDD" w:rsidRPr="00897BDD" w14:paraId="05884ADB" w14:textId="77777777" w:rsidTr="00B13111">
        <w:tc>
          <w:tcPr>
            <w:tcW w:w="2155" w:type="dxa"/>
          </w:tcPr>
          <w:p w14:paraId="4AEBFB96" w14:textId="77777777" w:rsidR="00897BDD" w:rsidRPr="00897BDD" w:rsidRDefault="00897BDD" w:rsidP="00CE5FB2">
            <w:pPr>
              <w:spacing w:after="0"/>
              <w:ind w:firstLine="0"/>
              <w:rPr>
                <w:rFonts w:ascii="Times New Roman" w:hAnsi="Times New Roman"/>
                <w:sz w:val="24"/>
                <w:szCs w:val="24"/>
              </w:rPr>
            </w:pPr>
            <w:proofErr w:type="spellStart"/>
            <w:r w:rsidRPr="00897BDD">
              <w:rPr>
                <w:rFonts w:ascii="Times New Roman" w:hAnsi="Times New Roman"/>
                <w:sz w:val="24"/>
                <w:szCs w:val="24"/>
              </w:rPr>
              <w:t>OutputInterval</w:t>
            </w:r>
            <w:proofErr w:type="spellEnd"/>
          </w:p>
        </w:tc>
        <w:tc>
          <w:tcPr>
            <w:tcW w:w="7195" w:type="dxa"/>
          </w:tcPr>
          <w:p w14:paraId="5A1F804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How frequently the output will be written. Minimum 1, must be integer.</w:t>
            </w:r>
          </w:p>
        </w:tc>
      </w:tr>
    </w:tbl>
    <w:p w14:paraId="58AC7618"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6B3B5BF2"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5F433BF6"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3" w:name="_Toc178606910"/>
      <w:r w:rsidRPr="00897BDD">
        <w:rPr>
          <w:rFonts w:ascii="Verdana" w:eastAsia="Times New Roman" w:hAnsi="Verdana" w:cs="Times New Roman"/>
          <w:kern w:val="0"/>
          <w:sz w:val="24"/>
          <w:szCs w:val="24"/>
          <w:lang w:eastAsia="en-CA"/>
          <w14:ligatures w14:val="none"/>
        </w:rPr>
        <w:lastRenderedPageBreak/>
        <w:t>Species Group Table</w:t>
      </w:r>
      <w:bookmarkEnd w:id="23"/>
    </w:p>
    <w:p w14:paraId="31603FA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477E4F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The keyword “</w:t>
      </w:r>
      <w:proofErr w:type="spellStart"/>
      <w:r w:rsidRPr="00897BDD">
        <w:rPr>
          <w:rFonts w:ascii="Times New Roman" w:eastAsia="Times New Roman" w:hAnsi="Times New Roman" w:cs="Times New Roman"/>
          <w:kern w:val="0"/>
          <w:sz w:val="24"/>
          <w:szCs w:val="24"/>
          <w:lang w:eastAsia="en-CA"/>
          <w14:ligatures w14:val="none"/>
        </w:rPr>
        <w:t>SpeciesGroupTable</w:t>
      </w:r>
      <w:proofErr w:type="spellEnd"/>
      <w:r w:rsidRPr="00897BDD">
        <w:rPr>
          <w:rFonts w:ascii="Times New Roman" w:eastAsia="Times New Roman" w:hAnsi="Times New Roman" w:cs="Times New Roman"/>
          <w:kern w:val="0"/>
          <w:sz w:val="24"/>
          <w:szCs w:val="24"/>
          <w:lang w:eastAsia="en-CA"/>
          <w14:ligatures w14:val="none"/>
        </w:rPr>
        <w:t>” must be prior to the table. This table is used to read input information and assign species to different groups that can be sent to different mills and products later on.</w:t>
      </w:r>
    </w:p>
    <w:p w14:paraId="1697505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155"/>
        <w:gridCol w:w="7195"/>
      </w:tblGrid>
      <w:tr w:rsidR="00897BDD" w:rsidRPr="00897BDD" w14:paraId="44451C43" w14:textId="77777777" w:rsidTr="00B13111">
        <w:tc>
          <w:tcPr>
            <w:tcW w:w="2155" w:type="dxa"/>
          </w:tcPr>
          <w:p w14:paraId="45F0E793"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Species</w:t>
            </w:r>
          </w:p>
        </w:tc>
        <w:tc>
          <w:tcPr>
            <w:tcW w:w="7195" w:type="dxa"/>
          </w:tcPr>
          <w:p w14:paraId="45F0DC6D"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The list of the species from the input files.</w:t>
            </w:r>
          </w:p>
        </w:tc>
      </w:tr>
      <w:tr w:rsidR="00897BDD" w:rsidRPr="00897BDD" w14:paraId="2A8DB705" w14:textId="77777777" w:rsidTr="00B13111">
        <w:tc>
          <w:tcPr>
            <w:tcW w:w="2155" w:type="dxa"/>
          </w:tcPr>
          <w:p w14:paraId="2A5A07F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Group</w:t>
            </w:r>
          </w:p>
        </w:tc>
        <w:tc>
          <w:tcPr>
            <w:tcW w:w="7195" w:type="dxa"/>
          </w:tcPr>
          <w:p w14:paraId="5AEF549B"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An integer defining group membership. &gt;1 and &lt;1000. Use the code 99 to mean all species. (We’ve not tested with more than 3 groups).</w:t>
            </w:r>
          </w:p>
        </w:tc>
      </w:tr>
      <w:tr w:rsidR="00897BDD" w:rsidRPr="00897BDD" w14:paraId="47F1F7E2" w14:textId="77777777" w:rsidTr="00B13111">
        <w:tc>
          <w:tcPr>
            <w:tcW w:w="2155" w:type="dxa"/>
          </w:tcPr>
          <w:p w14:paraId="19B3063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Group Name</w:t>
            </w:r>
          </w:p>
        </w:tc>
        <w:tc>
          <w:tcPr>
            <w:tcW w:w="7195" w:type="dxa"/>
          </w:tcPr>
          <w:p w14:paraId="04017BAB"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A name for the group.</w:t>
            </w:r>
          </w:p>
        </w:tc>
      </w:tr>
    </w:tbl>
    <w:p w14:paraId="28BF6BC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29565A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3"/>
          <w:szCs w:val="23"/>
          <w:lang w:eastAsia="en-CA"/>
          <w14:ligatures w14:val="none"/>
        </w:rPr>
      </w:pPr>
    </w:p>
    <w:p w14:paraId="48690398"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4" w:name="_Toc178606911"/>
      <w:r w:rsidRPr="00897BDD">
        <w:rPr>
          <w:rFonts w:ascii="Verdana" w:eastAsia="Times New Roman" w:hAnsi="Verdana" w:cs="Times New Roman"/>
          <w:kern w:val="0"/>
          <w:sz w:val="24"/>
          <w:szCs w:val="24"/>
          <w:lang w:eastAsia="en-CA"/>
          <w14:ligatures w14:val="none"/>
        </w:rPr>
        <w:t>Forest to Mills</w:t>
      </w:r>
      <w:bookmarkEnd w:id="24"/>
    </w:p>
    <w:p w14:paraId="7FBBAED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E2F590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table contains the information about dividing up the harvest to different primary mills. The keyword “</w:t>
      </w:r>
      <w:proofErr w:type="spellStart"/>
      <w:r w:rsidRPr="00897BDD">
        <w:rPr>
          <w:rFonts w:ascii="Times New Roman" w:eastAsia="Times New Roman" w:hAnsi="Times New Roman" w:cs="Times New Roman"/>
          <w:kern w:val="0"/>
          <w:sz w:val="24"/>
          <w:szCs w:val="24"/>
          <w:lang w:eastAsia="en-CA"/>
          <w14:ligatures w14:val="none"/>
        </w:rPr>
        <w:t>ProportionsFromForestToMills</w:t>
      </w:r>
      <w:proofErr w:type="spellEnd"/>
      <w:r w:rsidRPr="00897BDD">
        <w:rPr>
          <w:rFonts w:ascii="Times New Roman" w:eastAsia="Times New Roman" w:hAnsi="Times New Roman" w:cs="Times New Roman"/>
          <w:kern w:val="0"/>
          <w:sz w:val="24"/>
          <w:szCs w:val="24"/>
          <w:lang w:eastAsia="en-CA"/>
          <w14:ligatures w14:val="none"/>
        </w:rPr>
        <w:t xml:space="preserve">” must be prior to the table. </w:t>
      </w:r>
    </w:p>
    <w:p w14:paraId="5977432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155"/>
        <w:gridCol w:w="7195"/>
      </w:tblGrid>
      <w:tr w:rsidR="00897BDD" w:rsidRPr="00897BDD" w14:paraId="1CAC899B" w14:textId="77777777" w:rsidTr="00B13111">
        <w:tc>
          <w:tcPr>
            <w:tcW w:w="2155" w:type="dxa"/>
          </w:tcPr>
          <w:p w14:paraId="4F58E2D3"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Time Start</w:t>
            </w:r>
          </w:p>
        </w:tc>
        <w:tc>
          <w:tcPr>
            <w:tcW w:w="7195" w:type="dxa"/>
          </w:tcPr>
          <w:p w14:paraId="20028B73"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CE5FB2">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3B0F84E1" w14:textId="77777777" w:rsidTr="00B13111">
        <w:tc>
          <w:tcPr>
            <w:tcW w:w="2155" w:type="dxa"/>
          </w:tcPr>
          <w:p w14:paraId="2227B615"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Unit Code</w:t>
            </w:r>
          </w:p>
        </w:tc>
        <w:tc>
          <w:tcPr>
            <w:tcW w:w="7195" w:type="dxa"/>
          </w:tcPr>
          <w:p w14:paraId="6881150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The management unit code is a placeholder for future development and is not currently functional.</w:t>
            </w:r>
          </w:p>
        </w:tc>
      </w:tr>
      <w:tr w:rsidR="00897BDD" w:rsidRPr="00897BDD" w14:paraId="229994F9" w14:textId="77777777" w:rsidTr="00B13111">
        <w:tc>
          <w:tcPr>
            <w:tcW w:w="2155" w:type="dxa"/>
          </w:tcPr>
          <w:p w14:paraId="5D698A7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Species Group</w:t>
            </w:r>
          </w:p>
        </w:tc>
        <w:tc>
          <w:tcPr>
            <w:tcW w:w="7195" w:type="dxa"/>
          </w:tcPr>
          <w:p w14:paraId="34F12808"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Code from Species Group Table.</w:t>
            </w:r>
          </w:p>
        </w:tc>
      </w:tr>
      <w:tr w:rsidR="00897BDD" w:rsidRPr="00897BDD" w14:paraId="16B44BF1" w14:textId="77777777" w:rsidTr="00B13111">
        <w:tc>
          <w:tcPr>
            <w:tcW w:w="2155" w:type="dxa"/>
          </w:tcPr>
          <w:p w14:paraId="78F4D4AB"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Pool</w:t>
            </w:r>
          </w:p>
        </w:tc>
        <w:tc>
          <w:tcPr>
            <w:tcW w:w="7195" w:type="dxa"/>
          </w:tcPr>
          <w:p w14:paraId="638F978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Must be one of </w:t>
            </w:r>
            <w:proofErr w:type="spellStart"/>
            <w:r w:rsidRPr="00CE5FB2">
              <w:rPr>
                <w:rFonts w:ascii="Times New Roman" w:hAnsi="Times New Roman"/>
                <w:sz w:val="24"/>
                <w:szCs w:val="24"/>
              </w:rPr>
              <w:t>BioToFPS</w:t>
            </w:r>
            <w:proofErr w:type="spellEnd"/>
            <w:r w:rsidRPr="00897BDD">
              <w:rPr>
                <w:rFonts w:ascii="Times New Roman" w:hAnsi="Times New Roman"/>
                <w:sz w:val="24"/>
                <w:szCs w:val="24"/>
              </w:rPr>
              <w:t xml:space="preserve">, </w:t>
            </w:r>
            <w:proofErr w:type="spellStart"/>
            <w:r w:rsidRPr="00CE5FB2">
              <w:rPr>
                <w:rFonts w:ascii="Times New Roman" w:hAnsi="Times New Roman"/>
                <w:sz w:val="24"/>
                <w:szCs w:val="24"/>
              </w:rPr>
              <w:t>SnagToFPS</w:t>
            </w:r>
            <w:proofErr w:type="spellEnd"/>
            <w:r w:rsidRPr="00897BDD">
              <w:rPr>
                <w:rFonts w:ascii="Times New Roman" w:hAnsi="Times New Roman"/>
                <w:sz w:val="24"/>
                <w:szCs w:val="24"/>
              </w:rPr>
              <w:t xml:space="preserve"> or </w:t>
            </w:r>
            <w:proofErr w:type="spellStart"/>
            <w:r w:rsidRPr="00CE5FB2">
              <w:rPr>
                <w:rFonts w:ascii="Times New Roman" w:hAnsi="Times New Roman"/>
                <w:sz w:val="24"/>
                <w:szCs w:val="24"/>
              </w:rPr>
              <w:t>DOMToFPS</w:t>
            </w:r>
            <w:proofErr w:type="spellEnd"/>
            <w:r w:rsidRPr="00897BDD">
              <w:rPr>
                <w:rFonts w:ascii="Times New Roman" w:hAnsi="Times New Roman"/>
                <w:sz w:val="24"/>
                <w:szCs w:val="24"/>
              </w:rPr>
              <w:t xml:space="preserve"> and align with column heading in input file.</w:t>
            </w:r>
          </w:p>
        </w:tc>
      </w:tr>
      <w:tr w:rsidR="00897BDD" w:rsidRPr="00897BDD" w14:paraId="4226FF5D" w14:textId="77777777" w:rsidTr="00B13111">
        <w:tc>
          <w:tcPr>
            <w:tcW w:w="2155" w:type="dxa"/>
          </w:tcPr>
          <w:p w14:paraId="1DD21DBE"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Mill Code</w:t>
            </w:r>
          </w:p>
        </w:tc>
        <w:tc>
          <w:tcPr>
            <w:tcW w:w="7195" w:type="dxa"/>
          </w:tcPr>
          <w:p w14:paraId="20CBB68D"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Mills and other facilities that take in harvested fibre to create products. User defined unique integer &gt;1 and &lt;1000 or special pool code (Table 1).</w:t>
            </w:r>
          </w:p>
        </w:tc>
      </w:tr>
      <w:tr w:rsidR="00897BDD" w:rsidRPr="00897BDD" w14:paraId="2975C384" w14:textId="77777777" w:rsidTr="00B13111">
        <w:tc>
          <w:tcPr>
            <w:tcW w:w="2155" w:type="dxa"/>
          </w:tcPr>
          <w:p w14:paraId="6D1F58D7"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Mill Name</w:t>
            </w:r>
          </w:p>
        </w:tc>
        <w:tc>
          <w:tcPr>
            <w:tcW w:w="7195" w:type="dxa"/>
          </w:tcPr>
          <w:p w14:paraId="66A029F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User defined name.</w:t>
            </w:r>
          </w:p>
        </w:tc>
      </w:tr>
      <w:tr w:rsidR="00897BDD" w:rsidRPr="00897BDD" w14:paraId="491CA63C" w14:textId="77777777" w:rsidTr="00B13111">
        <w:tc>
          <w:tcPr>
            <w:tcW w:w="2155" w:type="dxa"/>
          </w:tcPr>
          <w:p w14:paraId="25DA64F0" w14:textId="01979BED" w:rsidR="00897BDD" w:rsidRPr="00897BDD" w:rsidRDefault="00CE5FB2" w:rsidP="00CE5FB2">
            <w:pPr>
              <w:spacing w:after="0"/>
              <w:ind w:firstLine="0"/>
              <w:rPr>
                <w:rFonts w:ascii="Times New Roman" w:hAnsi="Times New Roman"/>
                <w:sz w:val="24"/>
                <w:szCs w:val="24"/>
              </w:rPr>
            </w:pPr>
            <w:r>
              <w:rPr>
                <w:rFonts w:ascii="Times New Roman" w:hAnsi="Times New Roman"/>
                <w:sz w:val="24"/>
                <w:szCs w:val="24"/>
              </w:rPr>
              <w:t>Multiplier</w:t>
            </w:r>
          </w:p>
        </w:tc>
        <w:tc>
          <w:tcPr>
            <w:tcW w:w="7195" w:type="dxa"/>
          </w:tcPr>
          <w:p w14:paraId="465F17B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User defined proportions that indicate how much of the carbon from the Species Group X Pool combination should end up in each Mill Code pool.</w:t>
            </w:r>
          </w:p>
        </w:tc>
      </w:tr>
    </w:tbl>
    <w:p w14:paraId="6B2229D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8ABA8A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C719AE2"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7D4F9AE0"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5" w:name="_Toc178606912"/>
      <w:r w:rsidRPr="00897BDD">
        <w:rPr>
          <w:rFonts w:ascii="Verdana" w:eastAsia="Times New Roman" w:hAnsi="Verdana" w:cs="Times New Roman"/>
          <w:kern w:val="0"/>
          <w:sz w:val="24"/>
          <w:szCs w:val="24"/>
          <w:lang w:eastAsia="en-CA"/>
          <w14:ligatures w14:val="none"/>
        </w:rPr>
        <w:lastRenderedPageBreak/>
        <w:t>Mill To Primary</w:t>
      </w:r>
      <w:bookmarkEnd w:id="25"/>
    </w:p>
    <w:p w14:paraId="71F58E3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45DC42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table contains the information about how mills create primary products and dispose of their waste. The keyword “</w:t>
      </w:r>
      <w:proofErr w:type="spellStart"/>
      <w:r w:rsidRPr="00897BDD">
        <w:rPr>
          <w:rFonts w:ascii="Times New Roman" w:eastAsia="Times New Roman" w:hAnsi="Times New Roman" w:cs="Times New Roman"/>
          <w:kern w:val="0"/>
          <w:sz w:val="24"/>
          <w:szCs w:val="24"/>
          <w:lang w:eastAsia="en-CA"/>
          <w14:ligatures w14:val="none"/>
        </w:rPr>
        <w:t>ProportionsFromMillsToPrimaryWoodProducts</w:t>
      </w:r>
      <w:proofErr w:type="spellEnd"/>
      <w:r w:rsidRPr="00897BDD">
        <w:rPr>
          <w:rFonts w:ascii="Times New Roman" w:eastAsia="Times New Roman" w:hAnsi="Times New Roman" w:cs="Times New Roman"/>
          <w:kern w:val="0"/>
          <w:sz w:val="24"/>
          <w:szCs w:val="24"/>
          <w:lang w:eastAsia="en-CA"/>
          <w14:ligatures w14:val="none"/>
        </w:rPr>
        <w:t>” must be prior to the table. Proportions must sum to 1 for combinations of time and mill.</w:t>
      </w:r>
    </w:p>
    <w:p w14:paraId="4C3ABC7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155"/>
        <w:gridCol w:w="7195"/>
      </w:tblGrid>
      <w:tr w:rsidR="00897BDD" w:rsidRPr="00897BDD" w14:paraId="4DCC2332" w14:textId="77777777" w:rsidTr="00B13111">
        <w:tc>
          <w:tcPr>
            <w:tcW w:w="2155" w:type="dxa"/>
          </w:tcPr>
          <w:p w14:paraId="045E342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Time Start</w:t>
            </w:r>
          </w:p>
        </w:tc>
        <w:tc>
          <w:tcPr>
            <w:tcW w:w="7195" w:type="dxa"/>
          </w:tcPr>
          <w:p w14:paraId="2D0256E4"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CE5FB2">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7CFD8BC6" w14:textId="77777777" w:rsidTr="00B13111">
        <w:tc>
          <w:tcPr>
            <w:tcW w:w="2155" w:type="dxa"/>
          </w:tcPr>
          <w:p w14:paraId="2B6F221D"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Mill Code (From)</w:t>
            </w:r>
          </w:p>
        </w:tc>
        <w:tc>
          <w:tcPr>
            <w:tcW w:w="7195" w:type="dxa"/>
          </w:tcPr>
          <w:p w14:paraId="617C6A0E"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33BF19F2" w14:textId="77777777" w:rsidTr="00B13111">
        <w:tc>
          <w:tcPr>
            <w:tcW w:w="2155" w:type="dxa"/>
          </w:tcPr>
          <w:p w14:paraId="25E83254"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Mill Name (From)</w:t>
            </w:r>
          </w:p>
        </w:tc>
        <w:tc>
          <w:tcPr>
            <w:tcW w:w="7195" w:type="dxa"/>
          </w:tcPr>
          <w:p w14:paraId="57DF7CAF"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150EC9DF" w14:textId="77777777" w:rsidTr="00B13111">
        <w:tc>
          <w:tcPr>
            <w:tcW w:w="2155" w:type="dxa"/>
          </w:tcPr>
          <w:p w14:paraId="4553209F"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Code (To)</w:t>
            </w:r>
          </w:p>
        </w:tc>
        <w:tc>
          <w:tcPr>
            <w:tcW w:w="7195" w:type="dxa"/>
          </w:tcPr>
          <w:p w14:paraId="21174716"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Products and waste disposal created from manufacturing using harvested fibre. User unique defined integer &gt;1 and &lt;1000 or special pool code (Table 1).</w:t>
            </w:r>
          </w:p>
        </w:tc>
      </w:tr>
      <w:tr w:rsidR="00897BDD" w:rsidRPr="00897BDD" w14:paraId="342A6E66" w14:textId="77777777" w:rsidTr="00B13111">
        <w:tc>
          <w:tcPr>
            <w:tcW w:w="2155" w:type="dxa"/>
          </w:tcPr>
          <w:p w14:paraId="7363304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Name (To)</w:t>
            </w:r>
          </w:p>
        </w:tc>
        <w:tc>
          <w:tcPr>
            <w:tcW w:w="7195" w:type="dxa"/>
          </w:tcPr>
          <w:p w14:paraId="3F40CDF8"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User defined name.</w:t>
            </w:r>
          </w:p>
        </w:tc>
      </w:tr>
      <w:tr w:rsidR="00897BDD" w:rsidRPr="00897BDD" w14:paraId="39C49CEF" w14:textId="77777777" w:rsidTr="00B13111">
        <w:tc>
          <w:tcPr>
            <w:tcW w:w="2155" w:type="dxa"/>
          </w:tcPr>
          <w:p w14:paraId="5ADA0795" w14:textId="2F5323E6"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Mill </w:t>
            </w:r>
            <w:r w:rsidR="00CE5FB2">
              <w:rPr>
                <w:rFonts w:ascii="Times New Roman" w:hAnsi="Times New Roman"/>
                <w:sz w:val="24"/>
                <w:szCs w:val="24"/>
              </w:rPr>
              <w:t>multiplier</w:t>
            </w:r>
          </w:p>
        </w:tc>
        <w:tc>
          <w:tcPr>
            <w:tcW w:w="7195" w:type="dxa"/>
          </w:tcPr>
          <w:p w14:paraId="7961D8B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Proportion of incoming pool (defined by the Mill Code) that will end up as the product or disposal pool (defined by Primary Code).</w:t>
            </w:r>
          </w:p>
        </w:tc>
      </w:tr>
    </w:tbl>
    <w:p w14:paraId="46C5416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86A2E2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C79A167"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6" w:name="_Toc178606913"/>
      <w:r w:rsidRPr="00897BDD">
        <w:rPr>
          <w:rFonts w:ascii="Verdana" w:eastAsia="Times New Roman" w:hAnsi="Verdana" w:cs="Times New Roman"/>
          <w:kern w:val="0"/>
          <w:sz w:val="24"/>
          <w:szCs w:val="24"/>
          <w:lang w:eastAsia="en-CA"/>
          <w14:ligatures w14:val="none"/>
        </w:rPr>
        <w:t>Primary Products to Markets</w:t>
      </w:r>
      <w:bookmarkEnd w:id="26"/>
      <w:r w:rsidRPr="00897BDD">
        <w:rPr>
          <w:rFonts w:ascii="Verdana" w:eastAsia="Times New Roman" w:hAnsi="Verdana" w:cs="Times New Roman"/>
          <w:kern w:val="0"/>
          <w:sz w:val="24"/>
          <w:szCs w:val="24"/>
          <w:lang w:eastAsia="en-CA"/>
          <w14:ligatures w14:val="none"/>
        </w:rPr>
        <w:t xml:space="preserve"> </w:t>
      </w:r>
    </w:p>
    <w:p w14:paraId="2131C35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D1F88B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table gives the proportions of how primary products are divided into different markets so that different parameter sets can be applied below. The keyword “</w:t>
      </w:r>
      <w:proofErr w:type="spellStart"/>
      <w:r w:rsidRPr="00897BDD">
        <w:rPr>
          <w:rFonts w:ascii="Times New Roman" w:eastAsia="Times New Roman" w:hAnsi="Times New Roman" w:cs="Times New Roman"/>
          <w:kern w:val="0"/>
          <w:sz w:val="24"/>
          <w:szCs w:val="24"/>
          <w:lang w:eastAsia="en-CA"/>
          <w14:ligatures w14:val="none"/>
        </w:rPr>
        <w:t>ProportionsFromPrimaryToMarkets</w:t>
      </w:r>
      <w:proofErr w:type="spellEnd"/>
      <w:r w:rsidRPr="00897BDD">
        <w:rPr>
          <w:rFonts w:ascii="Times New Roman" w:eastAsia="Times New Roman" w:hAnsi="Times New Roman" w:cs="Times New Roman"/>
          <w:kern w:val="0"/>
          <w:sz w:val="24"/>
          <w:szCs w:val="24"/>
          <w:lang w:eastAsia="en-CA"/>
          <w14:ligatures w14:val="none"/>
        </w:rPr>
        <w:t>” must be prior to the table. Proportions must sum to 1.0 for time, output code combinations.</w:t>
      </w:r>
    </w:p>
    <w:p w14:paraId="0DCBCEF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425"/>
        <w:gridCol w:w="6925"/>
      </w:tblGrid>
      <w:tr w:rsidR="00897BDD" w:rsidRPr="00897BDD" w14:paraId="2150C6C2" w14:textId="77777777" w:rsidTr="00B13111">
        <w:tc>
          <w:tcPr>
            <w:tcW w:w="2425" w:type="dxa"/>
          </w:tcPr>
          <w:p w14:paraId="5ECF72FB"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925" w:type="dxa"/>
          </w:tcPr>
          <w:p w14:paraId="577AE93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72482B">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026B21D2" w14:textId="77777777" w:rsidTr="00B13111">
        <w:tc>
          <w:tcPr>
            <w:tcW w:w="2425" w:type="dxa"/>
          </w:tcPr>
          <w:p w14:paraId="32E5BEAB"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Code (From)</w:t>
            </w:r>
          </w:p>
        </w:tc>
        <w:tc>
          <w:tcPr>
            <w:tcW w:w="6925" w:type="dxa"/>
          </w:tcPr>
          <w:p w14:paraId="32D076D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61223484" w14:textId="77777777" w:rsidTr="00B13111">
        <w:tc>
          <w:tcPr>
            <w:tcW w:w="2425" w:type="dxa"/>
          </w:tcPr>
          <w:p w14:paraId="62FD2C5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Name (From)</w:t>
            </w:r>
          </w:p>
        </w:tc>
        <w:tc>
          <w:tcPr>
            <w:tcW w:w="6925" w:type="dxa"/>
          </w:tcPr>
          <w:p w14:paraId="259BB2AC"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6C935C5D" w14:textId="77777777" w:rsidTr="00B13111">
        <w:tc>
          <w:tcPr>
            <w:tcW w:w="2425" w:type="dxa"/>
          </w:tcPr>
          <w:p w14:paraId="7845A974"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Market Code (To)</w:t>
            </w:r>
          </w:p>
        </w:tc>
        <w:tc>
          <w:tcPr>
            <w:tcW w:w="6925" w:type="dxa"/>
          </w:tcPr>
          <w:p w14:paraId="2382D0DC"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User unique defined integer &gt;1 and &lt;1000.</w:t>
            </w:r>
          </w:p>
        </w:tc>
      </w:tr>
      <w:tr w:rsidR="00897BDD" w:rsidRPr="00897BDD" w14:paraId="63B6ADA0" w14:textId="77777777" w:rsidTr="00B13111">
        <w:tc>
          <w:tcPr>
            <w:tcW w:w="2425" w:type="dxa"/>
          </w:tcPr>
          <w:p w14:paraId="6C4B50D2"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Market Name (To)</w:t>
            </w:r>
          </w:p>
        </w:tc>
        <w:tc>
          <w:tcPr>
            <w:tcW w:w="6925" w:type="dxa"/>
          </w:tcPr>
          <w:p w14:paraId="20687E0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User defined name.</w:t>
            </w:r>
          </w:p>
        </w:tc>
      </w:tr>
      <w:tr w:rsidR="00897BDD" w:rsidRPr="00897BDD" w14:paraId="26ACF82F" w14:textId="77777777" w:rsidTr="00B13111">
        <w:tc>
          <w:tcPr>
            <w:tcW w:w="2425" w:type="dxa"/>
          </w:tcPr>
          <w:p w14:paraId="722FB4FB" w14:textId="623522BC"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Market </w:t>
            </w:r>
            <w:r w:rsidR="0072482B">
              <w:rPr>
                <w:rFonts w:ascii="Times New Roman" w:hAnsi="Times New Roman"/>
                <w:sz w:val="24"/>
                <w:szCs w:val="24"/>
              </w:rPr>
              <w:t>multiplier</w:t>
            </w:r>
          </w:p>
        </w:tc>
        <w:tc>
          <w:tcPr>
            <w:tcW w:w="6925" w:type="dxa"/>
          </w:tcPr>
          <w:p w14:paraId="2B3EE39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Proportion of incoming pool that will be split among the different markets.</w:t>
            </w:r>
          </w:p>
        </w:tc>
      </w:tr>
    </w:tbl>
    <w:p w14:paraId="54B9F9F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DB853B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370C0DE"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37A3C46A"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7" w:name="_Toc178606914"/>
      <w:bookmarkStart w:id="28" w:name="_Toc178606915"/>
      <w:bookmarkStart w:id="29" w:name="_Toc178606916"/>
      <w:bookmarkStart w:id="30" w:name="_Toc178606917"/>
      <w:bookmarkStart w:id="31" w:name="_Toc178606918"/>
      <w:bookmarkStart w:id="32" w:name="_Toc178606919"/>
      <w:bookmarkStart w:id="33" w:name="_Toc178606920"/>
      <w:bookmarkStart w:id="34" w:name="_Toc178606921"/>
      <w:bookmarkStart w:id="35" w:name="_Toc178606922"/>
      <w:bookmarkEnd w:id="27"/>
      <w:bookmarkEnd w:id="28"/>
      <w:bookmarkEnd w:id="29"/>
      <w:bookmarkEnd w:id="30"/>
      <w:bookmarkEnd w:id="31"/>
      <w:bookmarkEnd w:id="32"/>
      <w:bookmarkEnd w:id="33"/>
      <w:bookmarkEnd w:id="34"/>
      <w:r w:rsidRPr="00897BDD">
        <w:rPr>
          <w:rFonts w:ascii="Verdana" w:eastAsia="Times New Roman" w:hAnsi="Verdana" w:cs="Times New Roman"/>
          <w:kern w:val="0"/>
          <w:sz w:val="24"/>
          <w:szCs w:val="24"/>
          <w:lang w:eastAsia="en-CA"/>
          <w14:ligatures w14:val="none"/>
        </w:rPr>
        <w:lastRenderedPageBreak/>
        <w:t>Primary to Secondary</w:t>
      </w:r>
      <w:bookmarkEnd w:id="35"/>
    </w:p>
    <w:p w14:paraId="20B2E01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94B941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table gives the proportions that define how primary products are divided into secondary products and the retirement rate. This is the stage where products are stored while they are in use, and then are gradually retired out of use or disposed of. The keyword “</w:t>
      </w:r>
      <w:proofErr w:type="spellStart"/>
      <w:r w:rsidRPr="00897BDD">
        <w:rPr>
          <w:rFonts w:ascii="Times New Roman" w:eastAsia="Times New Roman" w:hAnsi="Times New Roman" w:cs="Times New Roman"/>
          <w:kern w:val="0"/>
          <w:sz w:val="24"/>
          <w:szCs w:val="24"/>
          <w:lang w:eastAsia="en-CA"/>
          <w14:ligatures w14:val="none"/>
        </w:rPr>
        <w:t>ProportionsFromPrimaryToSecondaryProducts</w:t>
      </w:r>
      <w:proofErr w:type="spellEnd"/>
      <w:r w:rsidRPr="00897BDD">
        <w:rPr>
          <w:rFonts w:ascii="Times New Roman" w:eastAsia="Times New Roman" w:hAnsi="Times New Roman" w:cs="Times New Roman"/>
          <w:kern w:val="0"/>
          <w:sz w:val="24"/>
          <w:szCs w:val="24"/>
          <w:lang w:eastAsia="en-CA"/>
          <w14:ligatures w14:val="none"/>
        </w:rPr>
        <w:t>” must be prior to the table. Proportions must sum to 1.0 for the combination of time, market and primary codes. If users are following the IPCC default method, primary and secondary products are the same.</w:t>
      </w:r>
    </w:p>
    <w:p w14:paraId="337C357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Look w:val="04A0" w:firstRow="1" w:lastRow="0" w:firstColumn="1" w:lastColumn="0" w:noHBand="0" w:noVBand="1"/>
      </w:tblPr>
      <w:tblGrid>
        <w:gridCol w:w="2425"/>
        <w:gridCol w:w="6925"/>
      </w:tblGrid>
      <w:tr w:rsidR="00897BDD" w:rsidRPr="00897BDD" w14:paraId="22551CB4" w14:textId="77777777" w:rsidTr="00B13111">
        <w:tc>
          <w:tcPr>
            <w:tcW w:w="2425" w:type="dxa"/>
          </w:tcPr>
          <w:p w14:paraId="3F1C7957"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925" w:type="dxa"/>
          </w:tcPr>
          <w:p w14:paraId="4267C749"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72482B">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28913A45" w14:textId="77777777" w:rsidTr="00B13111">
        <w:tc>
          <w:tcPr>
            <w:tcW w:w="2425" w:type="dxa"/>
          </w:tcPr>
          <w:p w14:paraId="363AEF6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Market Code (From)</w:t>
            </w:r>
          </w:p>
        </w:tc>
        <w:tc>
          <w:tcPr>
            <w:tcW w:w="6925" w:type="dxa"/>
          </w:tcPr>
          <w:p w14:paraId="0DFFC76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2E3A6D5E" w14:textId="77777777" w:rsidTr="00B13111">
        <w:tc>
          <w:tcPr>
            <w:tcW w:w="2425" w:type="dxa"/>
          </w:tcPr>
          <w:p w14:paraId="667534F7"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Code (From)</w:t>
            </w:r>
          </w:p>
        </w:tc>
        <w:tc>
          <w:tcPr>
            <w:tcW w:w="6925" w:type="dxa"/>
          </w:tcPr>
          <w:p w14:paraId="397DE80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1C70A931" w14:textId="77777777" w:rsidTr="00B13111">
        <w:tc>
          <w:tcPr>
            <w:tcW w:w="2425" w:type="dxa"/>
          </w:tcPr>
          <w:p w14:paraId="1282846C"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Primary Name (From)</w:t>
            </w:r>
          </w:p>
        </w:tc>
        <w:tc>
          <w:tcPr>
            <w:tcW w:w="6925" w:type="dxa"/>
          </w:tcPr>
          <w:p w14:paraId="341ECB79"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7566A1EE" w14:textId="77777777" w:rsidTr="00B13111">
        <w:tc>
          <w:tcPr>
            <w:tcW w:w="2425" w:type="dxa"/>
          </w:tcPr>
          <w:p w14:paraId="2917742D"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Secondary Code (To)</w:t>
            </w:r>
          </w:p>
        </w:tc>
        <w:tc>
          <w:tcPr>
            <w:tcW w:w="6925" w:type="dxa"/>
          </w:tcPr>
          <w:p w14:paraId="03D09EBE"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Products made from primary products and the resulting manufacturing and construction waste. User unique defined integer &gt;1 and &lt;1000 or special pool code (Table 1).</w:t>
            </w:r>
          </w:p>
        </w:tc>
      </w:tr>
      <w:tr w:rsidR="00897BDD" w:rsidRPr="00897BDD" w14:paraId="2A8AA1F2" w14:textId="77777777" w:rsidTr="00B13111">
        <w:tc>
          <w:tcPr>
            <w:tcW w:w="2425" w:type="dxa"/>
          </w:tcPr>
          <w:p w14:paraId="7D5F2F87"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Secondary Name (To)</w:t>
            </w:r>
          </w:p>
        </w:tc>
        <w:tc>
          <w:tcPr>
            <w:tcW w:w="6925" w:type="dxa"/>
          </w:tcPr>
          <w:p w14:paraId="47AF48DA"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User defined name.</w:t>
            </w:r>
          </w:p>
        </w:tc>
      </w:tr>
      <w:tr w:rsidR="00897BDD" w:rsidRPr="00897BDD" w14:paraId="245E46C5" w14:textId="77777777" w:rsidTr="00B13111">
        <w:tc>
          <w:tcPr>
            <w:tcW w:w="2425" w:type="dxa"/>
          </w:tcPr>
          <w:p w14:paraId="23739715"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Secondary X </w:t>
            </w:r>
            <w:r w:rsidRPr="00897BDD">
              <w:rPr>
                <w:rFonts w:ascii="Times New Roman" w:hAnsi="Times New Roman"/>
                <w:sz w:val="24"/>
                <w:szCs w:val="24"/>
              </w:rPr>
              <w:tab/>
            </w:r>
          </w:p>
        </w:tc>
        <w:tc>
          <w:tcPr>
            <w:tcW w:w="6925" w:type="dxa"/>
          </w:tcPr>
          <w:p w14:paraId="2477D62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Proportion of the primary product pool (not including special pools) that will be transferred to the secondary pool.</w:t>
            </w:r>
          </w:p>
        </w:tc>
      </w:tr>
      <w:tr w:rsidR="00897BDD" w:rsidRPr="00897BDD" w14:paraId="69A32743" w14:textId="77777777" w:rsidTr="00B13111">
        <w:tc>
          <w:tcPr>
            <w:tcW w:w="2425" w:type="dxa"/>
          </w:tcPr>
          <w:p w14:paraId="4FCDAF6F"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Retirement Function</w:t>
            </w:r>
          </w:p>
        </w:tc>
        <w:tc>
          <w:tcPr>
            <w:tcW w:w="6925" w:type="dxa"/>
          </w:tcPr>
          <w:p w14:paraId="20D0143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Function that will be applied to reduce secondary output pools annually. Only </w:t>
            </w:r>
            <w:r w:rsidRPr="0072482B">
              <w:rPr>
                <w:rFonts w:ascii="Times New Roman" w:hAnsi="Times New Roman"/>
                <w:sz w:val="24"/>
                <w:szCs w:val="24"/>
              </w:rPr>
              <w:t>‘exponential’</w:t>
            </w:r>
            <w:r w:rsidRPr="00897BDD">
              <w:rPr>
                <w:rFonts w:ascii="Times New Roman" w:hAnsi="Times New Roman"/>
                <w:sz w:val="24"/>
                <w:szCs w:val="24"/>
              </w:rPr>
              <w:t xml:space="preserve"> and </w:t>
            </w:r>
            <w:r w:rsidRPr="0072482B">
              <w:rPr>
                <w:rFonts w:ascii="Times New Roman" w:hAnsi="Times New Roman"/>
                <w:sz w:val="24"/>
                <w:szCs w:val="24"/>
              </w:rPr>
              <w:t>‘instant’</w:t>
            </w:r>
            <w:r w:rsidRPr="00897BDD">
              <w:rPr>
                <w:rFonts w:ascii="Times New Roman" w:hAnsi="Times New Roman"/>
                <w:sz w:val="24"/>
                <w:szCs w:val="24"/>
              </w:rPr>
              <w:t xml:space="preserve"> are accepted.</w:t>
            </w:r>
          </w:p>
        </w:tc>
      </w:tr>
      <w:tr w:rsidR="00897BDD" w:rsidRPr="00897BDD" w14:paraId="46A2F3B6" w14:textId="77777777" w:rsidTr="00B13111">
        <w:tc>
          <w:tcPr>
            <w:tcW w:w="2425" w:type="dxa"/>
          </w:tcPr>
          <w:p w14:paraId="33262D87"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Parameter 1</w:t>
            </w:r>
            <w:r w:rsidRPr="00897BDD">
              <w:rPr>
                <w:rFonts w:ascii="Times New Roman" w:hAnsi="Times New Roman"/>
                <w:sz w:val="24"/>
                <w:szCs w:val="24"/>
              </w:rPr>
              <w:tab/>
            </w:r>
          </w:p>
        </w:tc>
        <w:tc>
          <w:tcPr>
            <w:tcW w:w="6925" w:type="dxa"/>
          </w:tcPr>
          <w:p w14:paraId="5AAD550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Value to be used in the retirement function. For </w:t>
            </w:r>
            <w:r w:rsidRPr="0072482B">
              <w:rPr>
                <w:rFonts w:ascii="Times New Roman" w:hAnsi="Times New Roman"/>
                <w:sz w:val="24"/>
                <w:szCs w:val="24"/>
              </w:rPr>
              <w:t xml:space="preserve">exponential </w:t>
            </w:r>
            <w:r w:rsidRPr="00897BDD">
              <w:rPr>
                <w:rFonts w:ascii="Times New Roman" w:hAnsi="Times New Roman"/>
                <w:sz w:val="24"/>
                <w:szCs w:val="24"/>
              </w:rPr>
              <w:t xml:space="preserve">it should be the integer half-life. For </w:t>
            </w:r>
            <w:r w:rsidRPr="0072482B">
              <w:rPr>
                <w:rFonts w:ascii="Times New Roman" w:hAnsi="Times New Roman"/>
                <w:sz w:val="24"/>
                <w:szCs w:val="24"/>
              </w:rPr>
              <w:t>instant</w:t>
            </w:r>
            <w:r w:rsidRPr="00897BDD">
              <w:rPr>
                <w:rFonts w:ascii="Times New Roman" w:hAnsi="Times New Roman"/>
                <w:sz w:val="24"/>
                <w:szCs w:val="24"/>
              </w:rPr>
              <w:t xml:space="preserve"> it should be –99. Value: </w:t>
            </w:r>
            <w:r w:rsidRPr="0072482B">
              <w:rPr>
                <w:rFonts w:ascii="Times New Roman" w:hAnsi="Times New Roman"/>
                <w:sz w:val="24"/>
                <w:szCs w:val="24"/>
              </w:rPr>
              <w:t>&gt;</w:t>
            </w:r>
            <w:r w:rsidRPr="00897BDD">
              <w:rPr>
                <w:rFonts w:ascii="Times New Roman" w:hAnsi="Times New Roman"/>
                <w:sz w:val="24"/>
                <w:szCs w:val="24"/>
              </w:rPr>
              <w:t xml:space="preserve">0. Units: years. </w:t>
            </w:r>
          </w:p>
        </w:tc>
      </w:tr>
      <w:tr w:rsidR="00897BDD" w:rsidRPr="00897BDD" w14:paraId="33C9A3B3" w14:textId="77777777" w:rsidTr="00B13111">
        <w:tc>
          <w:tcPr>
            <w:tcW w:w="2425" w:type="dxa"/>
          </w:tcPr>
          <w:p w14:paraId="746C599E"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Parameter 2 </w:t>
            </w:r>
            <w:r w:rsidRPr="00897BDD">
              <w:rPr>
                <w:rFonts w:ascii="Times New Roman" w:hAnsi="Times New Roman"/>
                <w:sz w:val="24"/>
                <w:szCs w:val="24"/>
              </w:rPr>
              <w:tab/>
            </w:r>
          </w:p>
        </w:tc>
        <w:tc>
          <w:tcPr>
            <w:tcW w:w="6925" w:type="dxa"/>
          </w:tcPr>
          <w:p w14:paraId="7BB6EDB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Not currently used. Planned for gamma distribution functionality.</w:t>
            </w:r>
          </w:p>
        </w:tc>
      </w:tr>
    </w:tbl>
    <w:p w14:paraId="5999E25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F8E0FE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805165E"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4637DAF5"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36" w:name="_Toc178606923"/>
      <w:r w:rsidRPr="00897BDD">
        <w:rPr>
          <w:rFonts w:ascii="Verdana" w:eastAsia="Times New Roman" w:hAnsi="Verdana" w:cs="Times New Roman"/>
          <w:kern w:val="0"/>
          <w:sz w:val="24"/>
          <w:szCs w:val="24"/>
          <w:lang w:eastAsia="en-CA"/>
          <w14:ligatures w14:val="none"/>
        </w:rPr>
        <w:lastRenderedPageBreak/>
        <w:t>Secondary to Retirement</w:t>
      </w:r>
      <w:bookmarkEnd w:id="36"/>
    </w:p>
    <w:p w14:paraId="67D7B56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958214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Once the exponential decay curve is applied to the secondary product pool, the amount removed from the pool is handled according to this table. The remainder stays in the secondary product pool until the next timestep. This table gives the proportions of how retired carbon from the secondary products are handled when they are disposed of </w:t>
      </w:r>
      <w:r w:rsidRPr="00897BDD">
        <w:rPr>
          <w:rFonts w:ascii="Times New Roman" w:eastAsia="Times New Roman" w:hAnsi="Times New Roman" w:cs="Times New Roman"/>
          <w:b/>
          <w:bCs/>
          <w:kern w:val="0"/>
          <w:sz w:val="24"/>
          <w:szCs w:val="24"/>
          <w:lang w:eastAsia="en-CA"/>
          <w14:ligatures w14:val="none"/>
        </w:rPr>
        <w:t>or recycled</w:t>
      </w:r>
      <w:r w:rsidRPr="00897BDD">
        <w:rPr>
          <w:rFonts w:ascii="Times New Roman" w:eastAsia="Times New Roman" w:hAnsi="Times New Roman" w:cs="Times New Roman"/>
          <w:kern w:val="0"/>
          <w:sz w:val="24"/>
          <w:szCs w:val="24"/>
          <w:lang w:eastAsia="en-CA"/>
          <w14:ligatures w14:val="none"/>
        </w:rPr>
        <w:t>. The keyword “</w:t>
      </w:r>
      <w:proofErr w:type="spellStart"/>
      <w:r w:rsidRPr="00897BDD">
        <w:rPr>
          <w:rFonts w:ascii="Times New Roman" w:eastAsia="Times New Roman" w:hAnsi="Times New Roman" w:cs="Times New Roman"/>
          <w:kern w:val="0"/>
          <w:sz w:val="24"/>
          <w:szCs w:val="24"/>
          <w:lang w:eastAsia="en-CA"/>
          <w14:ligatures w14:val="none"/>
        </w:rPr>
        <w:t>ProportionsFromSecondaryProductsToRetirementOptions</w:t>
      </w:r>
      <w:proofErr w:type="spellEnd"/>
      <w:r w:rsidRPr="00897BDD">
        <w:rPr>
          <w:rFonts w:ascii="Times New Roman" w:eastAsia="Times New Roman" w:hAnsi="Times New Roman" w:cs="Times New Roman"/>
          <w:kern w:val="0"/>
          <w:sz w:val="24"/>
          <w:szCs w:val="24"/>
          <w:lang w:eastAsia="en-CA"/>
          <w14:ligatures w14:val="none"/>
        </w:rPr>
        <w:t>.” must be prior to the table. Proportions must sum to 1.0 for each time, market, secondary combination. For modelling where storage and landfills are not considered, send all carbon to 1005 (Fuel) for instantaneous oxidation.</w:t>
      </w:r>
    </w:p>
    <w:p w14:paraId="2501F60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95"/>
        <w:gridCol w:w="5818"/>
      </w:tblGrid>
      <w:tr w:rsidR="00897BDD" w:rsidRPr="0072482B" w14:paraId="1A812EB9" w14:textId="77777777" w:rsidTr="00B13111">
        <w:tc>
          <w:tcPr>
            <w:tcW w:w="2695" w:type="dxa"/>
          </w:tcPr>
          <w:p w14:paraId="5748B58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Time Start</w:t>
            </w:r>
          </w:p>
        </w:tc>
        <w:tc>
          <w:tcPr>
            <w:tcW w:w="5818" w:type="dxa"/>
          </w:tcPr>
          <w:p w14:paraId="1B68B1FE"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72482B">
              <w:rPr>
                <w:rFonts w:ascii="Times New Roman" w:hAnsi="Times New Roman"/>
                <w:sz w:val="24"/>
                <w:szCs w:val="24"/>
              </w:rPr>
              <w:t>&gt;</w:t>
            </w:r>
            <w:r w:rsidRPr="00897BDD">
              <w:rPr>
                <w:rFonts w:ascii="Times New Roman" w:hAnsi="Times New Roman"/>
                <w:sz w:val="24"/>
                <w:szCs w:val="24"/>
              </w:rPr>
              <w:t>0. Units: years.</w:t>
            </w:r>
          </w:p>
        </w:tc>
      </w:tr>
      <w:tr w:rsidR="00897BDD" w:rsidRPr="0072482B" w14:paraId="2545E075" w14:textId="77777777" w:rsidTr="00B13111">
        <w:tc>
          <w:tcPr>
            <w:tcW w:w="2695" w:type="dxa"/>
          </w:tcPr>
          <w:p w14:paraId="68EA33B0"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Market Code (From)</w:t>
            </w:r>
          </w:p>
        </w:tc>
        <w:tc>
          <w:tcPr>
            <w:tcW w:w="5818" w:type="dxa"/>
          </w:tcPr>
          <w:p w14:paraId="7BCDE7E3"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72482B" w14:paraId="2435E8C8" w14:textId="77777777" w:rsidTr="00B13111">
        <w:tc>
          <w:tcPr>
            <w:tcW w:w="2695" w:type="dxa"/>
          </w:tcPr>
          <w:p w14:paraId="04C0BF0D"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Secondary Code (From)</w:t>
            </w:r>
          </w:p>
        </w:tc>
        <w:tc>
          <w:tcPr>
            <w:tcW w:w="5818" w:type="dxa"/>
          </w:tcPr>
          <w:p w14:paraId="716E0154"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72482B" w14:paraId="3F0B6A7B" w14:textId="77777777" w:rsidTr="00B13111">
        <w:tc>
          <w:tcPr>
            <w:tcW w:w="2695" w:type="dxa"/>
          </w:tcPr>
          <w:p w14:paraId="432FFE79"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Secondary Name (From)</w:t>
            </w:r>
          </w:p>
        </w:tc>
        <w:tc>
          <w:tcPr>
            <w:tcW w:w="5818" w:type="dxa"/>
          </w:tcPr>
          <w:p w14:paraId="23423C2E"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72482B" w14:paraId="60460192" w14:textId="77777777" w:rsidTr="00B13111">
        <w:tc>
          <w:tcPr>
            <w:tcW w:w="2695" w:type="dxa"/>
          </w:tcPr>
          <w:p w14:paraId="3400CC3F"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Retirement Code (To) </w:t>
            </w:r>
          </w:p>
        </w:tc>
        <w:tc>
          <w:tcPr>
            <w:tcW w:w="5818" w:type="dxa"/>
          </w:tcPr>
          <w:p w14:paraId="1DA8656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The pool where carbon from the secondary products will go when the product is recycled or disposed of. Options include Secondary Output Codes or Special codes (Table 1).</w:t>
            </w:r>
          </w:p>
        </w:tc>
      </w:tr>
      <w:tr w:rsidR="00897BDD" w:rsidRPr="0072482B" w14:paraId="4515DE0F" w14:textId="77777777" w:rsidTr="00B13111">
        <w:tc>
          <w:tcPr>
            <w:tcW w:w="2695" w:type="dxa"/>
          </w:tcPr>
          <w:p w14:paraId="78B714E1" w14:textId="77777777"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Retirement Name (To)</w:t>
            </w:r>
          </w:p>
        </w:tc>
        <w:tc>
          <w:tcPr>
            <w:tcW w:w="5818" w:type="dxa"/>
          </w:tcPr>
          <w:p w14:paraId="22A8E99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User defined name.</w:t>
            </w:r>
          </w:p>
        </w:tc>
      </w:tr>
      <w:tr w:rsidR="00897BDD" w:rsidRPr="0072482B" w14:paraId="26F27888" w14:textId="77777777" w:rsidTr="00B13111">
        <w:tc>
          <w:tcPr>
            <w:tcW w:w="2695" w:type="dxa"/>
          </w:tcPr>
          <w:p w14:paraId="72F4B29F" w14:textId="53D0F06F" w:rsidR="00897BDD" w:rsidRPr="00897BDD" w:rsidRDefault="00897BDD" w:rsidP="00CE5FB2">
            <w:pPr>
              <w:spacing w:after="0"/>
              <w:ind w:firstLine="0"/>
              <w:rPr>
                <w:rFonts w:ascii="Times New Roman" w:hAnsi="Times New Roman"/>
                <w:sz w:val="24"/>
                <w:szCs w:val="24"/>
              </w:rPr>
            </w:pPr>
            <w:r w:rsidRPr="00897BDD">
              <w:rPr>
                <w:rFonts w:ascii="Times New Roman" w:hAnsi="Times New Roman"/>
                <w:sz w:val="24"/>
                <w:szCs w:val="24"/>
              </w:rPr>
              <w:t xml:space="preserve">Retirement </w:t>
            </w:r>
            <w:r w:rsidR="0072482B">
              <w:rPr>
                <w:rFonts w:ascii="Times New Roman" w:hAnsi="Times New Roman"/>
                <w:sz w:val="24"/>
                <w:szCs w:val="24"/>
              </w:rPr>
              <w:t>multiplier</w:t>
            </w:r>
          </w:p>
        </w:tc>
        <w:tc>
          <w:tcPr>
            <w:tcW w:w="5818" w:type="dxa"/>
          </w:tcPr>
          <w:p w14:paraId="30758169"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Proportion of the secondary product pool that will be transferred to the retirement pool.</w:t>
            </w:r>
          </w:p>
        </w:tc>
      </w:tr>
    </w:tbl>
    <w:p w14:paraId="3F06B5A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F737CA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C818988"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6085D3E3"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37" w:name="_Toc178606924"/>
      <w:r w:rsidRPr="00897BDD">
        <w:rPr>
          <w:rFonts w:ascii="Verdana" w:eastAsia="Times New Roman" w:hAnsi="Verdana" w:cs="Times New Roman"/>
          <w:kern w:val="0"/>
          <w:sz w:val="24"/>
          <w:szCs w:val="24"/>
          <w:lang w:eastAsia="en-CA"/>
          <w14:ligatures w14:val="none"/>
        </w:rPr>
        <w:lastRenderedPageBreak/>
        <w:t>Disposal</w:t>
      </w:r>
      <w:bookmarkEnd w:id="37"/>
      <w:r w:rsidRPr="00897BDD">
        <w:rPr>
          <w:rFonts w:ascii="Verdana" w:eastAsia="Times New Roman" w:hAnsi="Verdana" w:cs="Times New Roman"/>
          <w:kern w:val="0"/>
          <w:sz w:val="24"/>
          <w:szCs w:val="24"/>
          <w:lang w:eastAsia="en-CA"/>
          <w14:ligatures w14:val="none"/>
        </w:rPr>
        <w:t xml:space="preserve"> </w:t>
      </w:r>
    </w:p>
    <w:p w14:paraId="091E8F2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4656210" w14:textId="5951C59B"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Two tables are used to specify disposal parameters. The first table is shown below in 3 parts for clarity: each representing the details for disposal under conditions of combustion, aerobic and anaerobic decay. Valid respiration codes are: 1511 (Aerobic), 1500 (Anaerobic). Codes 2999 and –99 are N/A and are used for combustion. The second table (Section </w:t>
      </w:r>
      <w:r w:rsidRPr="00897BDD">
        <w:rPr>
          <w:rFonts w:ascii="Times New Roman" w:eastAsia="Times New Roman" w:hAnsi="Times New Roman" w:cs="Times New Roman"/>
          <w:kern w:val="0"/>
          <w:sz w:val="24"/>
          <w:szCs w:val="24"/>
          <w:lang w:eastAsia="en-CA"/>
          <w14:ligatures w14:val="none"/>
        </w:rPr>
        <w:fldChar w:fldCharType="begin"/>
      </w:r>
      <w:r w:rsidRPr="00897BDD">
        <w:rPr>
          <w:rFonts w:ascii="Times New Roman" w:eastAsia="Times New Roman" w:hAnsi="Times New Roman" w:cs="Times New Roman"/>
          <w:kern w:val="0"/>
          <w:sz w:val="24"/>
          <w:szCs w:val="24"/>
          <w:lang w:eastAsia="en-CA"/>
          <w14:ligatures w14:val="none"/>
        </w:rPr>
        <w:instrText xml:space="preserve"> REF _Ref178598534 \r \h </w:instrText>
      </w:r>
      <w:r w:rsidRPr="00897BDD">
        <w:rPr>
          <w:rFonts w:ascii="Times New Roman" w:eastAsia="Times New Roman" w:hAnsi="Times New Roman" w:cs="Times New Roman"/>
          <w:kern w:val="0"/>
          <w:sz w:val="24"/>
          <w:szCs w:val="24"/>
          <w:lang w:eastAsia="en-CA"/>
          <w14:ligatures w14:val="none"/>
        </w:rPr>
      </w:r>
      <w:r w:rsidRPr="00897BDD">
        <w:rPr>
          <w:rFonts w:ascii="Times New Roman" w:eastAsia="Times New Roman" w:hAnsi="Times New Roman" w:cs="Times New Roman"/>
          <w:kern w:val="0"/>
          <w:sz w:val="24"/>
          <w:szCs w:val="24"/>
          <w:lang w:eastAsia="en-CA"/>
          <w14:ligatures w14:val="none"/>
        </w:rPr>
        <w:fldChar w:fldCharType="separate"/>
      </w:r>
      <w:r w:rsidR="00832701">
        <w:rPr>
          <w:rFonts w:ascii="Times New Roman" w:eastAsia="Times New Roman" w:hAnsi="Times New Roman" w:cs="Times New Roman"/>
          <w:kern w:val="0"/>
          <w:sz w:val="24"/>
          <w:szCs w:val="24"/>
          <w:lang w:eastAsia="en-CA"/>
          <w14:ligatures w14:val="none"/>
        </w:rPr>
        <w:t>0</w:t>
      </w:r>
      <w:r w:rsidRPr="00897BDD">
        <w:rPr>
          <w:rFonts w:ascii="Times New Roman" w:eastAsia="Times New Roman" w:hAnsi="Times New Roman" w:cs="Times New Roman"/>
          <w:kern w:val="0"/>
          <w:sz w:val="24"/>
          <w:szCs w:val="24"/>
          <w:lang w:eastAsia="en-CA"/>
          <w14:ligatures w14:val="none"/>
        </w:rPr>
        <w:fldChar w:fldCharType="end"/>
      </w:r>
      <w:r w:rsidRPr="00897BDD">
        <w:rPr>
          <w:rFonts w:ascii="Times New Roman" w:eastAsia="Times New Roman" w:hAnsi="Times New Roman" w:cs="Times New Roman"/>
          <w:kern w:val="0"/>
          <w:sz w:val="24"/>
          <w:szCs w:val="24"/>
          <w:lang w:eastAsia="en-CA"/>
          <w14:ligatures w14:val="none"/>
        </w:rPr>
        <w:t>) shows how methane is handled. The keyword “</w:t>
      </w:r>
      <w:proofErr w:type="spellStart"/>
      <w:r w:rsidRPr="00897BDD">
        <w:rPr>
          <w:rFonts w:ascii="Times New Roman" w:eastAsia="Times New Roman" w:hAnsi="Times New Roman" w:cs="Times New Roman"/>
          <w:kern w:val="0"/>
          <w:sz w:val="24"/>
          <w:szCs w:val="24"/>
          <w:lang w:eastAsia="en-CA"/>
          <w14:ligatures w14:val="none"/>
        </w:rPr>
        <w:t>ProportionsFromRetirementToDisposal</w:t>
      </w:r>
      <w:proofErr w:type="spellEnd"/>
      <w:r w:rsidRPr="00897BDD">
        <w:rPr>
          <w:rFonts w:ascii="Times New Roman" w:eastAsia="Times New Roman" w:hAnsi="Times New Roman" w:cs="Times New Roman"/>
          <w:kern w:val="0"/>
          <w:sz w:val="24"/>
          <w:szCs w:val="24"/>
          <w:lang w:eastAsia="en-CA"/>
          <w14:ligatures w14:val="none"/>
        </w:rPr>
        <w:t>” must be prior to the table.</w:t>
      </w:r>
    </w:p>
    <w:p w14:paraId="706FFCC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Proportions must sum to 1.0 for each time, retirement code combination.</w:t>
      </w:r>
    </w:p>
    <w:p w14:paraId="1341D0B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89"/>
        <w:gridCol w:w="6661"/>
      </w:tblGrid>
      <w:tr w:rsidR="00897BDD" w:rsidRPr="00897BDD" w14:paraId="2DDDC2D5" w14:textId="77777777" w:rsidTr="00897BDD">
        <w:tc>
          <w:tcPr>
            <w:tcW w:w="9350" w:type="dxa"/>
            <w:gridSpan w:val="2"/>
            <w:shd w:val="clear" w:color="auto" w:fill="BFBFBF"/>
          </w:tcPr>
          <w:p w14:paraId="5EEFBACA" w14:textId="77777777" w:rsidR="00897BDD" w:rsidRPr="00897BDD" w:rsidRDefault="00897BDD" w:rsidP="00897BDD">
            <w:pPr>
              <w:spacing w:after="0"/>
              <w:jc w:val="center"/>
              <w:rPr>
                <w:rFonts w:ascii="Times New Roman" w:hAnsi="Times New Roman"/>
                <w:sz w:val="24"/>
                <w:szCs w:val="24"/>
              </w:rPr>
            </w:pPr>
            <w:r w:rsidRPr="00897BDD">
              <w:rPr>
                <w:rFonts w:ascii="Times New Roman" w:hAnsi="Times New Roman"/>
                <w:b/>
                <w:bCs/>
                <w:sz w:val="24"/>
                <w:szCs w:val="24"/>
              </w:rPr>
              <w:t>Combustion</w:t>
            </w:r>
          </w:p>
        </w:tc>
      </w:tr>
      <w:tr w:rsidR="00897BDD" w:rsidRPr="00897BDD" w14:paraId="32FED95D" w14:textId="77777777" w:rsidTr="00B13111">
        <w:tc>
          <w:tcPr>
            <w:tcW w:w="2689" w:type="dxa"/>
          </w:tcPr>
          <w:p w14:paraId="2F882AFD"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661" w:type="dxa"/>
          </w:tcPr>
          <w:p w14:paraId="15E5FBF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72482B">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41210B2F" w14:textId="77777777" w:rsidTr="00B13111">
        <w:tc>
          <w:tcPr>
            <w:tcW w:w="2689" w:type="dxa"/>
          </w:tcPr>
          <w:p w14:paraId="75E5A0F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Code (From)</w:t>
            </w:r>
          </w:p>
        </w:tc>
        <w:tc>
          <w:tcPr>
            <w:tcW w:w="6661" w:type="dxa"/>
          </w:tcPr>
          <w:p w14:paraId="055C4DCB" w14:textId="77777777" w:rsidR="00897BDD" w:rsidRPr="0072482B" w:rsidRDefault="00897BDD" w:rsidP="0072482B">
            <w:pPr>
              <w:spacing w:after="0"/>
              <w:ind w:firstLine="0"/>
              <w:rPr>
                <w:rFonts w:ascii="Times New Roman" w:hAnsi="Times New Roman"/>
                <w:sz w:val="24"/>
                <w:szCs w:val="24"/>
              </w:rPr>
            </w:pPr>
            <w:r w:rsidRPr="0072482B">
              <w:rPr>
                <w:rFonts w:ascii="Times New Roman" w:hAnsi="Times New Roman"/>
                <w:sz w:val="24"/>
                <w:szCs w:val="24"/>
              </w:rPr>
              <w:t>1002 or 1005</w:t>
            </w:r>
          </w:p>
        </w:tc>
      </w:tr>
      <w:tr w:rsidR="00897BDD" w:rsidRPr="00897BDD" w14:paraId="5BDBB96E" w14:textId="77777777" w:rsidTr="00B13111">
        <w:tc>
          <w:tcPr>
            <w:tcW w:w="2689" w:type="dxa"/>
          </w:tcPr>
          <w:p w14:paraId="2BB6EAE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Name (From)</w:t>
            </w:r>
          </w:p>
        </w:tc>
        <w:tc>
          <w:tcPr>
            <w:tcW w:w="6661" w:type="dxa"/>
          </w:tcPr>
          <w:p w14:paraId="235DADA8"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453F1AF0" w14:textId="77777777" w:rsidTr="00B13111">
        <w:tc>
          <w:tcPr>
            <w:tcW w:w="2689" w:type="dxa"/>
          </w:tcPr>
          <w:p w14:paraId="1765A208"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Code (To)</w:t>
            </w:r>
          </w:p>
        </w:tc>
        <w:tc>
          <w:tcPr>
            <w:tcW w:w="6661" w:type="dxa"/>
          </w:tcPr>
          <w:p w14:paraId="3105C40E"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2006 or 2007 </w:t>
            </w:r>
          </w:p>
        </w:tc>
      </w:tr>
      <w:tr w:rsidR="00897BDD" w:rsidRPr="00897BDD" w14:paraId="287705CA" w14:textId="77777777" w:rsidTr="00B13111">
        <w:tc>
          <w:tcPr>
            <w:tcW w:w="2689" w:type="dxa"/>
          </w:tcPr>
          <w:p w14:paraId="20F93877"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Name (To)</w:t>
            </w:r>
          </w:p>
        </w:tc>
        <w:tc>
          <w:tcPr>
            <w:tcW w:w="6661" w:type="dxa"/>
          </w:tcPr>
          <w:p w14:paraId="13F7E774"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E_CO2 or E_CH4.</w:t>
            </w:r>
          </w:p>
        </w:tc>
      </w:tr>
      <w:tr w:rsidR="00897BDD" w:rsidRPr="00897BDD" w14:paraId="66C74CD3" w14:textId="77777777" w:rsidTr="00B13111">
        <w:tc>
          <w:tcPr>
            <w:tcW w:w="2689" w:type="dxa"/>
          </w:tcPr>
          <w:p w14:paraId="7925D625"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X</w:t>
            </w:r>
          </w:p>
        </w:tc>
        <w:tc>
          <w:tcPr>
            <w:tcW w:w="6661" w:type="dxa"/>
          </w:tcPr>
          <w:p w14:paraId="3B953963"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Proportion of pool 1002 or 1005 that will be transferred to the Disposal Code pools. For combustion (instantaneous oxidation) the proportion should be set to 1.0 for 2006.</w:t>
            </w:r>
          </w:p>
        </w:tc>
      </w:tr>
      <w:tr w:rsidR="00897BDD" w:rsidRPr="00897BDD" w14:paraId="3D38E2BD" w14:textId="77777777" w:rsidTr="00B13111">
        <w:tc>
          <w:tcPr>
            <w:tcW w:w="2689" w:type="dxa"/>
          </w:tcPr>
          <w:p w14:paraId="06DB2DE5"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Half-life</w:t>
            </w:r>
          </w:p>
        </w:tc>
        <w:tc>
          <w:tcPr>
            <w:tcW w:w="6661" w:type="dxa"/>
          </w:tcPr>
          <w:p w14:paraId="217C6B9B"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–99</w:t>
            </w:r>
          </w:p>
        </w:tc>
      </w:tr>
      <w:tr w:rsidR="00897BDD" w:rsidRPr="00897BDD" w14:paraId="64490EEF" w14:textId="77777777" w:rsidTr="00B13111">
        <w:tc>
          <w:tcPr>
            <w:tcW w:w="2689" w:type="dxa"/>
          </w:tcPr>
          <w:p w14:paraId="4A5F46CC"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Respiration Code</w:t>
            </w:r>
          </w:p>
        </w:tc>
        <w:tc>
          <w:tcPr>
            <w:tcW w:w="6661" w:type="dxa"/>
          </w:tcPr>
          <w:p w14:paraId="442BEDA8"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–99</w:t>
            </w:r>
          </w:p>
        </w:tc>
      </w:tr>
      <w:tr w:rsidR="00897BDD" w:rsidRPr="00897BDD" w14:paraId="3BEF4522" w14:textId="77777777" w:rsidTr="00B13111">
        <w:tc>
          <w:tcPr>
            <w:tcW w:w="2689" w:type="dxa"/>
          </w:tcPr>
          <w:p w14:paraId="61CEDCE9"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Respiration Name</w:t>
            </w:r>
          </w:p>
        </w:tc>
        <w:tc>
          <w:tcPr>
            <w:tcW w:w="6661" w:type="dxa"/>
          </w:tcPr>
          <w:p w14:paraId="57FDBAAC"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N/A</w:t>
            </w:r>
          </w:p>
        </w:tc>
      </w:tr>
    </w:tbl>
    <w:p w14:paraId="653BEB5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89"/>
        <w:gridCol w:w="6661"/>
      </w:tblGrid>
      <w:tr w:rsidR="00897BDD" w:rsidRPr="00897BDD" w14:paraId="7B65B21D" w14:textId="77777777" w:rsidTr="00897BDD">
        <w:tc>
          <w:tcPr>
            <w:tcW w:w="9350" w:type="dxa"/>
            <w:gridSpan w:val="2"/>
            <w:shd w:val="clear" w:color="auto" w:fill="BFBFBF"/>
          </w:tcPr>
          <w:p w14:paraId="46C12999" w14:textId="77777777" w:rsidR="00897BDD" w:rsidRPr="00897BDD" w:rsidRDefault="00897BDD" w:rsidP="00897BDD">
            <w:pPr>
              <w:spacing w:after="0"/>
              <w:jc w:val="center"/>
              <w:rPr>
                <w:rFonts w:ascii="Times New Roman" w:hAnsi="Times New Roman"/>
                <w:sz w:val="24"/>
                <w:szCs w:val="24"/>
              </w:rPr>
            </w:pPr>
            <w:r w:rsidRPr="00897BDD">
              <w:rPr>
                <w:rFonts w:ascii="Times New Roman" w:hAnsi="Times New Roman"/>
                <w:b/>
                <w:bCs/>
                <w:sz w:val="24"/>
                <w:szCs w:val="24"/>
              </w:rPr>
              <w:t>Aerobic Decay</w:t>
            </w:r>
          </w:p>
        </w:tc>
      </w:tr>
      <w:tr w:rsidR="00897BDD" w:rsidRPr="00897BDD" w14:paraId="558F88DC" w14:textId="77777777" w:rsidTr="00B13111">
        <w:tc>
          <w:tcPr>
            <w:tcW w:w="2689" w:type="dxa"/>
          </w:tcPr>
          <w:p w14:paraId="076EF315"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661" w:type="dxa"/>
          </w:tcPr>
          <w:p w14:paraId="46701983"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72482B">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105F5946" w14:textId="77777777" w:rsidTr="00B13111">
        <w:tc>
          <w:tcPr>
            <w:tcW w:w="2689" w:type="dxa"/>
          </w:tcPr>
          <w:p w14:paraId="7E824AB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Code (From)</w:t>
            </w:r>
          </w:p>
        </w:tc>
        <w:tc>
          <w:tcPr>
            <w:tcW w:w="6661" w:type="dxa"/>
          </w:tcPr>
          <w:p w14:paraId="67786248" w14:textId="77777777" w:rsidR="00897BDD" w:rsidRPr="0072482B" w:rsidRDefault="00897BDD" w:rsidP="0072482B">
            <w:pPr>
              <w:spacing w:after="0"/>
              <w:ind w:firstLine="0"/>
              <w:rPr>
                <w:rFonts w:ascii="Times New Roman" w:hAnsi="Times New Roman"/>
                <w:sz w:val="24"/>
                <w:szCs w:val="24"/>
              </w:rPr>
            </w:pPr>
            <w:r w:rsidRPr="0072482B">
              <w:rPr>
                <w:rFonts w:ascii="Times New Roman" w:hAnsi="Times New Roman"/>
                <w:sz w:val="24"/>
                <w:szCs w:val="24"/>
              </w:rPr>
              <w:t>1001 or 1003</w:t>
            </w:r>
          </w:p>
        </w:tc>
      </w:tr>
      <w:tr w:rsidR="00897BDD" w:rsidRPr="00897BDD" w14:paraId="4E27B363" w14:textId="77777777" w:rsidTr="00B13111">
        <w:tc>
          <w:tcPr>
            <w:tcW w:w="2689" w:type="dxa"/>
          </w:tcPr>
          <w:p w14:paraId="34F0823C"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Name (From)</w:t>
            </w:r>
          </w:p>
        </w:tc>
        <w:tc>
          <w:tcPr>
            <w:tcW w:w="6661" w:type="dxa"/>
          </w:tcPr>
          <w:p w14:paraId="09C10D4B"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127B7E60" w14:textId="77777777" w:rsidTr="00B13111">
        <w:tc>
          <w:tcPr>
            <w:tcW w:w="2689" w:type="dxa"/>
          </w:tcPr>
          <w:p w14:paraId="6419BF3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Code (To)</w:t>
            </w:r>
          </w:p>
        </w:tc>
        <w:tc>
          <w:tcPr>
            <w:tcW w:w="6661" w:type="dxa"/>
          </w:tcPr>
          <w:p w14:paraId="4AC8C00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 xml:space="preserve">2999 </w:t>
            </w:r>
          </w:p>
        </w:tc>
      </w:tr>
      <w:tr w:rsidR="00897BDD" w:rsidRPr="00897BDD" w14:paraId="262ABF3D" w14:textId="77777777" w:rsidTr="00B13111">
        <w:tc>
          <w:tcPr>
            <w:tcW w:w="2689" w:type="dxa"/>
          </w:tcPr>
          <w:p w14:paraId="26ABD45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Name (To)</w:t>
            </w:r>
          </w:p>
        </w:tc>
        <w:tc>
          <w:tcPr>
            <w:tcW w:w="6661" w:type="dxa"/>
          </w:tcPr>
          <w:p w14:paraId="28FDA835"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N/A</w:t>
            </w:r>
          </w:p>
        </w:tc>
      </w:tr>
      <w:tr w:rsidR="00897BDD" w:rsidRPr="00897BDD" w14:paraId="3CB71556" w14:textId="77777777" w:rsidTr="00B13111">
        <w:tc>
          <w:tcPr>
            <w:tcW w:w="2689" w:type="dxa"/>
          </w:tcPr>
          <w:p w14:paraId="50F753A9"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X</w:t>
            </w:r>
          </w:p>
        </w:tc>
        <w:tc>
          <w:tcPr>
            <w:tcW w:w="6661" w:type="dxa"/>
          </w:tcPr>
          <w:p w14:paraId="3B5165B1"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1 (Other values not tested)</w:t>
            </w:r>
          </w:p>
        </w:tc>
      </w:tr>
      <w:tr w:rsidR="00897BDD" w:rsidRPr="00897BDD" w14:paraId="14823CA9" w14:textId="77777777" w:rsidTr="00B13111">
        <w:tc>
          <w:tcPr>
            <w:tcW w:w="2689" w:type="dxa"/>
          </w:tcPr>
          <w:p w14:paraId="56BA5C82"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Half-life</w:t>
            </w:r>
          </w:p>
        </w:tc>
        <w:tc>
          <w:tcPr>
            <w:tcW w:w="6661" w:type="dxa"/>
          </w:tcPr>
          <w:p w14:paraId="467BC004"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The half-life applies to 100% of the 1001 or 1003 pool as defined by the Disposal X. It will be used in the exponential decay equation. Note that the amount decayed will be transferred to pool 2006 (E_CO2). The rest will remain in 1001 or 1003.</w:t>
            </w:r>
          </w:p>
        </w:tc>
      </w:tr>
      <w:tr w:rsidR="00897BDD" w:rsidRPr="00897BDD" w14:paraId="5BDEFD69" w14:textId="77777777" w:rsidTr="00B13111">
        <w:tc>
          <w:tcPr>
            <w:tcW w:w="2689" w:type="dxa"/>
          </w:tcPr>
          <w:p w14:paraId="635DE5C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Respiration Code</w:t>
            </w:r>
          </w:p>
        </w:tc>
        <w:tc>
          <w:tcPr>
            <w:tcW w:w="6661" w:type="dxa"/>
          </w:tcPr>
          <w:p w14:paraId="2443E618" w14:textId="77777777" w:rsidR="00897BDD" w:rsidRPr="000E1F06" w:rsidRDefault="00897BDD" w:rsidP="0072482B">
            <w:pPr>
              <w:spacing w:after="0"/>
              <w:ind w:firstLine="0"/>
              <w:rPr>
                <w:rFonts w:ascii="Times New Roman" w:hAnsi="Times New Roman"/>
                <w:b/>
                <w:bCs/>
                <w:sz w:val="24"/>
                <w:szCs w:val="24"/>
              </w:rPr>
            </w:pPr>
            <w:r w:rsidRPr="000E1F06">
              <w:rPr>
                <w:rFonts w:ascii="Times New Roman" w:hAnsi="Times New Roman"/>
                <w:b/>
                <w:bCs/>
                <w:sz w:val="24"/>
                <w:szCs w:val="24"/>
              </w:rPr>
              <w:t>1511</w:t>
            </w:r>
          </w:p>
        </w:tc>
      </w:tr>
      <w:tr w:rsidR="00897BDD" w:rsidRPr="00897BDD" w14:paraId="794FCDE0" w14:textId="77777777" w:rsidTr="00B13111">
        <w:tc>
          <w:tcPr>
            <w:tcW w:w="2689" w:type="dxa"/>
          </w:tcPr>
          <w:p w14:paraId="14AC850E"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Respiration Name</w:t>
            </w:r>
          </w:p>
        </w:tc>
        <w:tc>
          <w:tcPr>
            <w:tcW w:w="6661" w:type="dxa"/>
          </w:tcPr>
          <w:p w14:paraId="397930BE" w14:textId="77777777" w:rsidR="00897BDD" w:rsidRPr="00897BDD" w:rsidRDefault="00897BDD" w:rsidP="00897BDD">
            <w:pPr>
              <w:spacing w:after="0"/>
              <w:rPr>
                <w:rFonts w:ascii="Times New Roman" w:hAnsi="Times New Roman"/>
                <w:b/>
                <w:bCs/>
                <w:sz w:val="24"/>
                <w:szCs w:val="24"/>
              </w:rPr>
            </w:pPr>
            <w:r w:rsidRPr="00897BDD">
              <w:rPr>
                <w:rFonts w:ascii="Times New Roman" w:hAnsi="Times New Roman"/>
                <w:b/>
                <w:bCs/>
                <w:sz w:val="24"/>
                <w:szCs w:val="24"/>
              </w:rPr>
              <w:t>Aerobic</w:t>
            </w:r>
          </w:p>
        </w:tc>
      </w:tr>
    </w:tbl>
    <w:p w14:paraId="0599F6F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89"/>
        <w:gridCol w:w="6661"/>
      </w:tblGrid>
      <w:tr w:rsidR="00897BDD" w:rsidRPr="00897BDD" w14:paraId="61F49F98" w14:textId="77777777" w:rsidTr="00897BDD">
        <w:tc>
          <w:tcPr>
            <w:tcW w:w="9350" w:type="dxa"/>
            <w:gridSpan w:val="2"/>
            <w:shd w:val="clear" w:color="auto" w:fill="BFBFBF"/>
          </w:tcPr>
          <w:p w14:paraId="7EA38364" w14:textId="77777777" w:rsidR="00897BDD" w:rsidRPr="00897BDD" w:rsidRDefault="00897BDD" w:rsidP="00897BDD">
            <w:pPr>
              <w:spacing w:after="0"/>
              <w:jc w:val="center"/>
              <w:rPr>
                <w:rFonts w:ascii="Times New Roman" w:hAnsi="Times New Roman"/>
                <w:sz w:val="24"/>
                <w:szCs w:val="24"/>
              </w:rPr>
            </w:pPr>
            <w:r w:rsidRPr="00897BDD">
              <w:rPr>
                <w:rFonts w:ascii="Times New Roman" w:hAnsi="Times New Roman"/>
                <w:b/>
                <w:bCs/>
                <w:sz w:val="24"/>
                <w:szCs w:val="24"/>
              </w:rPr>
              <w:lastRenderedPageBreak/>
              <w:t>Anaerobic</w:t>
            </w:r>
          </w:p>
        </w:tc>
      </w:tr>
      <w:tr w:rsidR="00897BDD" w:rsidRPr="00897BDD" w14:paraId="5F4CCDE7" w14:textId="77777777" w:rsidTr="00B13111">
        <w:tc>
          <w:tcPr>
            <w:tcW w:w="2689" w:type="dxa"/>
          </w:tcPr>
          <w:p w14:paraId="009B6543"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661" w:type="dxa"/>
          </w:tcPr>
          <w:p w14:paraId="6488630D" w14:textId="77777777" w:rsidR="00897BDD" w:rsidRPr="00897BDD" w:rsidRDefault="00897BDD" w:rsidP="00A52841">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A52841">
              <w:rPr>
                <w:rFonts w:ascii="Times New Roman" w:hAnsi="Times New Roman"/>
                <w:sz w:val="24"/>
                <w:szCs w:val="24"/>
              </w:rPr>
              <w:t>&gt;</w:t>
            </w:r>
            <w:r w:rsidRPr="00897BDD">
              <w:rPr>
                <w:rFonts w:ascii="Times New Roman" w:hAnsi="Times New Roman"/>
                <w:sz w:val="24"/>
                <w:szCs w:val="24"/>
              </w:rPr>
              <w:t>0. Units: years.</w:t>
            </w:r>
          </w:p>
        </w:tc>
      </w:tr>
      <w:tr w:rsidR="00897BDD" w:rsidRPr="00897BDD" w14:paraId="4A5E12AA" w14:textId="77777777" w:rsidTr="00B13111">
        <w:tc>
          <w:tcPr>
            <w:tcW w:w="2689" w:type="dxa"/>
          </w:tcPr>
          <w:p w14:paraId="2083F69B"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Code (From)</w:t>
            </w:r>
          </w:p>
        </w:tc>
        <w:tc>
          <w:tcPr>
            <w:tcW w:w="6661" w:type="dxa"/>
          </w:tcPr>
          <w:p w14:paraId="01984A11" w14:textId="77777777" w:rsidR="00897BDD" w:rsidRPr="00897BDD" w:rsidRDefault="00897BDD" w:rsidP="00897BDD">
            <w:pPr>
              <w:spacing w:after="0"/>
              <w:rPr>
                <w:rFonts w:ascii="Times New Roman" w:hAnsi="Times New Roman"/>
                <w:b/>
                <w:bCs/>
                <w:sz w:val="24"/>
                <w:szCs w:val="24"/>
              </w:rPr>
            </w:pPr>
            <w:r w:rsidRPr="00897BDD">
              <w:rPr>
                <w:rFonts w:ascii="Times New Roman" w:hAnsi="Times New Roman"/>
                <w:b/>
                <w:bCs/>
                <w:sz w:val="24"/>
                <w:szCs w:val="24"/>
              </w:rPr>
              <w:t>1000 or 1004</w:t>
            </w:r>
          </w:p>
        </w:tc>
      </w:tr>
      <w:tr w:rsidR="00897BDD" w:rsidRPr="00897BDD" w14:paraId="530C7F85" w14:textId="77777777" w:rsidTr="00B13111">
        <w:tc>
          <w:tcPr>
            <w:tcW w:w="2689" w:type="dxa"/>
          </w:tcPr>
          <w:p w14:paraId="15FEEF3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Retirement Name (From)</w:t>
            </w:r>
          </w:p>
        </w:tc>
        <w:tc>
          <w:tcPr>
            <w:tcW w:w="6661" w:type="dxa"/>
          </w:tcPr>
          <w:p w14:paraId="702B9553" w14:textId="77777777" w:rsidR="00897BDD" w:rsidRPr="00897BDD" w:rsidRDefault="00897BDD" w:rsidP="00A52841">
            <w:pPr>
              <w:spacing w:after="0"/>
              <w:ind w:firstLine="0"/>
              <w:rPr>
                <w:rFonts w:ascii="Times New Roman" w:hAnsi="Times New Roman"/>
                <w:sz w:val="24"/>
                <w:szCs w:val="24"/>
              </w:rPr>
            </w:pPr>
            <w:r w:rsidRPr="00897BDD">
              <w:rPr>
                <w:rFonts w:ascii="Times New Roman" w:hAnsi="Times New Roman"/>
                <w:sz w:val="24"/>
                <w:szCs w:val="24"/>
              </w:rPr>
              <w:t>Defined in the previous table.</w:t>
            </w:r>
          </w:p>
        </w:tc>
      </w:tr>
      <w:tr w:rsidR="00897BDD" w:rsidRPr="00897BDD" w14:paraId="36500403" w14:textId="77777777" w:rsidTr="00B13111">
        <w:tc>
          <w:tcPr>
            <w:tcW w:w="2689" w:type="dxa"/>
          </w:tcPr>
          <w:p w14:paraId="21850096"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Code (To)</w:t>
            </w:r>
          </w:p>
        </w:tc>
        <w:tc>
          <w:tcPr>
            <w:tcW w:w="6661" w:type="dxa"/>
          </w:tcPr>
          <w:p w14:paraId="06744A38" w14:textId="77777777" w:rsidR="00897BDD" w:rsidRPr="00897BDD" w:rsidRDefault="00897BDD" w:rsidP="00A52841">
            <w:pPr>
              <w:spacing w:after="0"/>
              <w:ind w:firstLine="0"/>
              <w:rPr>
                <w:rFonts w:ascii="Times New Roman" w:hAnsi="Times New Roman"/>
                <w:sz w:val="24"/>
                <w:szCs w:val="24"/>
              </w:rPr>
            </w:pPr>
            <w:r w:rsidRPr="00897BDD">
              <w:rPr>
                <w:rFonts w:ascii="Times New Roman" w:hAnsi="Times New Roman"/>
                <w:sz w:val="24"/>
                <w:szCs w:val="24"/>
              </w:rPr>
              <w:t>1009 or 1010</w:t>
            </w:r>
          </w:p>
        </w:tc>
      </w:tr>
      <w:tr w:rsidR="00897BDD" w:rsidRPr="00897BDD" w14:paraId="6189C847" w14:textId="77777777" w:rsidTr="00B13111">
        <w:tc>
          <w:tcPr>
            <w:tcW w:w="2689" w:type="dxa"/>
          </w:tcPr>
          <w:p w14:paraId="36B6AD60"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Name (To)</w:t>
            </w:r>
          </w:p>
        </w:tc>
        <w:tc>
          <w:tcPr>
            <w:tcW w:w="6661" w:type="dxa"/>
          </w:tcPr>
          <w:p w14:paraId="1925FDE4" w14:textId="77777777" w:rsidR="00897BDD" w:rsidRPr="00897BDD" w:rsidRDefault="00897BDD" w:rsidP="00A52841">
            <w:pPr>
              <w:spacing w:after="0"/>
              <w:ind w:firstLine="0"/>
              <w:rPr>
                <w:rFonts w:ascii="Times New Roman" w:hAnsi="Times New Roman"/>
                <w:sz w:val="24"/>
                <w:szCs w:val="24"/>
              </w:rPr>
            </w:pPr>
            <w:proofErr w:type="spellStart"/>
            <w:r w:rsidRPr="00897BDD">
              <w:rPr>
                <w:rFonts w:ascii="Times New Roman" w:hAnsi="Times New Roman"/>
                <w:sz w:val="24"/>
                <w:szCs w:val="24"/>
              </w:rPr>
              <w:t>DegradableLandfillWood</w:t>
            </w:r>
            <w:proofErr w:type="spellEnd"/>
            <w:r w:rsidRPr="00897BDD">
              <w:rPr>
                <w:rFonts w:ascii="Times New Roman" w:hAnsi="Times New Roman"/>
                <w:sz w:val="24"/>
                <w:szCs w:val="24"/>
              </w:rPr>
              <w:t xml:space="preserve"> or </w:t>
            </w:r>
            <w:proofErr w:type="spellStart"/>
            <w:r w:rsidRPr="00897BDD">
              <w:rPr>
                <w:rFonts w:ascii="Times New Roman" w:hAnsi="Times New Roman"/>
                <w:sz w:val="24"/>
                <w:szCs w:val="24"/>
              </w:rPr>
              <w:t>DegradableLandfillPaper</w:t>
            </w:r>
            <w:proofErr w:type="spellEnd"/>
          </w:p>
        </w:tc>
      </w:tr>
      <w:tr w:rsidR="00897BDD" w:rsidRPr="00897BDD" w14:paraId="79BD22E8" w14:textId="77777777" w:rsidTr="00B13111">
        <w:tc>
          <w:tcPr>
            <w:tcW w:w="2689" w:type="dxa"/>
          </w:tcPr>
          <w:p w14:paraId="7DD52B53"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Disposal X</w:t>
            </w:r>
          </w:p>
        </w:tc>
        <w:tc>
          <w:tcPr>
            <w:tcW w:w="6661" w:type="dxa"/>
          </w:tcPr>
          <w:p w14:paraId="75EBFFB1" w14:textId="77777777" w:rsidR="00897BDD" w:rsidRPr="00897BDD" w:rsidRDefault="00897BDD" w:rsidP="00A52841">
            <w:pPr>
              <w:spacing w:after="0"/>
              <w:ind w:firstLine="0"/>
              <w:rPr>
                <w:rFonts w:ascii="Times New Roman" w:hAnsi="Times New Roman"/>
                <w:sz w:val="24"/>
                <w:szCs w:val="24"/>
              </w:rPr>
            </w:pPr>
            <w:r w:rsidRPr="00897BDD">
              <w:rPr>
                <w:rFonts w:ascii="Times New Roman" w:hAnsi="Times New Roman"/>
                <w:sz w:val="24"/>
                <w:szCs w:val="24"/>
              </w:rPr>
              <w:t>The proportion of pool 1000 or 1004 that will be transferred to pools 1009 or 1010 because that carbon can decay.</w:t>
            </w:r>
          </w:p>
        </w:tc>
      </w:tr>
      <w:tr w:rsidR="00897BDD" w:rsidRPr="00897BDD" w14:paraId="0CAC8B0B" w14:textId="77777777" w:rsidTr="00B13111">
        <w:tc>
          <w:tcPr>
            <w:tcW w:w="2689" w:type="dxa"/>
          </w:tcPr>
          <w:p w14:paraId="67F116FD" w14:textId="77777777" w:rsidR="00897BDD" w:rsidRPr="00897BDD" w:rsidRDefault="00897BDD" w:rsidP="0072482B">
            <w:pPr>
              <w:spacing w:after="0"/>
              <w:ind w:firstLine="0"/>
              <w:rPr>
                <w:rFonts w:ascii="Times New Roman" w:hAnsi="Times New Roman"/>
                <w:sz w:val="24"/>
                <w:szCs w:val="24"/>
              </w:rPr>
            </w:pPr>
            <w:r w:rsidRPr="00897BDD">
              <w:rPr>
                <w:rFonts w:ascii="Times New Roman" w:hAnsi="Times New Roman"/>
                <w:sz w:val="24"/>
                <w:szCs w:val="24"/>
              </w:rPr>
              <w:t>Half-life</w:t>
            </w:r>
          </w:p>
        </w:tc>
        <w:tc>
          <w:tcPr>
            <w:tcW w:w="6661" w:type="dxa"/>
          </w:tcPr>
          <w:p w14:paraId="270BD9BA" w14:textId="77777777" w:rsidR="00897BDD" w:rsidRPr="00897BDD" w:rsidRDefault="00897BDD" w:rsidP="00A52841">
            <w:pPr>
              <w:spacing w:after="0"/>
              <w:ind w:firstLine="0"/>
              <w:rPr>
                <w:rFonts w:ascii="Times New Roman" w:hAnsi="Times New Roman"/>
                <w:sz w:val="24"/>
                <w:szCs w:val="24"/>
              </w:rPr>
            </w:pPr>
            <w:r w:rsidRPr="00897BDD">
              <w:rPr>
                <w:rFonts w:ascii="Times New Roman" w:hAnsi="Times New Roman"/>
                <w:sz w:val="24"/>
                <w:szCs w:val="24"/>
              </w:rPr>
              <w:t xml:space="preserve">The half-life to be used in the exponential decay equation and applied to pool 1009 or 1010. Note that the amount decayed will be transferred to 50% to pool 2006 (E_CO2) and 50% to pool 2008 (Potential CH4). See the table </w:t>
            </w:r>
            <w:proofErr w:type="spellStart"/>
            <w:r w:rsidRPr="00897BDD">
              <w:rPr>
                <w:rFonts w:ascii="Times New Roman" w:hAnsi="Times New Roman"/>
                <w:sz w:val="24"/>
                <w:szCs w:val="24"/>
              </w:rPr>
              <w:t>LandfillGasManagement</w:t>
            </w:r>
            <w:proofErr w:type="spellEnd"/>
            <w:r w:rsidRPr="00897BDD">
              <w:rPr>
                <w:rFonts w:ascii="Times New Roman" w:hAnsi="Times New Roman"/>
                <w:sz w:val="24"/>
                <w:szCs w:val="24"/>
              </w:rPr>
              <w:t xml:space="preserve"> for further parameterization.</w:t>
            </w:r>
          </w:p>
        </w:tc>
      </w:tr>
      <w:tr w:rsidR="00897BDD" w:rsidRPr="00897BDD" w14:paraId="1CEEF287" w14:textId="77777777" w:rsidTr="00B13111">
        <w:tc>
          <w:tcPr>
            <w:tcW w:w="2689" w:type="dxa"/>
          </w:tcPr>
          <w:p w14:paraId="525EC9A3" w14:textId="77777777" w:rsidR="00897BDD" w:rsidRPr="00897BDD" w:rsidRDefault="00897BDD" w:rsidP="00897BDD">
            <w:pPr>
              <w:spacing w:after="0"/>
              <w:rPr>
                <w:rFonts w:ascii="Times New Roman" w:hAnsi="Times New Roman"/>
                <w:sz w:val="24"/>
                <w:szCs w:val="24"/>
              </w:rPr>
            </w:pPr>
            <w:r w:rsidRPr="00897BDD">
              <w:rPr>
                <w:rFonts w:ascii="Times New Roman" w:hAnsi="Times New Roman"/>
                <w:sz w:val="24"/>
                <w:szCs w:val="24"/>
              </w:rPr>
              <w:t>Respiration Code</w:t>
            </w:r>
          </w:p>
        </w:tc>
        <w:tc>
          <w:tcPr>
            <w:tcW w:w="6661" w:type="dxa"/>
          </w:tcPr>
          <w:p w14:paraId="196A453D" w14:textId="77777777" w:rsidR="00897BDD" w:rsidRPr="00A52841" w:rsidRDefault="00897BDD" w:rsidP="00A52841">
            <w:pPr>
              <w:spacing w:after="0"/>
              <w:ind w:firstLine="0"/>
              <w:rPr>
                <w:rFonts w:ascii="Times New Roman" w:hAnsi="Times New Roman"/>
                <w:b/>
                <w:bCs/>
                <w:sz w:val="24"/>
                <w:szCs w:val="24"/>
              </w:rPr>
            </w:pPr>
            <w:r w:rsidRPr="00A52841">
              <w:rPr>
                <w:rFonts w:ascii="Times New Roman" w:hAnsi="Times New Roman"/>
                <w:b/>
                <w:bCs/>
                <w:sz w:val="24"/>
                <w:szCs w:val="24"/>
              </w:rPr>
              <w:t>1500</w:t>
            </w:r>
          </w:p>
        </w:tc>
      </w:tr>
      <w:tr w:rsidR="00897BDD" w:rsidRPr="00897BDD" w14:paraId="2249798D" w14:textId="77777777" w:rsidTr="00B13111">
        <w:tc>
          <w:tcPr>
            <w:tcW w:w="2689" w:type="dxa"/>
          </w:tcPr>
          <w:p w14:paraId="15DAF5D2" w14:textId="77777777" w:rsidR="00897BDD" w:rsidRPr="00897BDD" w:rsidRDefault="00897BDD" w:rsidP="00897BDD">
            <w:pPr>
              <w:spacing w:after="0"/>
              <w:rPr>
                <w:rFonts w:ascii="Times New Roman" w:hAnsi="Times New Roman"/>
                <w:sz w:val="24"/>
                <w:szCs w:val="24"/>
              </w:rPr>
            </w:pPr>
            <w:r w:rsidRPr="00897BDD">
              <w:rPr>
                <w:rFonts w:ascii="Times New Roman" w:hAnsi="Times New Roman"/>
                <w:sz w:val="24"/>
                <w:szCs w:val="24"/>
              </w:rPr>
              <w:t>Respiration Name</w:t>
            </w:r>
          </w:p>
        </w:tc>
        <w:tc>
          <w:tcPr>
            <w:tcW w:w="6661" w:type="dxa"/>
          </w:tcPr>
          <w:p w14:paraId="0C15256D" w14:textId="77777777" w:rsidR="00897BDD" w:rsidRPr="00897BDD" w:rsidRDefault="00897BDD" w:rsidP="00897BDD">
            <w:pPr>
              <w:spacing w:after="0"/>
              <w:rPr>
                <w:rFonts w:ascii="Times New Roman" w:hAnsi="Times New Roman"/>
                <w:b/>
                <w:bCs/>
                <w:sz w:val="24"/>
                <w:szCs w:val="24"/>
              </w:rPr>
            </w:pPr>
            <w:r w:rsidRPr="00897BDD">
              <w:rPr>
                <w:rFonts w:ascii="Times New Roman" w:hAnsi="Times New Roman"/>
                <w:b/>
                <w:bCs/>
                <w:sz w:val="24"/>
                <w:szCs w:val="24"/>
              </w:rPr>
              <w:t>Anaerobic</w:t>
            </w:r>
          </w:p>
        </w:tc>
      </w:tr>
    </w:tbl>
    <w:p w14:paraId="77C8DD7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FE5878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38E44B3"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38" w:name="_Toc178606925"/>
      <w:bookmarkStart w:id="39" w:name="_Toc178606926"/>
      <w:bookmarkStart w:id="40" w:name="_Toc178606927"/>
      <w:bookmarkStart w:id="41" w:name="_Toc178606928"/>
      <w:bookmarkEnd w:id="38"/>
      <w:bookmarkEnd w:id="39"/>
      <w:bookmarkEnd w:id="40"/>
      <w:r w:rsidRPr="00897BDD">
        <w:rPr>
          <w:rFonts w:ascii="Verdana" w:eastAsia="Times New Roman" w:hAnsi="Verdana" w:cs="Times New Roman"/>
          <w:kern w:val="0"/>
          <w:sz w:val="24"/>
          <w:szCs w:val="24"/>
          <w:lang w:eastAsia="en-CA"/>
          <w14:ligatures w14:val="none"/>
        </w:rPr>
        <w:t>Substitution</w:t>
      </w:r>
      <w:bookmarkEnd w:id="41"/>
      <w:r w:rsidRPr="00897BDD">
        <w:rPr>
          <w:rFonts w:ascii="Verdana" w:eastAsia="Times New Roman" w:hAnsi="Verdana" w:cs="Times New Roman"/>
          <w:kern w:val="0"/>
          <w:sz w:val="24"/>
          <w:szCs w:val="24"/>
          <w:lang w:eastAsia="en-CA"/>
          <w14:ligatures w14:val="none"/>
        </w:rPr>
        <w:t xml:space="preserve"> </w:t>
      </w:r>
    </w:p>
    <w:p w14:paraId="13EE797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EB5CBE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table gives information about how to calculate substitution effects. Substitution effects are based on the Primary products. Even if you are not using this functionality there must be at least one line of parameters. The keyword “</w:t>
      </w:r>
      <w:proofErr w:type="spellStart"/>
      <w:r w:rsidRPr="00897BDD">
        <w:rPr>
          <w:rFonts w:ascii="Times New Roman" w:eastAsia="Times New Roman" w:hAnsi="Times New Roman" w:cs="Times New Roman"/>
          <w:kern w:val="0"/>
          <w:sz w:val="24"/>
          <w:szCs w:val="24"/>
          <w:lang w:eastAsia="en-CA"/>
          <w14:ligatures w14:val="none"/>
        </w:rPr>
        <w:t>Subsitution</w:t>
      </w:r>
      <w:proofErr w:type="spellEnd"/>
      <w:r w:rsidRPr="00897BDD">
        <w:rPr>
          <w:rFonts w:ascii="Times New Roman" w:eastAsia="Times New Roman" w:hAnsi="Times New Roman" w:cs="Times New Roman"/>
          <w:kern w:val="0"/>
          <w:sz w:val="24"/>
          <w:szCs w:val="24"/>
          <w:lang w:eastAsia="en-CA"/>
          <w14:ligatures w14:val="none"/>
        </w:rPr>
        <w:t xml:space="preserve">” must be prior to the table. There’s no requirement that proportions sum to 1.0 but products not included in this table will not have a substitution effect. </w:t>
      </w:r>
    </w:p>
    <w:p w14:paraId="5F5C2D5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89"/>
        <w:gridCol w:w="6661"/>
      </w:tblGrid>
      <w:tr w:rsidR="00897BDD" w:rsidRPr="00897BDD" w14:paraId="581863EA" w14:textId="77777777" w:rsidTr="00B13111">
        <w:tc>
          <w:tcPr>
            <w:tcW w:w="2689" w:type="dxa"/>
          </w:tcPr>
          <w:p w14:paraId="6E435271"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661" w:type="dxa"/>
          </w:tcPr>
          <w:p w14:paraId="27BEA6F9"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897BDD">
              <w:rPr>
                <w:rFonts w:ascii="Times New Roman" w:hAnsi="Times New Roman"/>
                <w:sz w:val="24"/>
                <w:szCs w:val="24"/>
                <w:u w:val="single"/>
              </w:rPr>
              <w:t>&gt;</w:t>
            </w:r>
            <w:r w:rsidRPr="00897BDD">
              <w:rPr>
                <w:rFonts w:ascii="Times New Roman" w:hAnsi="Times New Roman"/>
                <w:sz w:val="24"/>
                <w:szCs w:val="24"/>
              </w:rPr>
              <w:t>0. Units: years.</w:t>
            </w:r>
          </w:p>
        </w:tc>
      </w:tr>
      <w:tr w:rsidR="00897BDD" w:rsidRPr="00897BDD" w14:paraId="6231BDEE" w14:textId="77777777" w:rsidTr="00B13111">
        <w:tc>
          <w:tcPr>
            <w:tcW w:w="2689" w:type="dxa"/>
          </w:tcPr>
          <w:p w14:paraId="3ABDF075"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Market Code</w:t>
            </w:r>
          </w:p>
        </w:tc>
        <w:tc>
          <w:tcPr>
            <w:tcW w:w="6661" w:type="dxa"/>
          </w:tcPr>
          <w:p w14:paraId="23BE9A4A"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Defined above.</w:t>
            </w:r>
          </w:p>
        </w:tc>
      </w:tr>
      <w:tr w:rsidR="00897BDD" w:rsidRPr="00897BDD" w14:paraId="71645DA7" w14:textId="77777777" w:rsidTr="00B13111">
        <w:tc>
          <w:tcPr>
            <w:tcW w:w="2689" w:type="dxa"/>
          </w:tcPr>
          <w:p w14:paraId="29504461"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Primary Code</w:t>
            </w:r>
          </w:p>
        </w:tc>
        <w:tc>
          <w:tcPr>
            <w:tcW w:w="6661" w:type="dxa"/>
          </w:tcPr>
          <w:p w14:paraId="075C0CD1"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Defined above.</w:t>
            </w:r>
          </w:p>
        </w:tc>
      </w:tr>
      <w:tr w:rsidR="00897BDD" w:rsidRPr="00897BDD" w14:paraId="7038F079" w14:textId="77777777" w:rsidTr="00B13111">
        <w:tc>
          <w:tcPr>
            <w:tcW w:w="2689" w:type="dxa"/>
          </w:tcPr>
          <w:p w14:paraId="3269C48F"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Primary Name</w:t>
            </w:r>
          </w:p>
        </w:tc>
        <w:tc>
          <w:tcPr>
            <w:tcW w:w="6661" w:type="dxa"/>
          </w:tcPr>
          <w:p w14:paraId="1EA66337"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Defined above.</w:t>
            </w:r>
          </w:p>
        </w:tc>
      </w:tr>
      <w:tr w:rsidR="00897BDD" w:rsidRPr="00897BDD" w14:paraId="723C9373" w14:textId="77777777" w:rsidTr="00B13111">
        <w:tc>
          <w:tcPr>
            <w:tcW w:w="2689" w:type="dxa"/>
          </w:tcPr>
          <w:p w14:paraId="536E3456"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Substitution Ratio</w:t>
            </w:r>
          </w:p>
        </w:tc>
        <w:tc>
          <w:tcPr>
            <w:tcW w:w="6661" w:type="dxa"/>
          </w:tcPr>
          <w:p w14:paraId="45DAB41D"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The proportion of the market where consumers are using wood to replace higher Global Warming Potential products. The typical Life Cycle Assessment or mitigation study assumes 1.0.</w:t>
            </w:r>
          </w:p>
        </w:tc>
      </w:tr>
      <w:tr w:rsidR="00897BDD" w:rsidRPr="00897BDD" w14:paraId="5759D370" w14:textId="77777777" w:rsidTr="00B13111">
        <w:tc>
          <w:tcPr>
            <w:tcW w:w="2689" w:type="dxa"/>
          </w:tcPr>
          <w:p w14:paraId="18F19798"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Displacement Factor</w:t>
            </w:r>
          </w:p>
        </w:tc>
        <w:tc>
          <w:tcPr>
            <w:tcW w:w="6661" w:type="dxa"/>
          </w:tcPr>
          <w:p w14:paraId="07515C97" w14:textId="77777777" w:rsidR="00897BDD" w:rsidRPr="00897BDD" w:rsidRDefault="00897BDD" w:rsidP="00065432">
            <w:pPr>
              <w:spacing w:after="0"/>
              <w:ind w:firstLine="0"/>
              <w:rPr>
                <w:rFonts w:ascii="Times New Roman" w:hAnsi="Times New Roman"/>
                <w:sz w:val="24"/>
                <w:szCs w:val="24"/>
              </w:rPr>
            </w:pPr>
            <w:r w:rsidRPr="00897BDD">
              <w:rPr>
                <w:rFonts w:ascii="Times New Roman" w:hAnsi="Times New Roman"/>
                <w:sz w:val="24"/>
                <w:szCs w:val="24"/>
              </w:rPr>
              <w:t>The displacement factor is the impact of the use of wood instead of other products (</w:t>
            </w:r>
            <w:proofErr w:type="spellStart"/>
            <w:r w:rsidRPr="00897BDD">
              <w:rPr>
                <w:rFonts w:ascii="Times New Roman" w:hAnsi="Times New Roman"/>
                <w:sz w:val="24"/>
                <w:szCs w:val="24"/>
              </w:rPr>
              <w:t>tC</w:t>
            </w:r>
            <w:proofErr w:type="spellEnd"/>
            <w:r w:rsidRPr="00897BDD">
              <w:rPr>
                <w:rFonts w:ascii="Times New Roman" w:hAnsi="Times New Roman"/>
                <w:sz w:val="24"/>
                <w:szCs w:val="24"/>
              </w:rPr>
              <w:t>/</w:t>
            </w:r>
            <w:proofErr w:type="spellStart"/>
            <w:r w:rsidRPr="00897BDD">
              <w:rPr>
                <w:rFonts w:ascii="Times New Roman" w:hAnsi="Times New Roman"/>
                <w:sz w:val="24"/>
                <w:szCs w:val="24"/>
              </w:rPr>
              <w:t>tC</w:t>
            </w:r>
            <w:proofErr w:type="spellEnd"/>
            <w:r w:rsidRPr="00897BDD">
              <w:rPr>
                <w:rFonts w:ascii="Times New Roman" w:hAnsi="Times New Roman"/>
                <w:sz w:val="24"/>
                <w:szCs w:val="24"/>
              </w:rPr>
              <w:t>).</w:t>
            </w:r>
          </w:p>
        </w:tc>
      </w:tr>
    </w:tbl>
    <w:p w14:paraId="2C114D9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ED9CAB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54530E2F" w14:textId="77777777" w:rsidR="00897BDD" w:rsidRPr="00897BDD" w:rsidRDefault="00897BDD" w:rsidP="00897BDD">
      <w:pPr>
        <w:widowControl w:val="0"/>
        <w:numPr>
          <w:ilvl w:val="1"/>
          <w:numId w:val="0"/>
        </w:numPr>
        <w:tabs>
          <w:tab w:val="num" w:pos="1440"/>
          <w:tab w:val="num" w:pos="13815"/>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42" w:name="_Ref178598534"/>
      <w:bookmarkStart w:id="43" w:name="_Toc178606929"/>
      <w:r w:rsidRPr="00897BDD">
        <w:rPr>
          <w:rFonts w:ascii="Verdana" w:eastAsia="Times New Roman" w:hAnsi="Verdana" w:cs="Times New Roman"/>
          <w:kern w:val="0"/>
          <w:sz w:val="24"/>
          <w:szCs w:val="24"/>
          <w:lang w:eastAsia="en-CA"/>
          <w14:ligatures w14:val="none"/>
        </w:rPr>
        <w:t>Landfill Gas Management</w:t>
      </w:r>
      <w:bookmarkEnd w:id="42"/>
      <w:bookmarkEnd w:id="43"/>
    </w:p>
    <w:p w14:paraId="115414F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1B607A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lastRenderedPageBreak/>
        <w:t>This is the second table defining end-of-life parameters. This table gives information about how to calculate methane emissions including landfill gas management (LFGM). The values in this table are only used if Respiration Code 1500 (anaerobic decay) is used. If there is no LFGM, set the Landfills With LFGM X and Capture Efficiency parameters to –999 and set the Oxidation rate appropriately. Note that, unlike most other tables, there can only be one line of input per year. Even if you are not using this functionality there must be at least one line of parameters.</w:t>
      </w:r>
    </w:p>
    <w:p w14:paraId="1F51428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The keyword “</w:t>
      </w:r>
      <w:proofErr w:type="spellStart"/>
      <w:r w:rsidRPr="00897BDD">
        <w:rPr>
          <w:rFonts w:ascii="Times New Roman" w:eastAsia="Times New Roman" w:hAnsi="Times New Roman" w:cs="Times New Roman"/>
          <w:kern w:val="0"/>
          <w:sz w:val="24"/>
          <w:szCs w:val="24"/>
          <w:lang w:eastAsia="en-CA"/>
          <w14:ligatures w14:val="none"/>
        </w:rPr>
        <w:t>LandfillGasManagement</w:t>
      </w:r>
      <w:proofErr w:type="spellEnd"/>
      <w:r w:rsidRPr="00897BDD">
        <w:rPr>
          <w:rFonts w:ascii="Times New Roman" w:eastAsia="Times New Roman" w:hAnsi="Times New Roman" w:cs="Times New Roman"/>
          <w:kern w:val="0"/>
          <w:sz w:val="24"/>
          <w:szCs w:val="24"/>
          <w:lang w:eastAsia="en-CA"/>
          <w14:ligatures w14:val="none"/>
        </w:rPr>
        <w:t>” must be prior to the table.</w:t>
      </w:r>
    </w:p>
    <w:p w14:paraId="0B72F8B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tbl>
      <w:tblPr>
        <w:tblStyle w:val="TableGrid"/>
        <w:tblW w:w="0" w:type="auto"/>
        <w:tblCellMar>
          <w:top w:w="57" w:type="dxa"/>
          <w:bottom w:w="57" w:type="dxa"/>
        </w:tblCellMar>
        <w:tblLook w:val="04A0" w:firstRow="1" w:lastRow="0" w:firstColumn="1" w:lastColumn="0" w:noHBand="0" w:noVBand="1"/>
      </w:tblPr>
      <w:tblGrid>
        <w:gridCol w:w="2689"/>
        <w:gridCol w:w="6661"/>
      </w:tblGrid>
      <w:tr w:rsidR="00897BDD" w:rsidRPr="00897BDD" w14:paraId="3CABDED9" w14:textId="77777777" w:rsidTr="00B13111">
        <w:tc>
          <w:tcPr>
            <w:tcW w:w="2689" w:type="dxa"/>
          </w:tcPr>
          <w:p w14:paraId="54BD1225"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Time Start</w:t>
            </w:r>
          </w:p>
        </w:tc>
        <w:tc>
          <w:tcPr>
            <w:tcW w:w="6661" w:type="dxa"/>
          </w:tcPr>
          <w:p w14:paraId="746E0B13"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 xml:space="preserve">The first timestep of the model run when these parameters must be applied. Value: </w:t>
            </w:r>
            <w:r w:rsidRPr="00897BDD">
              <w:rPr>
                <w:rFonts w:ascii="Times New Roman" w:hAnsi="Times New Roman"/>
                <w:sz w:val="24"/>
                <w:szCs w:val="24"/>
                <w:u w:val="single"/>
              </w:rPr>
              <w:t>&gt;</w:t>
            </w:r>
            <w:r w:rsidRPr="00897BDD">
              <w:rPr>
                <w:rFonts w:ascii="Times New Roman" w:hAnsi="Times New Roman"/>
                <w:sz w:val="24"/>
                <w:szCs w:val="24"/>
              </w:rPr>
              <w:t>0. Units: years.</w:t>
            </w:r>
          </w:p>
        </w:tc>
      </w:tr>
      <w:tr w:rsidR="00897BDD" w:rsidRPr="00897BDD" w14:paraId="3FB92844" w14:textId="77777777" w:rsidTr="00B13111">
        <w:tc>
          <w:tcPr>
            <w:tcW w:w="2689" w:type="dxa"/>
          </w:tcPr>
          <w:p w14:paraId="289109EB"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Respiration Code</w:t>
            </w:r>
          </w:p>
        </w:tc>
        <w:tc>
          <w:tcPr>
            <w:tcW w:w="6661" w:type="dxa"/>
          </w:tcPr>
          <w:p w14:paraId="5F36431A"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Defined above.</w:t>
            </w:r>
          </w:p>
        </w:tc>
      </w:tr>
      <w:tr w:rsidR="00897BDD" w:rsidRPr="00897BDD" w14:paraId="0FE9E3B1" w14:textId="77777777" w:rsidTr="00B13111">
        <w:tc>
          <w:tcPr>
            <w:tcW w:w="2689" w:type="dxa"/>
          </w:tcPr>
          <w:p w14:paraId="3D4AA127"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Landfills With LFGM</w:t>
            </w:r>
          </w:p>
        </w:tc>
        <w:tc>
          <w:tcPr>
            <w:tcW w:w="6661" w:type="dxa"/>
          </w:tcPr>
          <w:p w14:paraId="731536F2"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Proportion of the wood and paper in landfills that have LFGM.</w:t>
            </w:r>
          </w:p>
        </w:tc>
      </w:tr>
      <w:tr w:rsidR="00897BDD" w:rsidRPr="00897BDD" w14:paraId="6A62AA71" w14:textId="77777777" w:rsidTr="00B13111">
        <w:tc>
          <w:tcPr>
            <w:tcW w:w="2689" w:type="dxa"/>
          </w:tcPr>
          <w:p w14:paraId="1AD0C7DB"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Capture Efficiency</w:t>
            </w:r>
          </w:p>
        </w:tc>
        <w:tc>
          <w:tcPr>
            <w:tcW w:w="6661" w:type="dxa"/>
          </w:tcPr>
          <w:p w14:paraId="568FEC22"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Proportion of the methane produced from the decay of wood and paper that will be taken up by the LFGM system and converted into CO</w:t>
            </w:r>
            <w:r w:rsidRPr="00897BDD">
              <w:rPr>
                <w:rFonts w:ascii="Times New Roman" w:hAnsi="Times New Roman"/>
                <w:sz w:val="24"/>
                <w:szCs w:val="24"/>
                <w:vertAlign w:val="subscript"/>
              </w:rPr>
              <w:t>2</w:t>
            </w:r>
            <w:r w:rsidRPr="00897BDD">
              <w:rPr>
                <w:rFonts w:ascii="Times New Roman" w:hAnsi="Times New Roman"/>
                <w:sz w:val="24"/>
                <w:szCs w:val="24"/>
              </w:rPr>
              <w:t>. Note this combines several steps that occur in more sophisticated landfill models so users may need to do some calculations for parameterization.</w:t>
            </w:r>
          </w:p>
        </w:tc>
      </w:tr>
      <w:tr w:rsidR="00897BDD" w:rsidRPr="00897BDD" w14:paraId="3BAC406B" w14:textId="77777777" w:rsidTr="00B13111">
        <w:tc>
          <w:tcPr>
            <w:tcW w:w="2689" w:type="dxa"/>
          </w:tcPr>
          <w:p w14:paraId="6631A5F0"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Oxidation</w:t>
            </w:r>
          </w:p>
        </w:tc>
        <w:tc>
          <w:tcPr>
            <w:tcW w:w="6661" w:type="dxa"/>
          </w:tcPr>
          <w:p w14:paraId="19B7CFD1" w14:textId="77777777" w:rsidR="00897BDD" w:rsidRPr="00897BDD" w:rsidRDefault="00897BDD" w:rsidP="00C417DD">
            <w:pPr>
              <w:spacing w:after="0"/>
              <w:ind w:firstLine="0"/>
              <w:rPr>
                <w:rFonts w:ascii="Times New Roman" w:hAnsi="Times New Roman"/>
                <w:sz w:val="24"/>
                <w:szCs w:val="24"/>
              </w:rPr>
            </w:pPr>
            <w:r w:rsidRPr="00897BDD">
              <w:rPr>
                <w:rFonts w:ascii="Times New Roman" w:hAnsi="Times New Roman"/>
                <w:sz w:val="24"/>
                <w:szCs w:val="24"/>
              </w:rPr>
              <w:t xml:space="preserve">Proportion of the methane produced from the decay of wood and paper that will </w:t>
            </w:r>
            <w:r w:rsidRPr="00897BDD">
              <w:rPr>
                <w:rFonts w:ascii="Times New Roman" w:hAnsi="Times New Roman"/>
                <w:b/>
                <w:bCs/>
                <w:sz w:val="24"/>
                <w:szCs w:val="24"/>
              </w:rPr>
              <w:t>not</w:t>
            </w:r>
            <w:r w:rsidRPr="00897BDD">
              <w:rPr>
                <w:rFonts w:ascii="Times New Roman" w:hAnsi="Times New Roman"/>
                <w:sz w:val="24"/>
                <w:szCs w:val="24"/>
              </w:rPr>
              <w:t xml:space="preserve"> be taken up by the LFGM but will be converted into CO</w:t>
            </w:r>
            <w:r w:rsidRPr="00897BDD">
              <w:rPr>
                <w:rFonts w:ascii="Times New Roman" w:hAnsi="Times New Roman"/>
                <w:sz w:val="24"/>
                <w:szCs w:val="24"/>
                <w:vertAlign w:val="subscript"/>
              </w:rPr>
              <w:t>2</w:t>
            </w:r>
            <w:r w:rsidRPr="00897BDD">
              <w:rPr>
                <w:rFonts w:ascii="Times New Roman" w:hAnsi="Times New Roman"/>
                <w:sz w:val="24"/>
                <w:szCs w:val="24"/>
              </w:rPr>
              <w:t xml:space="preserve"> by the cap on the landfill.</w:t>
            </w:r>
          </w:p>
        </w:tc>
      </w:tr>
    </w:tbl>
    <w:p w14:paraId="5A302B40" w14:textId="77777777" w:rsidR="00897BDD" w:rsidRPr="00897BDD" w:rsidRDefault="00897BDD" w:rsidP="00897BDD">
      <w:pPr>
        <w:widowControl w:val="0"/>
        <w:tabs>
          <w:tab w:val="left" w:pos="1440"/>
        </w:tabs>
        <w:autoSpaceDE w:val="0"/>
        <w:autoSpaceDN w:val="0"/>
        <w:adjustRightInd w:val="0"/>
        <w:spacing w:after="0" w:line="240" w:lineRule="auto"/>
        <w:outlineLvl w:val="1"/>
        <w:rPr>
          <w:rFonts w:ascii="Verdana" w:eastAsia="Times New Roman" w:hAnsi="Verdana" w:cs="Times New Roman"/>
          <w:b/>
          <w:kern w:val="0"/>
          <w:sz w:val="24"/>
          <w:szCs w:val="24"/>
          <w:lang w:eastAsia="en-CA"/>
          <w14:ligatures w14:val="none"/>
        </w:rPr>
      </w:pPr>
    </w:p>
    <w:p w14:paraId="04F8230D" w14:textId="77777777" w:rsidR="00897BDD" w:rsidRPr="00897BDD" w:rsidRDefault="00897BDD" w:rsidP="00897BDD">
      <w:pPr>
        <w:spacing w:after="0" w:line="240" w:lineRule="auto"/>
        <w:rPr>
          <w:rFonts w:ascii="Times New Roman" w:eastAsia="Times New Roman" w:hAnsi="Times New Roman" w:cs="Times New Roman"/>
          <w:kern w:val="0"/>
          <w:sz w:val="24"/>
          <w:szCs w:val="24"/>
          <w:lang w:eastAsia="en-CA"/>
          <w14:ligatures w14:val="none"/>
        </w:rPr>
      </w:pPr>
    </w:p>
    <w:p w14:paraId="3E65534F" w14:textId="77777777" w:rsidR="00897BDD" w:rsidRPr="00897BDD" w:rsidRDefault="00897BDD" w:rsidP="00897BDD">
      <w:pPr>
        <w:spacing w:after="0" w:line="240" w:lineRule="auto"/>
        <w:rPr>
          <w:rFonts w:ascii="Times New Roman" w:eastAsia="Times New Roman" w:hAnsi="Times New Roman" w:cs="Times New Roman"/>
          <w:kern w:val="0"/>
          <w:sz w:val="24"/>
          <w:szCs w:val="24"/>
          <w:lang w:eastAsia="en-CA"/>
          <w14:ligatures w14:val="none"/>
        </w:rPr>
        <w:sectPr w:rsidR="00897BDD" w:rsidRPr="00897BDD" w:rsidSect="00897BDD">
          <w:headerReference w:type="default" r:id="rId13"/>
          <w:footerReference w:type="default" r:id="rId14"/>
          <w:headerReference w:type="first" r:id="rId15"/>
          <w:footerReference w:type="first" r:id="rId16"/>
          <w:pgSz w:w="12240" w:h="15840" w:code="1"/>
          <w:pgMar w:top="662" w:right="1440" w:bottom="936" w:left="1440" w:header="720" w:footer="720" w:gutter="0"/>
          <w:cols w:space="720"/>
          <w:noEndnote/>
          <w:docGrid w:linePitch="326"/>
        </w:sectPr>
      </w:pPr>
    </w:p>
    <w:p w14:paraId="08290339" w14:textId="77777777" w:rsidR="00F7518D" w:rsidRPr="00F7518D" w:rsidRDefault="00897BDD" w:rsidP="00F7518D">
      <w:pPr>
        <w:spacing w:after="0" w:line="240" w:lineRule="auto"/>
        <w:rPr>
          <w:rFonts w:ascii="Verdana" w:eastAsia="Times New Roman" w:hAnsi="Verdana" w:cs="Times New Roman"/>
          <w:b/>
          <w:kern w:val="0"/>
          <w:sz w:val="24"/>
          <w:szCs w:val="24"/>
          <w:lang w:eastAsia="en-CA"/>
          <w14:ligatures w14:val="none"/>
        </w:rPr>
      </w:pPr>
      <w:bookmarkStart w:id="44" w:name="_Toc178606930"/>
      <w:r w:rsidRPr="00897BDD">
        <w:rPr>
          <w:rFonts w:ascii="Verdana" w:eastAsia="Times New Roman" w:hAnsi="Verdana" w:cs="Times New Roman"/>
          <w:b/>
          <w:kern w:val="0"/>
          <w:sz w:val="24"/>
          <w:szCs w:val="24"/>
          <w:lang w:eastAsia="en-CA"/>
          <w14:ligatures w14:val="none"/>
        </w:rPr>
        <w:lastRenderedPageBreak/>
        <w:t>Sample Main Input File</w:t>
      </w:r>
      <w:bookmarkEnd w:id="44"/>
      <w:r w:rsidR="00F7518D">
        <w:rPr>
          <w:rFonts w:ascii="Verdana" w:eastAsia="Times New Roman" w:hAnsi="Verdana" w:cs="Times New Roman"/>
          <w:b/>
          <w:kern w:val="0"/>
          <w:sz w:val="24"/>
          <w:szCs w:val="24"/>
          <w:lang w:eastAsia="en-CA"/>
          <w14:ligatures w14:val="none"/>
        </w:rPr>
        <w:t xml:space="preserve"> </w:t>
      </w:r>
      <w:r w:rsidR="00F7518D" w:rsidRPr="00F7518D">
        <w:rPr>
          <w:rFonts w:ascii="Verdana" w:eastAsia="Times New Roman" w:hAnsi="Verdana" w:cs="Times New Roman"/>
          <w:b/>
          <w:kern w:val="0"/>
          <w:sz w:val="24"/>
          <w:szCs w:val="24"/>
          <w:lang w:eastAsia="en-CA"/>
          <w14:ligatures w14:val="none"/>
        </w:rPr>
        <w:t>Example Tier 1 IPCC production approach with simple decay of commodity classes</w:t>
      </w:r>
    </w:p>
    <w:p w14:paraId="5039D045" w14:textId="286D4F31" w:rsidR="00897BDD" w:rsidRPr="00897BDD" w:rsidRDefault="00897BDD" w:rsidP="00897BDD">
      <w:pPr>
        <w:widowControl w:val="0"/>
        <w:tabs>
          <w:tab w:val="left" w:pos="1440"/>
        </w:tabs>
        <w:autoSpaceDE w:val="0"/>
        <w:autoSpaceDN w:val="0"/>
        <w:adjustRightInd w:val="0"/>
        <w:spacing w:after="0" w:line="240" w:lineRule="auto"/>
        <w:ind w:left="360" w:hanging="360"/>
        <w:outlineLvl w:val="1"/>
        <w:rPr>
          <w:rFonts w:ascii="Verdana" w:eastAsia="Times New Roman" w:hAnsi="Verdana" w:cs="Times New Roman"/>
          <w:b/>
          <w:kern w:val="0"/>
          <w:sz w:val="24"/>
          <w:szCs w:val="24"/>
          <w:lang w:eastAsia="en-CA"/>
          <w14:ligatures w14:val="none"/>
        </w:rPr>
      </w:pPr>
    </w:p>
    <w:p w14:paraId="40A78AD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Verdana" w:eastAsia="Times New Roman" w:hAnsi="Verdana" w:cs="Verdana"/>
          <w:b/>
          <w:bCs/>
          <w:color w:val="000000"/>
          <w:kern w:val="0"/>
          <w:sz w:val="24"/>
          <w:szCs w:val="24"/>
          <w:lang w:eastAsia="en-CA"/>
          <w14:ligatures w14:val="none"/>
        </w:rPr>
        <w:t>Note</w:t>
      </w:r>
      <w:r w:rsidRPr="00897BDD">
        <w:rPr>
          <w:rFonts w:ascii="Verdana" w:eastAsia="Times New Roman" w:hAnsi="Verdana" w:cs="Verdana"/>
          <w:color w:val="000000"/>
          <w:kern w:val="0"/>
          <w:sz w:val="24"/>
          <w:szCs w:val="24"/>
          <w:lang w:eastAsia="en-CA"/>
          <w14:ligatures w14:val="none"/>
        </w:rPr>
        <w:t>: Lines beginning with “&gt;&gt;” are treated as comments.</w:t>
      </w:r>
    </w:p>
    <w:p w14:paraId="1FAA442A" w14:textId="77777777" w:rsidR="00897BDD" w:rsidRDefault="00897BDD" w:rsidP="00897BDD">
      <w:pPr>
        <w:spacing w:after="0" w:line="240" w:lineRule="auto"/>
        <w:rPr>
          <w:rFonts w:eastAsia="Times New Roman" w:cs="Courier New"/>
          <w:kern w:val="0"/>
          <w:sz w:val="18"/>
          <w:szCs w:val="18"/>
          <w:lang w:eastAsia="en-CA"/>
          <w14:ligatures w14:val="none"/>
        </w:rPr>
      </w:pPr>
    </w:p>
    <w:p w14:paraId="4D22E70B"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Tables formatted in </w:t>
      </w:r>
      <w:proofErr w:type="spellStart"/>
      <w:r w:rsidRPr="00F7518D">
        <w:rPr>
          <w:rFonts w:eastAsia="Times New Roman" w:cs="Courier New"/>
          <w:kern w:val="0"/>
          <w:sz w:val="18"/>
          <w:szCs w:val="18"/>
          <w:lang w:eastAsia="en-CA"/>
          <w14:ligatures w14:val="none"/>
        </w:rPr>
        <w:t>Notepadd</w:t>
      </w:r>
      <w:proofErr w:type="spellEnd"/>
      <w:r w:rsidRPr="00F7518D">
        <w:rPr>
          <w:rFonts w:eastAsia="Times New Roman" w:cs="Courier New"/>
          <w:kern w:val="0"/>
          <w:sz w:val="18"/>
          <w:szCs w:val="18"/>
          <w:lang w:eastAsia="en-CA"/>
          <w14:ligatures w14:val="none"/>
        </w:rPr>
        <w:t>++ v8.5.4</w:t>
      </w:r>
    </w:p>
    <w:p w14:paraId="4F066B0F"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 Example Tier 1 IPCC production approach with simple decay of commodity classes</w:t>
      </w:r>
    </w:p>
    <w:p w14:paraId="44460507"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LandisData</w:t>
      </w:r>
      <w:proofErr w:type="spellEnd"/>
      <w:r w:rsidRPr="00F7518D">
        <w:rPr>
          <w:rFonts w:eastAsia="Times New Roman" w:cs="Courier New"/>
          <w:kern w:val="0"/>
          <w:sz w:val="18"/>
          <w:szCs w:val="18"/>
          <w:lang w:eastAsia="en-CA"/>
          <w14:ligatures w14:val="none"/>
        </w:rPr>
        <w:t xml:space="preserve">  "FPS"</w:t>
      </w:r>
    </w:p>
    <w:p w14:paraId="4D3BAA92"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050B7264"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Length of cell side in m, used to convert m2 values to totals, should be the same as in </w:t>
      </w:r>
      <w:proofErr w:type="spellStart"/>
      <w:r w:rsidRPr="00F7518D">
        <w:rPr>
          <w:rFonts w:eastAsia="Times New Roman" w:cs="Courier New"/>
          <w:kern w:val="0"/>
          <w:sz w:val="18"/>
          <w:szCs w:val="18"/>
          <w:lang w:eastAsia="en-CA"/>
          <w14:ligatures w14:val="none"/>
        </w:rPr>
        <w:t>ForCS</w:t>
      </w:r>
      <w:proofErr w:type="spellEnd"/>
      <w:r w:rsidRPr="00F7518D">
        <w:rPr>
          <w:rFonts w:eastAsia="Times New Roman" w:cs="Courier New"/>
          <w:kern w:val="0"/>
          <w:sz w:val="18"/>
          <w:szCs w:val="18"/>
          <w:lang w:eastAsia="en-CA"/>
          <w14:ligatures w14:val="none"/>
        </w:rPr>
        <w:t xml:space="preserve"> run. Set to 1 for no unit conversion.</w:t>
      </w:r>
    </w:p>
    <w:p w14:paraId="23302785"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CellLength</w:t>
      </w:r>
      <w:proofErr w:type="spellEnd"/>
      <w:r w:rsidRPr="00F7518D">
        <w:rPr>
          <w:rFonts w:eastAsia="Times New Roman" w:cs="Courier New"/>
          <w:kern w:val="0"/>
          <w:sz w:val="18"/>
          <w:szCs w:val="18"/>
          <w:lang w:eastAsia="en-CA"/>
          <w14:ligatures w14:val="none"/>
        </w:rPr>
        <w:t xml:space="preserve"> 100</w:t>
      </w:r>
    </w:p>
    <w:p w14:paraId="0968CDD8"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14AD979C"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 Number of years past the last harvest to simulate</w:t>
      </w:r>
    </w:p>
    <w:p w14:paraId="629E01BA"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YearsPostHarvest</w:t>
      </w:r>
      <w:proofErr w:type="spellEnd"/>
      <w:r w:rsidRPr="00F7518D">
        <w:rPr>
          <w:rFonts w:eastAsia="Times New Roman" w:cs="Courier New"/>
          <w:kern w:val="0"/>
          <w:sz w:val="18"/>
          <w:szCs w:val="18"/>
          <w:lang w:eastAsia="en-CA"/>
          <w14:ligatures w14:val="none"/>
        </w:rPr>
        <w:t xml:space="preserve"> 10</w:t>
      </w:r>
    </w:p>
    <w:p w14:paraId="62B53667"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5CF4F498"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HarvestFileLive</w:t>
      </w:r>
      <w:proofErr w:type="spellEnd"/>
      <w:r w:rsidRPr="00F7518D">
        <w:rPr>
          <w:rFonts w:eastAsia="Times New Roman" w:cs="Courier New"/>
          <w:kern w:val="0"/>
          <w:sz w:val="18"/>
          <w:szCs w:val="18"/>
          <w:lang w:eastAsia="en-CA"/>
          <w14:ligatures w14:val="none"/>
        </w:rPr>
        <w:tab/>
        <w:t>"log_FluxBio.csv"</w:t>
      </w:r>
    </w:p>
    <w:p w14:paraId="3C5849A1"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HarvestFileDOM</w:t>
      </w:r>
      <w:proofErr w:type="spellEnd"/>
      <w:r w:rsidRPr="00F7518D">
        <w:rPr>
          <w:rFonts w:eastAsia="Times New Roman" w:cs="Courier New"/>
          <w:kern w:val="0"/>
          <w:sz w:val="18"/>
          <w:szCs w:val="18"/>
          <w:lang w:eastAsia="en-CA"/>
          <w14:ligatures w14:val="none"/>
        </w:rPr>
        <w:tab/>
        <w:t>"log_fluxDOM.csv"</w:t>
      </w:r>
    </w:p>
    <w:p w14:paraId="220D7A3C"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ManagementUnits</w:t>
      </w:r>
      <w:proofErr w:type="spellEnd"/>
      <w:r w:rsidRPr="00F7518D">
        <w:rPr>
          <w:rFonts w:eastAsia="Times New Roman" w:cs="Courier New"/>
          <w:kern w:val="0"/>
          <w:sz w:val="18"/>
          <w:szCs w:val="18"/>
          <w:lang w:eastAsia="en-CA"/>
          <w14:ligatures w14:val="none"/>
        </w:rPr>
        <w:tab/>
        <w:t>"</w:t>
      </w:r>
      <w:proofErr w:type="spellStart"/>
      <w:r w:rsidRPr="00F7518D">
        <w:rPr>
          <w:rFonts w:eastAsia="Times New Roman" w:cs="Courier New"/>
          <w:kern w:val="0"/>
          <w:sz w:val="18"/>
          <w:szCs w:val="18"/>
          <w:lang w:eastAsia="en-CA"/>
          <w14:ligatures w14:val="none"/>
        </w:rPr>
        <w:t>manunits.gis</w:t>
      </w:r>
      <w:proofErr w:type="spellEnd"/>
      <w:r w:rsidRPr="00F7518D">
        <w:rPr>
          <w:rFonts w:eastAsia="Times New Roman" w:cs="Courier New"/>
          <w:kern w:val="0"/>
          <w:sz w:val="18"/>
          <w:szCs w:val="18"/>
          <w:lang w:eastAsia="en-CA"/>
          <w14:ligatures w14:val="none"/>
        </w:rPr>
        <w:t xml:space="preserve">" </w:t>
      </w:r>
    </w:p>
    <w:p w14:paraId="7A1713FA"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62666943"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OutputInterval</w:t>
      </w:r>
      <w:proofErr w:type="spellEnd"/>
      <w:r w:rsidRPr="00F7518D">
        <w:rPr>
          <w:rFonts w:eastAsia="Times New Roman" w:cs="Courier New"/>
          <w:kern w:val="0"/>
          <w:sz w:val="18"/>
          <w:szCs w:val="18"/>
          <w:lang w:eastAsia="en-CA"/>
          <w14:ligatures w14:val="none"/>
        </w:rPr>
        <w:t xml:space="preserve">  1</w:t>
      </w:r>
    </w:p>
    <w:p w14:paraId="0DE10A88"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0D5DB90F"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SpeciesGroupTable</w:t>
      </w:r>
      <w:proofErr w:type="spellEnd"/>
    </w:p>
    <w:p w14:paraId="5F912A05"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&gt;&gt;Group: up to 2. Use word "all" to mean all species</w:t>
      </w:r>
    </w:p>
    <w:p w14:paraId="5F05FD26"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  all     99     ALL</w:t>
      </w:r>
    </w:p>
    <w:p w14:paraId="03CD73E6"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&gt;&gt;Species  Group  </w:t>
      </w:r>
      <w:proofErr w:type="spellStart"/>
      <w:r w:rsidRPr="00F7518D">
        <w:rPr>
          <w:rFonts w:eastAsia="Times New Roman" w:cs="Courier New"/>
          <w:kern w:val="0"/>
          <w:sz w:val="18"/>
          <w:szCs w:val="18"/>
          <w:lang w:eastAsia="en-CA"/>
          <w14:ligatures w14:val="none"/>
        </w:rPr>
        <w:t>GroupName</w:t>
      </w:r>
      <w:proofErr w:type="spellEnd"/>
    </w:p>
    <w:p w14:paraId="7BE3F0E7"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729DD084"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 all</w:t>
      </w:r>
      <w:r w:rsidRPr="00F7518D">
        <w:rPr>
          <w:rFonts w:eastAsia="Times New Roman" w:cs="Courier New"/>
          <w:kern w:val="0"/>
          <w:sz w:val="18"/>
          <w:szCs w:val="18"/>
          <w:lang w:eastAsia="en-CA"/>
          <w14:ligatures w14:val="none"/>
        </w:rPr>
        <w:tab/>
        <w:t>99</w:t>
      </w:r>
      <w:r w:rsidRPr="00F7518D">
        <w:rPr>
          <w:rFonts w:eastAsia="Times New Roman" w:cs="Courier New"/>
          <w:kern w:val="0"/>
          <w:sz w:val="18"/>
          <w:szCs w:val="18"/>
          <w:lang w:eastAsia="en-CA"/>
          <w14:ligatures w14:val="none"/>
        </w:rPr>
        <w:tab/>
        <w:t>all</w:t>
      </w:r>
    </w:p>
    <w:p w14:paraId="01D962AA" w14:textId="1F10A188"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 </w:t>
      </w:r>
    </w:p>
    <w:p w14:paraId="0BAACA76"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ProportionsFromForestToMills</w:t>
      </w:r>
      <w:proofErr w:type="spellEnd"/>
    </w:p>
    <w:p w14:paraId="3225B4E9" w14:textId="5C119135"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 xml:space="preserve"> </w:t>
      </w:r>
    </w:p>
    <w:p w14:paraId="6B9A2746" w14:textId="3EF56673"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 Time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Unit</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Species</w:t>
      </w:r>
      <w:r w:rsidRPr="00F7518D">
        <w:rPr>
          <w:rFonts w:eastAsia="Times New Roman" w:cs="Courier New"/>
          <w:kern w:val="0"/>
          <w:sz w:val="18"/>
          <w:szCs w:val="18"/>
          <w:lang w:eastAsia="en-CA"/>
          <w14:ligatures w14:val="none"/>
        </w:rPr>
        <w:tab/>
        <w:t xml:space="preserve">Pool </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Mill Code</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Mill Name</w:t>
      </w:r>
    </w:p>
    <w:p w14:paraId="13E194D1" w14:textId="14F1D45B"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Start </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 xml:space="preserve">Code </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Group</w:t>
      </w:r>
      <w:r w:rsidRPr="00F7518D">
        <w:rPr>
          <w:rFonts w:eastAsia="Times New Roman" w:cs="Courier New"/>
          <w:kern w:val="0"/>
          <w:sz w:val="18"/>
          <w:szCs w:val="18"/>
          <w:lang w:eastAsia="en-CA"/>
          <w14:ligatures w14:val="none"/>
        </w:rPr>
        <w:tab/>
        <w:t xml:space="preserve">(From) </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(To)</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(To)</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Multiplier</w:t>
      </w:r>
    </w:p>
    <w:p w14:paraId="5016D2D8" w14:textId="6A5F1FD2"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16A375CC" w14:textId="45ACAA79"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BioToFPS</w:t>
      </w:r>
      <w:proofErr w:type="spellEnd"/>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0.5</w:t>
      </w:r>
    </w:p>
    <w:p w14:paraId="17EAD7F9" w14:textId="0C14BCD3"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BioToFPS</w:t>
      </w:r>
      <w:proofErr w:type="spellEnd"/>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WoodbasedPanelsMill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0.25</w:t>
      </w:r>
    </w:p>
    <w:p w14:paraId="276C1C2A" w14:textId="129CAE77" w:rsid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BioToFPS</w:t>
      </w:r>
      <w:proofErr w:type="spellEnd"/>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3</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Chipmill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0.25</w:t>
      </w:r>
    </w:p>
    <w:p w14:paraId="0613FA67" w14:textId="77777777" w:rsidR="00F46709" w:rsidRPr="00F46709" w:rsidRDefault="00F46709" w:rsidP="00F46709">
      <w:pPr>
        <w:spacing w:after="0" w:line="240" w:lineRule="auto"/>
        <w:rPr>
          <w:rFonts w:eastAsia="Times New Roman" w:cs="Courier New"/>
          <w:kern w:val="0"/>
          <w:sz w:val="18"/>
          <w:szCs w:val="18"/>
          <w:lang w:eastAsia="en-CA"/>
          <w14:ligatures w14:val="none"/>
        </w:rPr>
      </w:pPr>
      <w:r w:rsidRPr="00F46709">
        <w:rPr>
          <w:rFonts w:eastAsia="Times New Roman" w:cs="Courier New"/>
          <w:kern w:val="0"/>
          <w:sz w:val="18"/>
          <w:szCs w:val="18"/>
          <w:lang w:eastAsia="en-CA"/>
          <w14:ligatures w14:val="none"/>
        </w:rPr>
        <w:tab/>
        <w:t>0</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1</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99</w:t>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SnagToFPS</w:t>
      </w:r>
      <w:proofErr w:type="spellEnd"/>
      <w:r w:rsidRPr="00F46709">
        <w:rPr>
          <w:rFonts w:eastAsia="Times New Roman" w:cs="Courier New"/>
          <w:kern w:val="0"/>
          <w:sz w:val="18"/>
          <w:szCs w:val="18"/>
          <w:lang w:eastAsia="en-CA"/>
          <w14:ligatures w14:val="none"/>
        </w:rPr>
        <w:tab/>
        <w:t>1</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SawnwoodMill</w:t>
      </w:r>
      <w:proofErr w:type="spellEnd"/>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0.2</w:t>
      </w:r>
    </w:p>
    <w:p w14:paraId="4779E456" w14:textId="77777777" w:rsidR="00F46709" w:rsidRPr="00F46709" w:rsidRDefault="00F46709" w:rsidP="00F46709">
      <w:pPr>
        <w:spacing w:after="0" w:line="240" w:lineRule="auto"/>
        <w:rPr>
          <w:rFonts w:eastAsia="Times New Roman" w:cs="Courier New"/>
          <w:kern w:val="0"/>
          <w:sz w:val="18"/>
          <w:szCs w:val="18"/>
          <w:lang w:eastAsia="en-CA"/>
          <w14:ligatures w14:val="none"/>
        </w:rPr>
      </w:pPr>
      <w:r w:rsidRPr="00F46709">
        <w:rPr>
          <w:rFonts w:eastAsia="Times New Roman" w:cs="Courier New"/>
          <w:kern w:val="0"/>
          <w:sz w:val="18"/>
          <w:szCs w:val="18"/>
          <w:lang w:eastAsia="en-CA"/>
          <w14:ligatures w14:val="none"/>
        </w:rPr>
        <w:tab/>
        <w:t>0</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1</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99</w:t>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SnagToFPS</w:t>
      </w:r>
      <w:proofErr w:type="spellEnd"/>
      <w:r w:rsidRPr="00F46709">
        <w:rPr>
          <w:rFonts w:eastAsia="Times New Roman" w:cs="Courier New"/>
          <w:kern w:val="0"/>
          <w:sz w:val="18"/>
          <w:szCs w:val="18"/>
          <w:lang w:eastAsia="en-CA"/>
          <w14:ligatures w14:val="none"/>
        </w:rPr>
        <w:tab/>
        <w:t>2</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WoodbasedPanelsMill</w:t>
      </w:r>
      <w:proofErr w:type="spellEnd"/>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0.0</w:t>
      </w:r>
    </w:p>
    <w:p w14:paraId="08AF864D" w14:textId="2A398372" w:rsidR="00F46709" w:rsidRPr="00F7518D" w:rsidRDefault="00F46709" w:rsidP="00F46709">
      <w:pPr>
        <w:spacing w:after="0" w:line="240" w:lineRule="auto"/>
        <w:rPr>
          <w:rFonts w:eastAsia="Times New Roman" w:cs="Courier New"/>
          <w:kern w:val="0"/>
          <w:sz w:val="18"/>
          <w:szCs w:val="18"/>
          <w:lang w:eastAsia="en-CA"/>
          <w14:ligatures w14:val="none"/>
        </w:rPr>
      </w:pPr>
      <w:r w:rsidRPr="00F46709">
        <w:rPr>
          <w:rFonts w:eastAsia="Times New Roman" w:cs="Courier New"/>
          <w:kern w:val="0"/>
          <w:sz w:val="18"/>
          <w:szCs w:val="18"/>
          <w:lang w:eastAsia="en-CA"/>
          <w14:ligatures w14:val="none"/>
        </w:rPr>
        <w:tab/>
        <w:t>0</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1</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99</w:t>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SnagToFPS</w:t>
      </w:r>
      <w:proofErr w:type="spellEnd"/>
      <w:r w:rsidRPr="00F46709">
        <w:rPr>
          <w:rFonts w:eastAsia="Times New Roman" w:cs="Courier New"/>
          <w:kern w:val="0"/>
          <w:sz w:val="18"/>
          <w:szCs w:val="18"/>
          <w:lang w:eastAsia="en-CA"/>
          <w14:ligatures w14:val="none"/>
        </w:rPr>
        <w:tab/>
        <w:t>3</w:t>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proofErr w:type="spellStart"/>
      <w:r w:rsidRPr="00F46709">
        <w:rPr>
          <w:rFonts w:eastAsia="Times New Roman" w:cs="Courier New"/>
          <w:kern w:val="0"/>
          <w:sz w:val="18"/>
          <w:szCs w:val="18"/>
          <w:lang w:eastAsia="en-CA"/>
          <w14:ligatures w14:val="none"/>
        </w:rPr>
        <w:t>Chipmill</w:t>
      </w:r>
      <w:proofErr w:type="spellEnd"/>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r>
      <w:r w:rsidRPr="00F46709">
        <w:rPr>
          <w:rFonts w:eastAsia="Times New Roman" w:cs="Courier New"/>
          <w:kern w:val="0"/>
          <w:sz w:val="18"/>
          <w:szCs w:val="18"/>
          <w:lang w:eastAsia="en-CA"/>
          <w14:ligatures w14:val="none"/>
        </w:rPr>
        <w:tab/>
        <w:t>0.8</w:t>
      </w:r>
    </w:p>
    <w:p w14:paraId="79812D47" w14:textId="77777777" w:rsidR="00F7518D" w:rsidRDefault="00F7518D" w:rsidP="00F7518D">
      <w:pPr>
        <w:spacing w:after="0" w:line="240" w:lineRule="auto"/>
        <w:rPr>
          <w:rFonts w:eastAsia="Times New Roman" w:cs="Courier New"/>
          <w:kern w:val="0"/>
          <w:sz w:val="18"/>
          <w:szCs w:val="18"/>
          <w:lang w:eastAsia="en-CA"/>
          <w14:ligatures w14:val="none"/>
        </w:rPr>
      </w:pPr>
    </w:p>
    <w:p w14:paraId="288ED5A1" w14:textId="77777777" w:rsidR="00F7518D" w:rsidRDefault="00F7518D" w:rsidP="00F7518D">
      <w:pPr>
        <w:spacing w:after="0" w:line="240" w:lineRule="auto"/>
        <w:rPr>
          <w:rFonts w:eastAsia="Times New Roman" w:cs="Courier New"/>
          <w:kern w:val="0"/>
          <w:sz w:val="18"/>
          <w:szCs w:val="18"/>
          <w:lang w:eastAsia="en-CA"/>
          <w14:ligatures w14:val="none"/>
        </w:rPr>
      </w:pPr>
    </w:p>
    <w:p w14:paraId="298388C7" w14:textId="77777777" w:rsidR="00F7518D" w:rsidRDefault="00F7518D" w:rsidP="00F7518D">
      <w:pPr>
        <w:spacing w:after="0" w:line="240" w:lineRule="auto"/>
        <w:rPr>
          <w:rFonts w:eastAsia="Times New Roman" w:cs="Courier New"/>
          <w:kern w:val="0"/>
          <w:sz w:val="18"/>
          <w:szCs w:val="18"/>
          <w:lang w:eastAsia="en-CA"/>
          <w14:ligatures w14:val="none"/>
        </w:rPr>
      </w:pPr>
    </w:p>
    <w:p w14:paraId="787808A9"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6BB2FB92"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ProportionsFromMillsToPrimaryWoodProducts</w:t>
      </w:r>
      <w:proofErr w:type="spellEnd"/>
    </w:p>
    <w:p w14:paraId="4C69F6C4" w14:textId="23BEE55B"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Time</w:t>
      </w:r>
      <w:r w:rsidRPr="00F7518D">
        <w:rPr>
          <w:rFonts w:eastAsia="Times New Roman" w:cs="Courier New"/>
          <w:kern w:val="0"/>
          <w:sz w:val="18"/>
          <w:szCs w:val="18"/>
          <w:lang w:eastAsia="en-CA"/>
          <w14:ligatures w14:val="none"/>
        </w:rPr>
        <w:tab/>
        <w:t xml:space="preserve">Mill Code </w:t>
      </w:r>
      <w:r w:rsidRPr="00F7518D">
        <w:rPr>
          <w:rFonts w:eastAsia="Times New Roman" w:cs="Courier New"/>
          <w:kern w:val="0"/>
          <w:sz w:val="18"/>
          <w:szCs w:val="18"/>
          <w:lang w:eastAsia="en-CA"/>
          <w14:ligatures w14:val="none"/>
        </w:rPr>
        <w:tab/>
        <w:t xml:space="preserve">Mill Name </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Primary</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Primary</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Multiplier</w:t>
      </w:r>
    </w:p>
    <w:p w14:paraId="182C983E" w14:textId="4D574A54"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 xml:space="preserve">Start </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Code (To)</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Name (To)</w:t>
      </w:r>
    </w:p>
    <w:p w14:paraId="5FE6FE50"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01D9509A" w14:textId="410B0368" w:rsidR="00F7518D" w:rsidRPr="00F7518D" w:rsidRDefault="00F7518D" w:rsidP="00F7518D">
      <w:pPr>
        <w:spacing w:after="0" w:line="240" w:lineRule="auto"/>
        <w:rPr>
          <w:rFonts w:eastAsia="Times New Roman" w:cs="Courier New"/>
          <w:kern w:val="0"/>
          <w:sz w:val="18"/>
          <w:szCs w:val="18"/>
          <w:lang w:eastAsia="en-CA"/>
          <w14:ligatures w14:val="none"/>
        </w:rPr>
      </w:pPr>
    </w:p>
    <w:p w14:paraId="08F5E1C4" w14:textId="2728B218"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104</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.5</w:t>
      </w:r>
    </w:p>
    <w:p w14:paraId="5BE2CA0F"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0.5</w:t>
      </w:r>
    </w:p>
    <w:p w14:paraId="266E9894" w14:textId="5F450000"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WoodbasedPanelsMill</w:t>
      </w:r>
      <w:proofErr w:type="spellEnd"/>
      <w:r w:rsidRPr="00F7518D">
        <w:rPr>
          <w:rFonts w:eastAsia="Times New Roman" w:cs="Courier New"/>
          <w:kern w:val="0"/>
          <w:sz w:val="18"/>
          <w:szCs w:val="18"/>
          <w:lang w:eastAsia="en-CA"/>
          <w14:ligatures w14:val="none"/>
        </w:rPr>
        <w:tab/>
        <w:t>106</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Panels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0.5</w:t>
      </w:r>
    </w:p>
    <w:p w14:paraId="7BE028F9"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WoodbasedPanelsMill</w:t>
      </w:r>
      <w:proofErr w:type="spellEnd"/>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0.5</w:t>
      </w:r>
    </w:p>
    <w:p w14:paraId="6190D609" w14:textId="751DE0EB"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3</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Chipmill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105</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Chips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0.7</w:t>
      </w:r>
    </w:p>
    <w:p w14:paraId="0C700199"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3</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Chipmill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0.3</w:t>
      </w:r>
    </w:p>
    <w:p w14:paraId="3FF9F464"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732187CD"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ProportionsFromPrimaryToMarkets</w:t>
      </w:r>
      <w:proofErr w:type="spellEnd"/>
    </w:p>
    <w:p w14:paraId="6863BDC1" w14:textId="02CAD79C"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Time</w:t>
      </w:r>
      <w:r w:rsidRPr="00F7518D">
        <w:rPr>
          <w:rFonts w:eastAsia="Times New Roman" w:cs="Courier New"/>
          <w:kern w:val="0"/>
          <w:sz w:val="18"/>
          <w:szCs w:val="18"/>
          <w:lang w:eastAsia="en-CA"/>
          <w14:ligatures w14:val="none"/>
        </w:rPr>
        <w:tab/>
        <w:t>Primary</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Primary</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Market</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Market</w:t>
      </w:r>
      <w:proofErr w:type="spellEnd"/>
      <w:r w:rsidRPr="00F7518D">
        <w:rPr>
          <w:rFonts w:eastAsia="Times New Roman" w:cs="Courier New"/>
          <w:kern w:val="0"/>
          <w:sz w:val="18"/>
          <w:szCs w:val="18"/>
          <w:lang w:eastAsia="en-CA"/>
          <w14:ligatures w14:val="none"/>
        </w:rPr>
        <w:t xml:space="preserve"> Name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Multiplier</w:t>
      </w:r>
    </w:p>
    <w:p w14:paraId="55737FBC" w14:textId="33B0D0FB"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Start</w:t>
      </w:r>
      <w:r w:rsidRPr="00F7518D">
        <w:rPr>
          <w:rFonts w:eastAsia="Times New Roman" w:cs="Courier New"/>
          <w:kern w:val="0"/>
          <w:sz w:val="18"/>
          <w:szCs w:val="18"/>
          <w:lang w:eastAsia="en-CA"/>
          <w14:ligatures w14:val="none"/>
        </w:rPr>
        <w:tab/>
        <w:t>Code (From)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Name (From)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(To)</w:t>
      </w:r>
      <w:r w:rsidRPr="00F7518D">
        <w:rPr>
          <w:rFonts w:eastAsia="Times New Roman" w:cs="Courier New"/>
          <w:kern w:val="0"/>
          <w:sz w:val="18"/>
          <w:szCs w:val="18"/>
          <w:lang w:eastAsia="en-CA"/>
          <w14:ligatures w14:val="none"/>
        </w:rPr>
        <w:tab/>
        <w:t>(To)</w:t>
      </w:r>
    </w:p>
    <w:p w14:paraId="4AF83B58" w14:textId="276AC63D"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300975F6" w14:textId="7E80178B"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105</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Chips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t>Global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75FF33C8" w14:textId="13142A15"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104</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t>Global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5A72828E" w14:textId="079F216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t>0</w:t>
      </w:r>
      <w:r w:rsidRPr="00F7518D">
        <w:rPr>
          <w:rFonts w:eastAsia="Times New Roman" w:cs="Courier New"/>
          <w:kern w:val="0"/>
          <w:sz w:val="18"/>
          <w:szCs w:val="18"/>
          <w:lang w:eastAsia="en-CA"/>
          <w14:ligatures w14:val="none"/>
        </w:rPr>
        <w:tab/>
        <w:t>106</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Panels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t>Global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76076803"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r>
    </w:p>
    <w:p w14:paraId="152E208C"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ProportionsFromPrimaryToSecondaryProducts</w:t>
      </w:r>
      <w:proofErr w:type="spellEnd"/>
    </w:p>
    <w:p w14:paraId="25A34C3D" w14:textId="5E1DE4D4"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&gt;&gt;Time</w:t>
      </w:r>
      <w:r w:rsidRPr="00F7518D">
        <w:rPr>
          <w:rFonts w:eastAsia="Times New Roman" w:cs="Courier New"/>
          <w:kern w:val="0"/>
          <w:sz w:val="18"/>
          <w:szCs w:val="18"/>
          <w:lang w:eastAsia="en-CA"/>
          <w14:ligatures w14:val="none"/>
        </w:rPr>
        <w:tab/>
        <w:t>Market</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 xml:space="preserve"> </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Primary</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Primary</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Secondary</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Secondary</w:t>
      </w:r>
      <w:proofErr w:type="spellEnd"/>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Secondary</w:t>
      </w:r>
      <w:proofErr w:type="spellEnd"/>
      <w:r w:rsidRPr="00F7518D">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ab/>
        <w:t xml:space="preserve">Retirement </w:t>
      </w:r>
      <w:r>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Param. 1 Param. 2</w:t>
      </w:r>
    </w:p>
    <w:p w14:paraId="04B08E8A" w14:textId="7B4AC45A"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&gt;&gt;Start</w:t>
      </w:r>
      <w:r w:rsidRPr="00F7518D">
        <w:rPr>
          <w:rFonts w:eastAsia="Times New Roman" w:cs="Courier New"/>
          <w:kern w:val="0"/>
          <w:sz w:val="18"/>
          <w:szCs w:val="18"/>
          <w:lang w:eastAsia="en-CA"/>
          <w14:ligatures w14:val="none"/>
        </w:rPr>
        <w:tab/>
        <w:t>Code (From)</w:t>
      </w:r>
      <w:r>
        <w:rPr>
          <w:rFonts w:eastAsia="Times New Roman" w:cs="Courier New"/>
          <w:kern w:val="0"/>
          <w:sz w:val="18"/>
          <w:szCs w:val="18"/>
          <w:lang w:eastAsia="en-CA"/>
          <w14:ligatures w14:val="none"/>
        </w:rPr>
        <w:t xml:space="preserve"> </w:t>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Code (From)</w:t>
      </w:r>
      <w:r w:rsidRPr="00F7518D">
        <w:rPr>
          <w:rFonts w:eastAsia="Times New Roman" w:cs="Courier New"/>
          <w:kern w:val="0"/>
          <w:sz w:val="18"/>
          <w:szCs w:val="18"/>
          <w:lang w:eastAsia="en-CA"/>
          <w14:ligatures w14:val="none"/>
        </w:rPr>
        <w:tab/>
        <w:t>Name (From)</w:t>
      </w:r>
      <w:r w:rsidRPr="00F7518D">
        <w:rPr>
          <w:rFonts w:eastAsia="Times New Roman" w:cs="Courier New"/>
          <w:kern w:val="0"/>
          <w:sz w:val="18"/>
          <w:szCs w:val="18"/>
          <w:lang w:eastAsia="en-CA"/>
          <w14:ligatures w14:val="none"/>
        </w:rPr>
        <w:tab/>
        <w:t>Code (To)</w:t>
      </w:r>
      <w:r>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ab/>
        <w:t>Name (To)</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Multiplier</w:t>
      </w:r>
      <w:r w:rsidRPr="00F7518D">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ab/>
        <w:t>function</w:t>
      </w:r>
    </w:p>
    <w:p w14:paraId="0458F776" w14:textId="76F7DF0C"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641A2D9A" w14:textId="6B90B5A0"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105</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Chips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PaperPackaging</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t>exponential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w:t>
      </w:r>
      <w:r w:rsidRPr="00F7518D">
        <w:rPr>
          <w:rFonts w:eastAsia="Times New Roman" w:cs="Courier New"/>
          <w:kern w:val="0"/>
          <w:sz w:val="18"/>
          <w:szCs w:val="18"/>
          <w:lang w:eastAsia="en-CA"/>
          <w14:ligatures w14:val="none"/>
        </w:rPr>
        <w:tab/>
        <w:t>-99</w:t>
      </w:r>
    </w:p>
    <w:p w14:paraId="5B544E93" w14:textId="2994A48D"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104</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w:t>
      </w:r>
      <w:proofErr w:type="spellEnd"/>
      <w:r w:rsidRPr="00F7518D">
        <w:rPr>
          <w:rFonts w:eastAsia="Times New Roman" w:cs="Courier New"/>
          <w:kern w:val="0"/>
          <w:sz w:val="18"/>
          <w:szCs w:val="18"/>
          <w:lang w:eastAsia="en-CA"/>
          <w14:ligatures w14:val="none"/>
        </w:rPr>
        <w:tab/>
        <w:t>204</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t>exponential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35</w:t>
      </w:r>
      <w:r w:rsidRPr="00F7518D">
        <w:rPr>
          <w:rFonts w:eastAsia="Times New Roman" w:cs="Courier New"/>
          <w:kern w:val="0"/>
          <w:sz w:val="18"/>
          <w:szCs w:val="18"/>
          <w:lang w:eastAsia="en-CA"/>
          <w14:ligatures w14:val="none"/>
        </w:rPr>
        <w:tab/>
        <w:t>-99</w:t>
      </w:r>
    </w:p>
    <w:p w14:paraId="4C57513E" w14:textId="46797E94"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106</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Panels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209</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Panels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t>exponential</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25</w:t>
      </w:r>
      <w:r w:rsidRPr="00F7518D">
        <w:rPr>
          <w:rFonts w:eastAsia="Times New Roman" w:cs="Courier New"/>
          <w:kern w:val="0"/>
          <w:sz w:val="18"/>
          <w:szCs w:val="18"/>
          <w:lang w:eastAsia="en-CA"/>
          <w14:ligatures w14:val="none"/>
        </w:rPr>
        <w:tab/>
        <w:t>-99</w:t>
      </w:r>
    </w:p>
    <w:p w14:paraId="4CD48A52"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10CB3A9E"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5F94762B"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ProportionsFromSecondaryProductsToRetirementOptions</w:t>
      </w:r>
      <w:proofErr w:type="spellEnd"/>
    </w:p>
    <w:p w14:paraId="5D86475B" w14:textId="6566A5D0"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 Time</w:t>
      </w:r>
      <w:r w:rsidRPr="00F7518D">
        <w:rPr>
          <w:rFonts w:eastAsia="Times New Roman" w:cs="Courier New"/>
          <w:kern w:val="0"/>
          <w:sz w:val="18"/>
          <w:szCs w:val="18"/>
          <w:lang w:eastAsia="en-CA"/>
          <w14:ligatures w14:val="none"/>
        </w:rPr>
        <w:tab/>
        <w:t>Market</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Secondary</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Secondary</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Retirement</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Retirement</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Retirement</w:t>
      </w:r>
      <w:proofErr w:type="spellEnd"/>
      <w:r w:rsidRPr="00F7518D">
        <w:rPr>
          <w:rFonts w:eastAsia="Times New Roman" w:cs="Courier New"/>
          <w:kern w:val="0"/>
          <w:sz w:val="18"/>
          <w:szCs w:val="18"/>
          <w:lang w:eastAsia="en-CA"/>
          <w14:ligatures w14:val="none"/>
        </w:rPr>
        <w:t xml:space="preserve"> </w:t>
      </w:r>
    </w:p>
    <w:p w14:paraId="036C51F1" w14:textId="755144E2"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 Start </w:t>
      </w:r>
      <w:r>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Code</w:t>
      </w:r>
      <w:r>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(From)</w:t>
      </w:r>
      <w:r w:rsidRPr="00F7518D">
        <w:rPr>
          <w:rFonts w:eastAsia="Times New Roman" w:cs="Courier New"/>
          <w:kern w:val="0"/>
          <w:sz w:val="18"/>
          <w:szCs w:val="18"/>
          <w:lang w:eastAsia="en-CA"/>
          <w14:ligatures w14:val="none"/>
        </w:rPr>
        <w:tab/>
        <w:t>Code(From)</w:t>
      </w:r>
      <w:r w:rsidRPr="00F7518D">
        <w:rPr>
          <w:rFonts w:eastAsia="Times New Roman" w:cs="Courier New"/>
          <w:kern w:val="0"/>
          <w:sz w:val="18"/>
          <w:szCs w:val="18"/>
          <w:lang w:eastAsia="en-CA"/>
          <w14:ligatures w14:val="none"/>
        </w:rPr>
        <w:tab/>
        <w:t>Name (From)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Code(To)</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Name(To)</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t>Multiplier</w:t>
      </w:r>
    </w:p>
    <w:p w14:paraId="6D9042E5" w14:textId="71AF0F59"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52633BCF" w14:textId="4DE47C0E"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200</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PaperPackaging</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43FA4E57" w14:textId="5177FDA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204</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Sawnwood</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749C26C9" w14:textId="034ABDF9"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300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209</w:t>
      </w:r>
      <w:r w:rsidRPr="00F7518D">
        <w:rPr>
          <w:rFonts w:eastAsia="Times New Roman" w:cs="Courier New"/>
          <w:kern w:val="0"/>
          <w:sz w:val="18"/>
          <w:szCs w:val="18"/>
          <w:lang w:eastAsia="en-CA"/>
          <w14:ligatures w14:val="none"/>
        </w:rPr>
        <w:tab/>
        <w:t>Panels</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p>
    <w:p w14:paraId="2588DC4A"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0E77D2AF"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ProportionsFromRetirementToDisposal</w:t>
      </w:r>
      <w:proofErr w:type="spellEnd"/>
    </w:p>
    <w:p w14:paraId="25DA4836" w14:textId="0887A23E"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 xml:space="preserve">&gt;&gt;Time </w:t>
      </w:r>
      <w:r w:rsidRPr="00F7518D">
        <w:rPr>
          <w:rFonts w:eastAsia="Times New Roman" w:cs="Courier New"/>
          <w:kern w:val="0"/>
          <w:sz w:val="18"/>
          <w:szCs w:val="18"/>
          <w:lang w:eastAsia="en-CA"/>
          <w14:ligatures w14:val="none"/>
        </w:rPr>
        <w:tab/>
        <w:t>Retirement</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Retirement</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Disposal</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Disposal</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Disposal</w:t>
      </w:r>
      <w:proofErr w:type="spellEnd"/>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Half-life</w:t>
      </w:r>
      <w:r w:rsidRPr="00F7518D">
        <w:rPr>
          <w:rFonts w:eastAsia="Times New Roman" w:cs="Courier New"/>
          <w:kern w:val="0"/>
          <w:sz w:val="18"/>
          <w:szCs w:val="18"/>
          <w:lang w:eastAsia="en-CA"/>
          <w14:ligatures w14:val="none"/>
        </w:rPr>
        <w:tab/>
        <w:t>Respiration</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Respiration</w:t>
      </w:r>
      <w:proofErr w:type="spellEnd"/>
    </w:p>
    <w:p w14:paraId="421101C7" w14:textId="0B47E4A1"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lastRenderedPageBreak/>
        <w:t>&gt;&gt;Start</w:t>
      </w:r>
      <w:r w:rsidRPr="00F7518D">
        <w:rPr>
          <w:rFonts w:eastAsia="Times New Roman" w:cs="Courier New"/>
          <w:kern w:val="0"/>
          <w:sz w:val="18"/>
          <w:szCs w:val="18"/>
          <w:lang w:eastAsia="en-CA"/>
          <w14:ligatures w14:val="none"/>
        </w:rPr>
        <w:tab/>
        <w:t>Code</w:t>
      </w:r>
      <w:r>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(From)</w:t>
      </w:r>
      <w:r w:rsidRPr="00F7518D">
        <w:rPr>
          <w:rFonts w:eastAsia="Times New Roman" w:cs="Courier New"/>
          <w:kern w:val="0"/>
          <w:sz w:val="18"/>
          <w:szCs w:val="18"/>
          <w:lang w:eastAsia="en-CA"/>
          <w14:ligatures w14:val="none"/>
        </w:rPr>
        <w:tab/>
        <w:t>Name</w:t>
      </w:r>
      <w:r>
        <w:rPr>
          <w:rFonts w:eastAsia="Times New Roman" w:cs="Courier New"/>
          <w:kern w:val="0"/>
          <w:sz w:val="18"/>
          <w:szCs w:val="18"/>
          <w:lang w:eastAsia="en-CA"/>
          <w14:ligatures w14:val="none"/>
        </w:rPr>
        <w:t xml:space="preserve"> </w:t>
      </w:r>
      <w:r w:rsidRPr="00F7518D">
        <w:rPr>
          <w:rFonts w:eastAsia="Times New Roman" w:cs="Courier New"/>
          <w:kern w:val="0"/>
          <w:sz w:val="18"/>
          <w:szCs w:val="18"/>
          <w:lang w:eastAsia="en-CA"/>
          <w14:ligatures w14:val="none"/>
        </w:rPr>
        <w:t>(From)</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Code(To)</w:t>
      </w:r>
      <w:r w:rsidRPr="00F7518D">
        <w:rPr>
          <w:rFonts w:eastAsia="Times New Roman" w:cs="Courier New"/>
          <w:kern w:val="0"/>
          <w:sz w:val="18"/>
          <w:szCs w:val="18"/>
          <w:lang w:eastAsia="en-CA"/>
          <w14:ligatures w14:val="none"/>
        </w:rPr>
        <w:tab/>
        <w:t>Name (To)</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Pr>
          <w:rFonts w:eastAsia="Times New Roman" w:cs="Courier New"/>
          <w:kern w:val="0"/>
          <w:sz w:val="18"/>
          <w:szCs w:val="18"/>
          <w:lang w:eastAsia="en-CA"/>
          <w14:ligatures w14:val="none"/>
        </w:rPr>
        <w:t>Multiplier</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Code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Name</w:t>
      </w:r>
    </w:p>
    <w:p w14:paraId="0BE91B49"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
    <w:p w14:paraId="7D6D3549" w14:textId="504B86E4"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t>1002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InstantEmission</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2006</w:t>
      </w:r>
      <w:r w:rsidRPr="00F7518D">
        <w:rPr>
          <w:rFonts w:eastAsia="Times New Roman" w:cs="Courier New"/>
          <w:kern w:val="0"/>
          <w:sz w:val="18"/>
          <w:szCs w:val="18"/>
          <w:lang w:eastAsia="en-CA"/>
          <w14:ligatures w14:val="none"/>
        </w:rPr>
        <w:tab/>
        <w:t>E_CO2</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w:t>
      </w:r>
      <w:r w:rsidRPr="00F7518D">
        <w:rPr>
          <w:rFonts w:eastAsia="Times New Roman" w:cs="Courier New"/>
          <w:kern w:val="0"/>
          <w:sz w:val="18"/>
          <w:szCs w:val="18"/>
          <w:lang w:eastAsia="en-CA"/>
          <w14:ligatures w14:val="none"/>
        </w:rPr>
        <w:tab/>
        <w:t>-99</w:t>
      </w:r>
      <w:r w:rsidR="00204237">
        <w:rPr>
          <w:rFonts w:eastAsia="Times New Roman" w:cs="Courier New"/>
          <w:kern w:val="0"/>
          <w:sz w:val="18"/>
          <w:szCs w:val="18"/>
          <w:lang w:eastAsia="en-CA"/>
          <w14:ligatures w14:val="none"/>
        </w:rPr>
        <w:tab/>
      </w:r>
      <w:r w:rsidR="00204237">
        <w:rPr>
          <w:rFonts w:eastAsia="Times New Roman" w:cs="Courier New"/>
          <w:kern w:val="0"/>
          <w:sz w:val="18"/>
          <w:szCs w:val="18"/>
          <w:lang w:eastAsia="en-CA"/>
          <w14:ligatures w14:val="none"/>
        </w:rPr>
        <w:tab/>
        <w:t>NA</w:t>
      </w:r>
    </w:p>
    <w:p w14:paraId="61A222CF"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241E519E" w14:textId="77777777" w:rsidR="00F7518D" w:rsidRPr="00F7518D" w:rsidRDefault="00F7518D" w:rsidP="00F7518D">
      <w:pPr>
        <w:spacing w:after="0" w:line="240" w:lineRule="auto"/>
        <w:rPr>
          <w:rFonts w:eastAsia="Times New Roman" w:cs="Courier New"/>
          <w:kern w:val="0"/>
          <w:sz w:val="18"/>
          <w:szCs w:val="18"/>
          <w:lang w:eastAsia="en-CA"/>
          <w14:ligatures w14:val="none"/>
        </w:rPr>
      </w:pPr>
    </w:p>
    <w:p w14:paraId="3A2DDBE3"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Substitution</w:t>
      </w:r>
    </w:p>
    <w:p w14:paraId="0C5963DE"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r w:rsidRPr="00F7518D">
        <w:rPr>
          <w:rFonts w:eastAsia="Times New Roman" w:cs="Courier New"/>
          <w:kern w:val="0"/>
          <w:sz w:val="18"/>
          <w:szCs w:val="18"/>
          <w:lang w:eastAsia="en-CA"/>
          <w14:ligatures w14:val="none"/>
        </w:rPr>
        <w:tab/>
        <w:t xml:space="preserve">Substitution = Primary * </w:t>
      </w:r>
      <w:proofErr w:type="spellStart"/>
      <w:r w:rsidRPr="00F7518D">
        <w:rPr>
          <w:rFonts w:eastAsia="Times New Roman" w:cs="Courier New"/>
          <w:kern w:val="0"/>
          <w:sz w:val="18"/>
          <w:szCs w:val="18"/>
          <w:lang w:eastAsia="en-CA"/>
          <w14:ligatures w14:val="none"/>
        </w:rPr>
        <w:t>SubstitutionRatio</w:t>
      </w:r>
      <w:proofErr w:type="spellEnd"/>
      <w:r w:rsidRPr="00F7518D">
        <w:rPr>
          <w:rFonts w:eastAsia="Times New Roman" w:cs="Courier New"/>
          <w:kern w:val="0"/>
          <w:sz w:val="18"/>
          <w:szCs w:val="18"/>
          <w:lang w:eastAsia="en-CA"/>
          <w14:ligatures w14:val="none"/>
        </w:rPr>
        <w:t xml:space="preserve"> * </w:t>
      </w:r>
      <w:proofErr w:type="spellStart"/>
      <w:r w:rsidRPr="00F7518D">
        <w:rPr>
          <w:rFonts w:eastAsia="Times New Roman" w:cs="Courier New"/>
          <w:kern w:val="0"/>
          <w:sz w:val="18"/>
          <w:szCs w:val="18"/>
          <w:lang w:eastAsia="en-CA"/>
          <w14:ligatures w14:val="none"/>
        </w:rPr>
        <w:t>DisplacementFactor</w:t>
      </w:r>
      <w:proofErr w:type="spellEnd"/>
    </w:p>
    <w:p w14:paraId="5C58EB4D" w14:textId="3B2F094E"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&gt;&gt;Time</w:t>
      </w:r>
      <w:r w:rsidRPr="00F7518D">
        <w:rPr>
          <w:rFonts w:eastAsia="Times New Roman" w:cs="Courier New"/>
          <w:kern w:val="0"/>
          <w:sz w:val="18"/>
          <w:szCs w:val="18"/>
          <w:lang w:eastAsia="en-CA"/>
          <w14:ligatures w14:val="none"/>
        </w:rPr>
        <w:tab/>
        <w:t>Market</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Primary</w:t>
      </w:r>
      <w:r w:rsidRPr="00F7518D">
        <w:rPr>
          <w:rFonts w:eastAsia="Times New Roman" w:cs="Courier New"/>
          <w:kern w:val="0"/>
          <w:sz w:val="18"/>
          <w:szCs w:val="18"/>
          <w:lang w:eastAsia="en-CA"/>
          <w14:ligatures w14:val="none"/>
        </w:rPr>
        <w:tab/>
      </w:r>
      <w:proofErr w:type="spellStart"/>
      <w:r w:rsidRPr="00F7518D">
        <w:rPr>
          <w:rFonts w:eastAsia="Times New Roman" w:cs="Courier New"/>
          <w:kern w:val="0"/>
          <w:sz w:val="18"/>
          <w:szCs w:val="18"/>
          <w:lang w:eastAsia="en-CA"/>
          <w14:ligatures w14:val="none"/>
        </w:rPr>
        <w:t>Primary</w:t>
      </w:r>
      <w:proofErr w:type="spellEnd"/>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Substitution</w:t>
      </w:r>
      <w:r w:rsidRPr="00F7518D">
        <w:rPr>
          <w:rFonts w:eastAsia="Times New Roman" w:cs="Courier New"/>
          <w:kern w:val="0"/>
          <w:sz w:val="18"/>
          <w:szCs w:val="18"/>
          <w:lang w:eastAsia="en-CA"/>
          <w14:ligatures w14:val="none"/>
        </w:rPr>
        <w:tab/>
        <w:t>Displacement</w:t>
      </w:r>
    </w:p>
    <w:p w14:paraId="5A47D6E4" w14:textId="011816FF"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&gt;&gt;Start</w:t>
      </w:r>
      <w:r w:rsidRPr="00F7518D">
        <w:rPr>
          <w:rFonts w:eastAsia="Times New Roman" w:cs="Courier New"/>
          <w:kern w:val="0"/>
          <w:sz w:val="18"/>
          <w:szCs w:val="18"/>
          <w:lang w:eastAsia="en-CA"/>
          <w14:ligatures w14:val="none"/>
        </w:rPr>
        <w:tab/>
      </w:r>
      <w:r w:rsidR="00204237">
        <w:rPr>
          <w:rFonts w:eastAsia="Times New Roman" w:cs="Courier New"/>
          <w:kern w:val="0"/>
          <w:sz w:val="18"/>
          <w:szCs w:val="18"/>
          <w:lang w:eastAsia="en-CA"/>
          <w14:ligatures w14:val="none"/>
        </w:rPr>
        <w:tab/>
      </w:r>
      <w:r w:rsidR="00204237">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Code</w:t>
      </w:r>
      <w:r w:rsidRPr="00F7518D">
        <w:rPr>
          <w:rFonts w:eastAsia="Times New Roman" w:cs="Courier New"/>
          <w:kern w:val="0"/>
          <w:sz w:val="18"/>
          <w:szCs w:val="18"/>
          <w:lang w:eastAsia="en-CA"/>
          <w14:ligatures w14:val="none"/>
        </w:rPr>
        <w:tab/>
        <w:t>Name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Ratio</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Factor</w:t>
      </w:r>
    </w:p>
    <w:p w14:paraId="0EB06722" w14:textId="1EBD0D02" w:rsidR="00204237"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r w:rsidR="00204237" w:rsidRPr="00F7518D">
        <w:rPr>
          <w:rFonts w:eastAsia="Times New Roman" w:cs="Courier New"/>
          <w:kern w:val="0"/>
          <w:sz w:val="18"/>
          <w:szCs w:val="18"/>
          <w:lang w:eastAsia="en-CA"/>
          <w14:ligatures w14:val="none"/>
        </w:rPr>
        <w:t>-----------------------------------------------------</w:t>
      </w:r>
      <w:r w:rsidRPr="00F7518D">
        <w:rPr>
          <w:rFonts w:eastAsia="Times New Roman" w:cs="Courier New"/>
          <w:kern w:val="0"/>
          <w:sz w:val="18"/>
          <w:szCs w:val="18"/>
          <w:lang w:eastAsia="en-CA"/>
          <w14:ligatures w14:val="none"/>
        </w:rPr>
        <w:t>-</w:t>
      </w:r>
    </w:p>
    <w:p w14:paraId="0DE6ECE3" w14:textId="256A767F" w:rsidR="00F7518D" w:rsidRPr="00F7518D" w:rsidRDefault="00F46709" w:rsidP="00F7518D">
      <w:pPr>
        <w:spacing w:after="0" w:line="240" w:lineRule="auto"/>
        <w:rPr>
          <w:rFonts w:eastAsia="Times New Roman" w:cs="Courier New"/>
          <w:kern w:val="0"/>
          <w:sz w:val="18"/>
          <w:szCs w:val="18"/>
          <w:lang w:eastAsia="en-CA"/>
          <w14:ligatures w14:val="none"/>
        </w:rPr>
      </w:pPr>
      <w:r>
        <w:rPr>
          <w:rFonts w:eastAsia="Times New Roman" w:cs="Courier New"/>
          <w:kern w:val="0"/>
          <w:sz w:val="18"/>
          <w:szCs w:val="18"/>
          <w:lang w:eastAsia="en-CA"/>
          <w14:ligatures w14:val="none"/>
        </w:rPr>
        <w:t xml:space="preserve">&gt;&gt; </w:t>
      </w:r>
      <w:r w:rsidR="00F7518D" w:rsidRPr="00F7518D">
        <w:rPr>
          <w:rFonts w:eastAsia="Times New Roman" w:cs="Courier New"/>
          <w:kern w:val="0"/>
          <w:sz w:val="18"/>
          <w:szCs w:val="18"/>
          <w:lang w:eastAsia="en-CA"/>
          <w14:ligatures w14:val="none"/>
        </w:rPr>
        <w:t>0</w:t>
      </w:r>
      <w:r w:rsidR="00F7518D" w:rsidRPr="00F7518D">
        <w:rPr>
          <w:rFonts w:eastAsia="Times New Roman" w:cs="Courier New"/>
          <w:kern w:val="0"/>
          <w:sz w:val="18"/>
          <w:szCs w:val="18"/>
          <w:lang w:eastAsia="en-CA"/>
          <w14:ligatures w14:val="none"/>
        </w:rPr>
        <w:tab/>
        <w:t>300</w:t>
      </w:r>
      <w:r w:rsidR="00F7518D" w:rsidRPr="00F7518D">
        <w:rPr>
          <w:rFonts w:eastAsia="Times New Roman" w:cs="Courier New"/>
          <w:kern w:val="0"/>
          <w:sz w:val="18"/>
          <w:szCs w:val="18"/>
          <w:lang w:eastAsia="en-CA"/>
          <w14:ligatures w14:val="none"/>
        </w:rPr>
        <w:tab/>
      </w:r>
      <w:r w:rsidR="00F7518D" w:rsidRPr="00F7518D">
        <w:rPr>
          <w:rFonts w:eastAsia="Times New Roman" w:cs="Courier New"/>
          <w:kern w:val="0"/>
          <w:sz w:val="18"/>
          <w:szCs w:val="18"/>
          <w:lang w:eastAsia="en-CA"/>
          <w14:ligatures w14:val="none"/>
        </w:rPr>
        <w:tab/>
        <w:t>104</w:t>
      </w:r>
      <w:r w:rsidR="00F7518D" w:rsidRPr="00F7518D">
        <w:rPr>
          <w:rFonts w:eastAsia="Times New Roman" w:cs="Courier New"/>
          <w:kern w:val="0"/>
          <w:sz w:val="18"/>
          <w:szCs w:val="18"/>
          <w:lang w:eastAsia="en-CA"/>
          <w14:ligatures w14:val="none"/>
        </w:rPr>
        <w:tab/>
      </w:r>
      <w:proofErr w:type="spellStart"/>
      <w:r w:rsidR="00F7518D" w:rsidRPr="00F7518D">
        <w:rPr>
          <w:rFonts w:eastAsia="Times New Roman" w:cs="Courier New"/>
          <w:kern w:val="0"/>
          <w:sz w:val="18"/>
          <w:szCs w:val="18"/>
          <w:lang w:eastAsia="en-CA"/>
          <w14:ligatures w14:val="none"/>
        </w:rPr>
        <w:t>Sawnwood</w:t>
      </w:r>
      <w:proofErr w:type="spellEnd"/>
      <w:r w:rsidR="00F7518D" w:rsidRPr="00F7518D">
        <w:rPr>
          <w:rFonts w:eastAsia="Times New Roman" w:cs="Courier New"/>
          <w:kern w:val="0"/>
          <w:sz w:val="18"/>
          <w:szCs w:val="18"/>
          <w:lang w:eastAsia="en-CA"/>
          <w14:ligatures w14:val="none"/>
        </w:rPr>
        <w:tab/>
      </w:r>
      <w:r w:rsidR="00F7518D" w:rsidRPr="00F7518D">
        <w:rPr>
          <w:rFonts w:eastAsia="Times New Roman" w:cs="Courier New"/>
          <w:kern w:val="0"/>
          <w:sz w:val="18"/>
          <w:szCs w:val="18"/>
          <w:lang w:eastAsia="en-CA"/>
          <w14:ligatures w14:val="none"/>
        </w:rPr>
        <w:tab/>
        <w:t>0</w:t>
      </w:r>
      <w:r w:rsidR="00F7518D" w:rsidRPr="00F7518D">
        <w:rPr>
          <w:rFonts w:eastAsia="Times New Roman" w:cs="Courier New"/>
          <w:kern w:val="0"/>
          <w:sz w:val="18"/>
          <w:szCs w:val="18"/>
          <w:lang w:eastAsia="en-CA"/>
          <w14:ligatures w14:val="none"/>
        </w:rPr>
        <w:tab/>
      </w:r>
      <w:r w:rsidR="00F7518D" w:rsidRPr="00F7518D">
        <w:rPr>
          <w:rFonts w:eastAsia="Times New Roman" w:cs="Courier New"/>
          <w:kern w:val="0"/>
          <w:sz w:val="18"/>
          <w:szCs w:val="18"/>
          <w:lang w:eastAsia="en-CA"/>
          <w14:ligatures w14:val="none"/>
        </w:rPr>
        <w:tab/>
        <w:t>0</w:t>
      </w:r>
    </w:p>
    <w:p w14:paraId="6F1A8000"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ab/>
      </w:r>
    </w:p>
    <w:p w14:paraId="66AD8166" w14:textId="77777777" w:rsidR="00F7518D" w:rsidRPr="00F7518D" w:rsidRDefault="00F7518D" w:rsidP="00F7518D">
      <w:pPr>
        <w:spacing w:after="0" w:line="240" w:lineRule="auto"/>
        <w:rPr>
          <w:rFonts w:eastAsia="Times New Roman" w:cs="Courier New"/>
          <w:kern w:val="0"/>
          <w:sz w:val="18"/>
          <w:szCs w:val="18"/>
          <w:lang w:eastAsia="en-CA"/>
          <w14:ligatures w14:val="none"/>
        </w:rPr>
      </w:pPr>
      <w:proofErr w:type="spellStart"/>
      <w:r w:rsidRPr="00F7518D">
        <w:rPr>
          <w:rFonts w:eastAsia="Times New Roman" w:cs="Courier New"/>
          <w:kern w:val="0"/>
          <w:sz w:val="18"/>
          <w:szCs w:val="18"/>
          <w:lang w:eastAsia="en-CA"/>
          <w14:ligatures w14:val="none"/>
        </w:rPr>
        <w:t>LandfillGasManagement</w:t>
      </w:r>
      <w:proofErr w:type="spellEnd"/>
    </w:p>
    <w:p w14:paraId="294A1A92" w14:textId="45A805E0"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proofErr w:type="spellStart"/>
      <w:r w:rsidRPr="00F7518D">
        <w:rPr>
          <w:rFonts w:eastAsia="Times New Roman" w:cs="Courier New"/>
          <w:kern w:val="0"/>
          <w:sz w:val="18"/>
          <w:szCs w:val="18"/>
          <w:lang w:eastAsia="en-CA"/>
          <w14:ligatures w14:val="none"/>
        </w:rPr>
        <w:t>TimeStart</w:t>
      </w:r>
      <w:proofErr w:type="spellEnd"/>
      <w:r w:rsidRPr="00F7518D">
        <w:rPr>
          <w:rFonts w:eastAsia="Times New Roman" w:cs="Courier New"/>
          <w:kern w:val="0"/>
          <w:sz w:val="18"/>
          <w:szCs w:val="18"/>
          <w:lang w:eastAsia="en-CA"/>
          <w14:ligatures w14:val="none"/>
        </w:rPr>
        <w:tab/>
        <w:t>Respiration</w:t>
      </w:r>
      <w:r w:rsidRPr="00F7518D">
        <w:rPr>
          <w:rFonts w:eastAsia="Times New Roman" w:cs="Courier New"/>
          <w:kern w:val="0"/>
          <w:sz w:val="18"/>
          <w:szCs w:val="18"/>
          <w:lang w:eastAsia="en-CA"/>
          <w14:ligatures w14:val="none"/>
        </w:rPr>
        <w:tab/>
        <w:t xml:space="preserve">Landfills </w:t>
      </w:r>
      <w:r w:rsidRPr="00F7518D">
        <w:rPr>
          <w:rFonts w:eastAsia="Times New Roman" w:cs="Courier New"/>
          <w:kern w:val="0"/>
          <w:sz w:val="18"/>
          <w:szCs w:val="18"/>
          <w:lang w:eastAsia="en-CA"/>
          <w14:ligatures w14:val="none"/>
        </w:rPr>
        <w:tab/>
      </w:r>
      <w:r w:rsidR="00204237">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Capture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Oxidation</w:t>
      </w:r>
    </w:p>
    <w:p w14:paraId="1AEA17D3" w14:textId="77777777"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&gt;&gt;Start</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Code</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With LFGM</w:t>
      </w:r>
      <w:r w:rsidRPr="00F7518D">
        <w:rPr>
          <w:rFonts w:eastAsia="Times New Roman" w:cs="Courier New"/>
          <w:kern w:val="0"/>
          <w:sz w:val="18"/>
          <w:szCs w:val="18"/>
          <w:lang w:eastAsia="en-CA"/>
          <w14:ligatures w14:val="none"/>
        </w:rPr>
        <w:tab/>
        <w:t>Efficiency</w:t>
      </w:r>
    </w:p>
    <w:p w14:paraId="21A0C9C1" w14:textId="58FB8EF4" w:rsidR="00F7518D" w:rsidRPr="00F7518D" w:rsidRDefault="00F7518D" w:rsidP="00F7518D">
      <w:pPr>
        <w:spacing w:after="0" w:line="240" w:lineRule="auto"/>
        <w:rPr>
          <w:rFonts w:eastAsia="Times New Roman" w:cs="Courier New"/>
          <w:kern w:val="0"/>
          <w:sz w:val="18"/>
          <w:szCs w:val="18"/>
          <w:lang w:eastAsia="en-CA"/>
          <w14:ligatures w14:val="none"/>
        </w:rPr>
      </w:pPr>
      <w:r w:rsidRPr="00F7518D">
        <w:rPr>
          <w:rFonts w:eastAsia="Times New Roman" w:cs="Courier New"/>
          <w:kern w:val="0"/>
          <w:sz w:val="18"/>
          <w:szCs w:val="18"/>
          <w:lang w:eastAsia="en-CA"/>
          <w14:ligatures w14:val="none"/>
        </w:rPr>
        <w:t>&gt;&gt;---------------------------------------------------------------------------------------</w:t>
      </w:r>
      <w:r w:rsidR="00204237" w:rsidRPr="00F7518D">
        <w:rPr>
          <w:rFonts w:eastAsia="Times New Roman" w:cs="Courier New"/>
          <w:kern w:val="0"/>
          <w:sz w:val="18"/>
          <w:szCs w:val="18"/>
          <w:lang w:eastAsia="en-CA"/>
          <w14:ligatures w14:val="none"/>
        </w:rPr>
        <w:t>------------------------------------------------------</w:t>
      </w:r>
    </w:p>
    <w:p w14:paraId="499D91FE" w14:textId="3068AB42" w:rsidR="00CE5C63" w:rsidRPr="00897BDD" w:rsidRDefault="00F7518D" w:rsidP="00F7518D">
      <w:pPr>
        <w:spacing w:after="0" w:line="240" w:lineRule="auto"/>
        <w:rPr>
          <w:rFonts w:eastAsia="Times New Roman" w:cs="Courier New"/>
          <w:kern w:val="0"/>
          <w:sz w:val="18"/>
          <w:szCs w:val="18"/>
          <w:lang w:eastAsia="en-CA"/>
          <w14:ligatures w14:val="none"/>
        </w:rPr>
        <w:sectPr w:rsidR="00CE5C63" w:rsidRPr="00897BDD" w:rsidSect="00897BDD">
          <w:pgSz w:w="15840" w:h="12240" w:orient="landscape" w:code="1"/>
          <w:pgMar w:top="1440" w:right="662" w:bottom="1440" w:left="936" w:header="720" w:footer="720" w:gutter="0"/>
          <w:cols w:space="720"/>
          <w:noEndnote/>
          <w:docGrid w:linePitch="326"/>
        </w:sectPr>
      </w:pPr>
      <w:r w:rsidRPr="00F7518D">
        <w:rPr>
          <w:rFonts w:eastAsia="Times New Roman" w:cs="Courier New"/>
          <w:kern w:val="0"/>
          <w:sz w:val="18"/>
          <w:szCs w:val="18"/>
          <w:lang w:eastAsia="en-CA"/>
          <w14:ligatures w14:val="none"/>
        </w:rPr>
        <w:t>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1500</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-999</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-999</w:t>
      </w:r>
      <w:r w:rsidRPr="00F7518D">
        <w:rPr>
          <w:rFonts w:eastAsia="Times New Roman" w:cs="Courier New"/>
          <w:kern w:val="0"/>
          <w:sz w:val="18"/>
          <w:szCs w:val="18"/>
          <w:lang w:eastAsia="en-CA"/>
          <w14:ligatures w14:val="none"/>
        </w:rPr>
        <w:tab/>
      </w:r>
      <w:r w:rsidRPr="00F7518D">
        <w:rPr>
          <w:rFonts w:eastAsia="Times New Roman" w:cs="Courier New"/>
          <w:kern w:val="0"/>
          <w:sz w:val="18"/>
          <w:szCs w:val="18"/>
          <w:lang w:eastAsia="en-CA"/>
          <w14:ligatures w14:val="none"/>
        </w:rPr>
        <w:tab/>
        <w:t>0.22</w:t>
      </w:r>
    </w:p>
    <w:p w14:paraId="3CF6A92C" w14:textId="77777777" w:rsidR="00897BDD" w:rsidRPr="00897BDD" w:rsidRDefault="00897BDD" w:rsidP="00897BDD">
      <w:pPr>
        <w:widowControl w:val="0"/>
        <w:tabs>
          <w:tab w:val="num" w:pos="567"/>
        </w:tabs>
        <w:autoSpaceDE w:val="0"/>
        <w:autoSpaceDN w:val="0"/>
        <w:adjustRightInd w:val="0"/>
        <w:spacing w:after="0" w:line="240" w:lineRule="auto"/>
        <w:ind w:left="360" w:hanging="360"/>
        <w:outlineLvl w:val="1"/>
        <w:rPr>
          <w:rFonts w:ascii="Verdana" w:eastAsia="Times New Roman" w:hAnsi="Verdana" w:cs="Times New Roman"/>
          <w:b/>
          <w:kern w:val="0"/>
          <w:sz w:val="24"/>
          <w:szCs w:val="24"/>
          <w:lang w:eastAsia="en-CA"/>
          <w14:ligatures w14:val="none"/>
        </w:rPr>
      </w:pPr>
      <w:bookmarkStart w:id="45" w:name="_Toc178606931"/>
      <w:bookmarkStart w:id="46" w:name="_Toc178606932"/>
      <w:bookmarkStart w:id="47" w:name="_Toc178606933"/>
      <w:bookmarkStart w:id="48" w:name="_Toc178606934"/>
      <w:bookmarkStart w:id="49" w:name="_Toc178606935"/>
      <w:bookmarkStart w:id="50" w:name="_Toc178606936"/>
      <w:bookmarkStart w:id="51" w:name="_Toc178606937"/>
      <w:bookmarkStart w:id="52" w:name="_Toc178606938"/>
      <w:bookmarkStart w:id="53" w:name="_Toc178606939"/>
      <w:bookmarkStart w:id="54" w:name="_Toc178606940"/>
      <w:bookmarkStart w:id="55" w:name="_Toc178606941"/>
      <w:bookmarkStart w:id="56" w:name="_Toc178606942"/>
      <w:bookmarkStart w:id="57" w:name="_Toc178606943"/>
      <w:bookmarkStart w:id="58" w:name="_Toc178606944"/>
      <w:bookmarkStart w:id="59" w:name="_Toc178606945"/>
      <w:bookmarkStart w:id="60" w:name="_Toc178606946"/>
      <w:bookmarkStart w:id="61" w:name="_Toc178606947"/>
      <w:bookmarkStart w:id="62" w:name="_Toc178606948"/>
      <w:bookmarkStart w:id="63" w:name="_Toc178606949"/>
      <w:bookmarkStart w:id="64" w:name="_Toc178606950"/>
      <w:bookmarkStart w:id="65" w:name="_Toc178606951"/>
      <w:bookmarkStart w:id="66" w:name="_Toc178606952"/>
      <w:bookmarkStart w:id="67" w:name="_Toc178606953"/>
      <w:bookmarkStart w:id="68" w:name="_Toc178606954"/>
      <w:bookmarkStart w:id="69" w:name="_Toc178606955"/>
      <w:bookmarkStart w:id="70" w:name="_Toc178606956"/>
      <w:bookmarkStart w:id="71" w:name="_Toc178606957"/>
      <w:bookmarkStart w:id="72" w:name="_Toc178606958"/>
      <w:bookmarkStart w:id="73" w:name="_Toc178606959"/>
      <w:bookmarkStart w:id="74" w:name="_Toc178606960"/>
      <w:bookmarkStart w:id="75" w:name="_Toc178606961"/>
      <w:bookmarkStart w:id="76" w:name="_Toc178606962"/>
      <w:bookmarkStart w:id="77" w:name="_Toc178606963"/>
      <w:bookmarkStart w:id="78" w:name="_Toc178606964"/>
      <w:bookmarkStart w:id="79" w:name="_Toc178606965"/>
      <w:bookmarkStart w:id="80" w:name="_Toc178606966"/>
      <w:bookmarkStart w:id="81" w:name="_Toc178606967"/>
      <w:bookmarkStart w:id="82" w:name="_Toc178606968"/>
      <w:bookmarkStart w:id="83" w:name="_Toc178606969"/>
      <w:bookmarkStart w:id="84" w:name="_Toc178606970"/>
      <w:bookmarkStart w:id="85" w:name="_Toc178606971"/>
      <w:bookmarkStart w:id="86" w:name="_Toc178606972"/>
      <w:bookmarkStart w:id="87" w:name="_Toc178606973"/>
      <w:bookmarkStart w:id="88" w:name="_Toc178606974"/>
      <w:bookmarkStart w:id="89" w:name="_Toc178606975"/>
      <w:bookmarkStart w:id="90" w:name="_Toc178606976"/>
      <w:bookmarkStart w:id="91" w:name="_Toc178606977"/>
      <w:bookmarkStart w:id="92" w:name="_Toc178606978"/>
      <w:bookmarkStart w:id="93" w:name="_Toc178606979"/>
      <w:bookmarkStart w:id="94" w:name="_Toc178606980"/>
      <w:bookmarkStart w:id="95" w:name="_Toc178606981"/>
      <w:bookmarkStart w:id="96" w:name="_Toc178606982"/>
      <w:bookmarkStart w:id="97" w:name="_Toc178606983"/>
      <w:bookmarkStart w:id="98" w:name="_Toc178606984"/>
      <w:bookmarkStart w:id="99" w:name="_Toc178606985"/>
      <w:bookmarkStart w:id="100" w:name="_Toc178606986"/>
      <w:bookmarkStart w:id="101" w:name="_Toc178606987"/>
      <w:bookmarkStart w:id="102" w:name="_Toc178606988"/>
      <w:bookmarkStart w:id="103" w:name="_Toc178606989"/>
      <w:bookmarkStart w:id="104" w:name="_Toc178606990"/>
      <w:bookmarkStart w:id="105" w:name="_Toc178606991"/>
      <w:bookmarkStart w:id="106" w:name="_Toc178606992"/>
      <w:bookmarkStart w:id="107" w:name="_Toc178606993"/>
      <w:bookmarkStart w:id="108" w:name="_Toc178606994"/>
      <w:bookmarkStart w:id="109" w:name="_Toc178606995"/>
      <w:bookmarkStart w:id="110" w:name="_Toc178606996"/>
      <w:bookmarkStart w:id="111" w:name="_Toc178606997"/>
      <w:bookmarkStart w:id="112" w:name="_Toc178606998"/>
      <w:bookmarkStart w:id="113" w:name="_Toc178606999"/>
      <w:bookmarkStart w:id="114" w:name="_Toc178607000"/>
      <w:bookmarkStart w:id="115" w:name="_Toc178607001"/>
      <w:bookmarkStart w:id="116" w:name="_Toc178607002"/>
      <w:bookmarkStart w:id="117" w:name="_Toc178607003"/>
      <w:bookmarkStart w:id="118" w:name="_Toc178607004"/>
      <w:bookmarkStart w:id="119" w:name="_Toc178607005"/>
      <w:bookmarkStart w:id="120" w:name="_Toc178607006"/>
      <w:bookmarkStart w:id="121" w:name="_Toc178607007"/>
      <w:bookmarkStart w:id="122" w:name="_Toc178607008"/>
      <w:bookmarkStart w:id="123" w:name="_Toc178607009"/>
      <w:bookmarkStart w:id="124" w:name="_Toc178607010"/>
      <w:bookmarkStart w:id="125" w:name="_Toc178607011"/>
      <w:bookmarkStart w:id="126" w:name="_Toc178607012"/>
      <w:bookmarkStart w:id="127" w:name="_Toc178607013"/>
      <w:bookmarkStart w:id="128" w:name="_Toc178607014"/>
      <w:bookmarkStart w:id="129" w:name="_Toc178607015"/>
      <w:bookmarkStart w:id="130" w:name="_Toc178607016"/>
      <w:bookmarkStart w:id="131" w:name="_Toc178607017"/>
      <w:bookmarkStart w:id="132" w:name="_Toc178607018"/>
      <w:bookmarkStart w:id="133" w:name="_Toc178607019"/>
      <w:bookmarkStart w:id="134" w:name="_Toc178607020"/>
      <w:bookmarkStart w:id="135" w:name="_Toc178607021"/>
      <w:bookmarkStart w:id="136" w:name="_Toc178607022"/>
      <w:bookmarkStart w:id="137" w:name="_Toc178607023"/>
      <w:bookmarkStart w:id="138" w:name="_Toc178607024"/>
      <w:bookmarkStart w:id="139" w:name="_Toc178607025"/>
      <w:bookmarkStart w:id="140" w:name="_Toc178607026"/>
      <w:bookmarkStart w:id="141" w:name="_Toc178607027"/>
      <w:bookmarkStart w:id="142" w:name="_Toc178607028"/>
      <w:bookmarkStart w:id="143" w:name="_Toc178607029"/>
      <w:bookmarkStart w:id="144" w:name="_Toc178607030"/>
      <w:bookmarkStart w:id="145" w:name="_Toc178607031"/>
      <w:bookmarkStart w:id="146" w:name="_Toc178607032"/>
      <w:bookmarkStart w:id="147" w:name="_Toc178607033"/>
      <w:bookmarkStart w:id="148" w:name="_Toc178607034"/>
      <w:bookmarkStart w:id="149" w:name="_Toc178607035"/>
      <w:bookmarkStart w:id="150" w:name="_Toc178607036"/>
      <w:bookmarkStart w:id="151" w:name="_Toc178607037"/>
      <w:bookmarkStart w:id="152" w:name="_Toc178607038"/>
      <w:bookmarkStart w:id="153" w:name="_Toc178607039"/>
      <w:bookmarkStart w:id="154" w:name="_Toc178607040"/>
      <w:bookmarkStart w:id="155" w:name="_Toc178607041"/>
      <w:bookmarkStart w:id="156" w:name="_Toc178607042"/>
      <w:bookmarkStart w:id="157" w:name="_Toc178607043"/>
      <w:bookmarkStart w:id="158" w:name="_Toc178607044"/>
      <w:bookmarkStart w:id="159" w:name="_Toc178607045"/>
      <w:bookmarkStart w:id="160" w:name="_Toc178607046"/>
      <w:bookmarkStart w:id="161" w:name="_Toc178607047"/>
      <w:bookmarkStart w:id="162" w:name="_Toc178607048"/>
      <w:bookmarkStart w:id="163" w:name="_Toc178607049"/>
      <w:bookmarkStart w:id="164" w:name="_Toc178607050"/>
      <w:bookmarkStart w:id="165" w:name="_Toc178607051"/>
      <w:bookmarkStart w:id="166" w:name="_Toc178607052"/>
      <w:bookmarkStart w:id="167" w:name="_Toc178607053"/>
      <w:bookmarkStart w:id="168" w:name="_Toc178607054"/>
      <w:bookmarkStart w:id="169" w:name="_Toc178607055"/>
      <w:bookmarkStart w:id="170" w:name="_Toc178607056"/>
      <w:bookmarkStart w:id="171" w:name="_Toc178607057"/>
      <w:bookmarkStart w:id="172" w:name="_Toc178607058"/>
      <w:bookmarkStart w:id="173" w:name="_Toc178607059"/>
      <w:bookmarkStart w:id="174" w:name="_Toc178607060"/>
      <w:bookmarkStart w:id="175" w:name="_Toc178607061"/>
      <w:bookmarkStart w:id="176" w:name="_Toc178607062"/>
      <w:bookmarkStart w:id="177" w:name="_Toc178607063"/>
      <w:bookmarkStart w:id="178" w:name="_Toc178607064"/>
      <w:bookmarkStart w:id="179" w:name="_Toc178607065"/>
      <w:bookmarkStart w:id="180" w:name="_Toc178607066"/>
      <w:bookmarkStart w:id="181" w:name="_Toc178607067"/>
      <w:bookmarkStart w:id="182" w:name="_Toc178607068"/>
      <w:bookmarkStart w:id="183" w:name="_Toc178607069"/>
      <w:bookmarkStart w:id="184" w:name="_Toc178607070"/>
      <w:bookmarkStart w:id="185" w:name="_Toc178607071"/>
      <w:bookmarkStart w:id="186" w:name="_Toc178607072"/>
      <w:bookmarkStart w:id="187" w:name="_Toc178607073"/>
      <w:bookmarkStart w:id="188" w:name="_Toc178607074"/>
      <w:bookmarkStart w:id="189" w:name="_Toc178607075"/>
      <w:bookmarkStart w:id="190" w:name="_Toc178607076"/>
      <w:bookmarkStart w:id="191" w:name="_Toc178607077"/>
      <w:bookmarkStart w:id="192" w:name="_Toc178607078"/>
      <w:bookmarkStart w:id="193" w:name="_Toc178607079"/>
      <w:bookmarkStart w:id="194" w:name="_Toc178607080"/>
      <w:bookmarkStart w:id="195" w:name="_Toc178607081"/>
      <w:bookmarkStart w:id="196" w:name="_Toc178607082"/>
      <w:bookmarkStart w:id="197" w:name="_Toc178607083"/>
      <w:bookmarkStart w:id="198" w:name="_Toc178607084"/>
      <w:bookmarkStart w:id="199" w:name="_Toc178607085"/>
      <w:bookmarkStart w:id="200" w:name="_Toc178607086"/>
      <w:bookmarkStart w:id="201" w:name="_Toc178607087"/>
      <w:bookmarkStart w:id="202" w:name="_Toc178607088"/>
      <w:bookmarkStart w:id="203" w:name="_Toc178607089"/>
      <w:bookmarkStart w:id="204" w:name="_Toc178607090"/>
      <w:bookmarkStart w:id="205" w:name="_Toc178607091"/>
      <w:bookmarkStart w:id="206" w:name="_Toc178607092"/>
      <w:bookmarkStart w:id="207" w:name="_Toc178607093"/>
      <w:bookmarkStart w:id="208" w:name="_Toc178607094"/>
      <w:bookmarkStart w:id="209" w:name="_Toc178607095"/>
      <w:bookmarkStart w:id="210" w:name="_Toc178607096"/>
      <w:bookmarkStart w:id="211" w:name="_Toc178607097"/>
      <w:bookmarkStart w:id="212" w:name="_Toc178607098"/>
      <w:bookmarkStart w:id="213" w:name="_Toc178607099"/>
      <w:bookmarkStart w:id="214" w:name="_Toc178607100"/>
      <w:bookmarkStart w:id="215" w:name="_Toc178607101"/>
      <w:bookmarkStart w:id="216" w:name="_Toc178607102"/>
      <w:bookmarkStart w:id="217" w:name="_Toc178607103"/>
      <w:bookmarkStart w:id="218" w:name="_Toc178607104"/>
      <w:bookmarkStart w:id="219" w:name="_Toc178607105"/>
      <w:bookmarkStart w:id="220" w:name="_Toc178607106"/>
      <w:bookmarkStart w:id="221" w:name="_Toc178607107"/>
      <w:bookmarkStart w:id="222" w:name="_Toc178607108"/>
      <w:bookmarkStart w:id="223" w:name="_Toc178607109"/>
      <w:bookmarkStart w:id="224" w:name="_Toc178607110"/>
      <w:bookmarkStart w:id="225" w:name="_Toc178607111"/>
      <w:bookmarkStart w:id="226" w:name="_Toc178607112"/>
      <w:bookmarkStart w:id="227" w:name="_Toc178607113"/>
      <w:bookmarkStart w:id="228" w:name="_Toc178607114"/>
      <w:bookmarkStart w:id="229" w:name="_Toc178607115"/>
      <w:bookmarkStart w:id="230" w:name="_Toc178607116"/>
      <w:bookmarkStart w:id="231" w:name="_Toc178607117"/>
      <w:bookmarkStart w:id="232" w:name="_Toc178607118"/>
      <w:bookmarkStart w:id="233" w:name="_Toc178607119"/>
      <w:bookmarkStart w:id="234" w:name="_Toc178607120"/>
      <w:bookmarkStart w:id="235" w:name="_Toc178607121"/>
      <w:bookmarkStart w:id="236" w:name="_Toc178607122"/>
      <w:bookmarkStart w:id="237" w:name="_Toc178607123"/>
      <w:bookmarkStart w:id="238" w:name="_Toc178607124"/>
      <w:bookmarkStart w:id="239" w:name="_Toc178607125"/>
      <w:bookmarkStart w:id="240" w:name="_Toc178607126"/>
      <w:bookmarkStart w:id="241" w:name="_Toc178607127"/>
      <w:bookmarkStart w:id="242" w:name="_Toc178607128"/>
      <w:bookmarkStart w:id="243" w:name="_Toc178607129"/>
      <w:bookmarkStart w:id="244" w:name="_Toc178607130"/>
      <w:bookmarkStart w:id="245" w:name="_Toc178607131"/>
      <w:bookmarkStart w:id="246" w:name="_Toc178607132"/>
      <w:bookmarkStart w:id="247" w:name="_Toc178607133"/>
      <w:bookmarkStart w:id="248" w:name="_Toc178607134"/>
      <w:bookmarkStart w:id="249" w:name="_Toc178607135"/>
      <w:bookmarkStart w:id="250" w:name="_Toc178607136"/>
      <w:bookmarkStart w:id="251" w:name="_Toc178607137"/>
      <w:bookmarkStart w:id="252" w:name="_Toc178607138"/>
      <w:bookmarkStart w:id="253" w:name="_Toc178607139"/>
      <w:bookmarkStart w:id="254" w:name="_Toc178607140"/>
      <w:bookmarkStart w:id="255" w:name="_Toc178607141"/>
      <w:bookmarkStart w:id="256" w:name="_Toc178607142"/>
      <w:bookmarkStart w:id="257" w:name="_Toc178607143"/>
      <w:bookmarkStart w:id="258" w:name="_Toc178607144"/>
      <w:bookmarkStart w:id="259" w:name="_Toc178607145"/>
      <w:bookmarkStart w:id="260" w:name="_Toc178607146"/>
      <w:bookmarkStart w:id="261" w:name="_Toc178607147"/>
      <w:bookmarkStart w:id="262" w:name="_Ref165278827"/>
      <w:bookmarkStart w:id="263" w:name="_Toc175062622"/>
      <w:bookmarkStart w:id="264" w:name="_Toc178607148"/>
      <w:bookmarkStart w:id="265" w:name="_Hlk178606879"/>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rsidRPr="00897BDD">
        <w:rPr>
          <w:rFonts w:ascii="Verdana" w:eastAsia="Times New Roman" w:hAnsi="Verdana" w:cs="Times New Roman"/>
          <w:b/>
          <w:kern w:val="0"/>
          <w:sz w:val="24"/>
          <w:szCs w:val="24"/>
          <w:lang w:eastAsia="en-CA"/>
          <w14:ligatures w14:val="none"/>
        </w:rPr>
        <w:lastRenderedPageBreak/>
        <w:t>Input Files</w:t>
      </w:r>
      <w:bookmarkEnd w:id="262"/>
      <w:r w:rsidRPr="00897BDD">
        <w:rPr>
          <w:rFonts w:ascii="Verdana" w:eastAsia="Times New Roman" w:hAnsi="Verdana" w:cs="Times New Roman"/>
          <w:b/>
          <w:kern w:val="0"/>
          <w:sz w:val="24"/>
          <w:szCs w:val="24"/>
          <w:lang w:eastAsia="en-CA"/>
          <w14:ligatures w14:val="none"/>
        </w:rPr>
        <w:t xml:space="preserve"> from FORCS</w:t>
      </w:r>
      <w:bookmarkEnd w:id="263"/>
      <w:bookmarkEnd w:id="264"/>
    </w:p>
    <w:bookmarkEnd w:id="265"/>
    <w:p w14:paraId="5DC4C60A"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60EE4B4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The FPSM requires input of living and dead biomass. When created by the LANDIS-II </w:t>
      </w:r>
      <w:proofErr w:type="spellStart"/>
      <w:r w:rsidRPr="00897BDD">
        <w:rPr>
          <w:rFonts w:ascii="Times New Roman" w:eastAsia="Times New Roman" w:hAnsi="Times New Roman" w:cs="Times New Roman"/>
          <w:color w:val="000000"/>
          <w:kern w:val="0"/>
          <w:sz w:val="24"/>
          <w:szCs w:val="24"/>
          <w:lang w:eastAsia="en-CA"/>
          <w14:ligatures w14:val="none"/>
        </w:rPr>
        <w:t>ForCS</w:t>
      </w:r>
      <w:proofErr w:type="spellEnd"/>
      <w:r w:rsidRPr="00897BDD">
        <w:rPr>
          <w:rFonts w:ascii="Times New Roman" w:eastAsia="Times New Roman" w:hAnsi="Times New Roman" w:cs="Times New Roman"/>
          <w:color w:val="000000"/>
          <w:kern w:val="0"/>
          <w:sz w:val="24"/>
          <w:szCs w:val="24"/>
          <w:lang w:eastAsia="en-CA"/>
          <w14:ligatures w14:val="none"/>
        </w:rPr>
        <w:t xml:space="preserve"> extension these data are retrieved from the filenames called:</w:t>
      </w:r>
    </w:p>
    <w:p w14:paraId="30CB580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
    <w:p w14:paraId="03FD184E" w14:textId="77777777" w:rsidR="00897BDD" w:rsidRPr="00897BDD" w:rsidRDefault="00897BDD" w:rsidP="00897BDD">
      <w:pPr>
        <w:widowControl w:val="0"/>
        <w:numPr>
          <w:ilvl w:val="0"/>
          <w:numId w:val="17"/>
        </w:num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log_FluxBio.csv and</w:t>
      </w:r>
    </w:p>
    <w:p w14:paraId="1F9A234F" w14:textId="77777777" w:rsidR="00897BDD" w:rsidRPr="00897BDD" w:rsidRDefault="00897BDD" w:rsidP="00897BDD">
      <w:pPr>
        <w:widowControl w:val="0"/>
        <w:numPr>
          <w:ilvl w:val="0"/>
          <w:numId w:val="17"/>
        </w:num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log_FluxDOM.csv</w:t>
      </w:r>
    </w:p>
    <w:p w14:paraId="77493F4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
    <w:p w14:paraId="500E5041" w14:textId="01A02195"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The filenames are under user control via the Main Input Configuration file (see Section </w:t>
      </w:r>
      <w:r w:rsidRPr="00897BDD">
        <w:rPr>
          <w:rFonts w:ascii="Times New Roman" w:eastAsia="Times New Roman" w:hAnsi="Times New Roman" w:cs="Times New Roman"/>
          <w:color w:val="000000"/>
          <w:kern w:val="0"/>
          <w:sz w:val="24"/>
          <w:szCs w:val="24"/>
          <w:lang w:eastAsia="en-CA"/>
          <w14:ligatures w14:val="none"/>
        </w:rPr>
        <w:fldChar w:fldCharType="begin"/>
      </w:r>
      <w:r w:rsidRPr="00897BDD">
        <w:rPr>
          <w:rFonts w:ascii="Times New Roman" w:eastAsia="Times New Roman" w:hAnsi="Times New Roman" w:cs="Times New Roman"/>
          <w:color w:val="000000"/>
          <w:kern w:val="0"/>
          <w:sz w:val="24"/>
          <w:szCs w:val="24"/>
          <w:lang w:eastAsia="en-CA"/>
          <w14:ligatures w14:val="none"/>
        </w:rPr>
        <w:instrText xml:space="preserve"> REF _Ref165278694 \r \h </w:instrText>
      </w:r>
      <w:r w:rsidRPr="00897BDD">
        <w:rPr>
          <w:rFonts w:ascii="Times New Roman" w:eastAsia="Times New Roman" w:hAnsi="Times New Roman" w:cs="Times New Roman"/>
          <w:color w:val="000000"/>
          <w:kern w:val="0"/>
          <w:sz w:val="24"/>
          <w:szCs w:val="24"/>
          <w:lang w:eastAsia="en-CA"/>
          <w14:ligatures w14:val="none"/>
        </w:rPr>
      </w:r>
      <w:r w:rsidRPr="00897BDD">
        <w:rPr>
          <w:rFonts w:ascii="Times New Roman" w:eastAsia="Times New Roman" w:hAnsi="Times New Roman" w:cs="Times New Roman"/>
          <w:color w:val="000000"/>
          <w:kern w:val="0"/>
          <w:sz w:val="24"/>
          <w:szCs w:val="24"/>
          <w:lang w:eastAsia="en-CA"/>
          <w14:ligatures w14:val="none"/>
        </w:rPr>
        <w:fldChar w:fldCharType="separate"/>
      </w:r>
      <w:r w:rsidR="00832701">
        <w:rPr>
          <w:rFonts w:ascii="Times New Roman" w:eastAsia="Times New Roman" w:hAnsi="Times New Roman" w:cs="Times New Roman"/>
          <w:color w:val="000000"/>
          <w:kern w:val="0"/>
          <w:sz w:val="24"/>
          <w:szCs w:val="24"/>
          <w:lang w:eastAsia="en-CA"/>
          <w14:ligatures w14:val="none"/>
        </w:rPr>
        <w:t>0</w:t>
      </w:r>
      <w:r w:rsidRPr="00897BDD">
        <w:rPr>
          <w:rFonts w:ascii="Times New Roman" w:eastAsia="Times New Roman" w:hAnsi="Times New Roman" w:cs="Times New Roman"/>
          <w:color w:val="000000"/>
          <w:kern w:val="0"/>
          <w:sz w:val="24"/>
          <w:szCs w:val="24"/>
          <w:lang w:eastAsia="en-CA"/>
          <w14:ligatures w14:val="none"/>
        </w:rPr>
        <w:fldChar w:fldCharType="end"/>
      </w:r>
      <w:r w:rsidRPr="00897BDD">
        <w:rPr>
          <w:rFonts w:ascii="Times New Roman" w:eastAsia="Times New Roman" w:hAnsi="Times New Roman" w:cs="Times New Roman"/>
          <w:color w:val="000000"/>
          <w:kern w:val="0"/>
          <w:sz w:val="24"/>
          <w:szCs w:val="24"/>
          <w:lang w:eastAsia="en-CA"/>
          <w14:ligatures w14:val="none"/>
        </w:rPr>
        <w:t xml:space="preserve">). The content of these two files must follow the format described in Section 7.5 and 7.6 of the </w:t>
      </w:r>
      <w:proofErr w:type="spellStart"/>
      <w:r w:rsidRPr="00897BDD">
        <w:rPr>
          <w:rFonts w:ascii="Times New Roman" w:eastAsia="Times New Roman" w:hAnsi="Times New Roman" w:cs="Times New Roman"/>
          <w:color w:val="000000"/>
          <w:kern w:val="0"/>
          <w:sz w:val="24"/>
          <w:szCs w:val="24"/>
          <w:lang w:eastAsia="en-CA"/>
          <w14:ligatures w14:val="none"/>
        </w:rPr>
        <w:t>ForCS</w:t>
      </w:r>
      <w:proofErr w:type="spellEnd"/>
      <w:r w:rsidRPr="00897BDD">
        <w:rPr>
          <w:rFonts w:ascii="Times New Roman" w:eastAsia="Times New Roman" w:hAnsi="Times New Roman" w:cs="Times New Roman"/>
          <w:color w:val="000000"/>
          <w:kern w:val="0"/>
          <w:sz w:val="24"/>
          <w:szCs w:val="24"/>
          <w:lang w:eastAsia="en-CA"/>
          <w14:ligatures w14:val="none"/>
        </w:rPr>
        <w:t xml:space="preserve"> documentation (Dymond et al. 2021) as summarized below in Table 2 and Table 3.</w:t>
      </w:r>
    </w:p>
    <w:p w14:paraId="50299B0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72CB447" w14:textId="77777777" w:rsidR="00897BDD" w:rsidRPr="00897BDD" w:rsidRDefault="00897BDD" w:rsidP="00897BDD">
      <w:pPr>
        <w:widowControl w:val="0"/>
        <w:numPr>
          <w:ilvl w:val="1"/>
          <w:numId w:val="0"/>
        </w:numPr>
        <w:tabs>
          <w:tab w:val="num" w:pos="1440"/>
          <w:tab w:val="num" w:pos="2727"/>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66" w:name="_Toc178607149"/>
      <w:r w:rsidRPr="00897BDD">
        <w:rPr>
          <w:rFonts w:ascii="Verdana" w:eastAsia="Times New Roman" w:hAnsi="Verdana" w:cs="Times New Roman"/>
          <w:kern w:val="0"/>
          <w:sz w:val="24"/>
          <w:szCs w:val="24"/>
          <w:lang w:eastAsia="en-CA"/>
          <w14:ligatures w14:val="none"/>
        </w:rPr>
        <w:t>log_FluxBio.csv</w:t>
      </w:r>
      <w:bookmarkEnd w:id="266"/>
    </w:p>
    <w:p w14:paraId="390D011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
    <w:p w14:paraId="42F01F35" w14:textId="50A93F85"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file </w:t>
      </w:r>
      <w:r w:rsidRPr="00897BDD">
        <w:rPr>
          <w:rFonts w:ascii="Times New Roman" w:eastAsia="Times New Roman" w:hAnsi="Times New Roman" w:cs="Times New Roman"/>
          <w:b/>
          <w:bCs/>
          <w:kern w:val="0"/>
          <w:sz w:val="24"/>
          <w:szCs w:val="24"/>
          <w:lang w:eastAsia="en-CA"/>
          <w14:ligatures w14:val="none"/>
        </w:rPr>
        <w:t>log_FluxBio.csv</w:t>
      </w:r>
      <w:r w:rsidRPr="00897BDD">
        <w:rPr>
          <w:rFonts w:ascii="Times New Roman" w:eastAsia="Times New Roman" w:hAnsi="Times New Roman" w:cs="Times New Roman"/>
          <w:kern w:val="0"/>
          <w:sz w:val="24"/>
          <w:szCs w:val="24"/>
          <w:lang w:eastAsia="en-CA"/>
          <w14:ligatures w14:val="none"/>
        </w:rPr>
        <w:t xml:space="preserve"> has 17 columns that gives information about the rate of C transfer from the live biomass pools on each site after a disturbance in that timestep. The time, species and </w:t>
      </w:r>
      <w:proofErr w:type="spellStart"/>
      <w:r w:rsidRPr="00897BDD">
        <w:rPr>
          <w:rFonts w:ascii="Times New Roman" w:eastAsia="Times New Roman" w:hAnsi="Times New Roman" w:cs="Times New Roman"/>
          <w:kern w:val="0"/>
          <w:sz w:val="24"/>
          <w:szCs w:val="24"/>
          <w:lang w:eastAsia="en-CA"/>
          <w14:ligatures w14:val="none"/>
        </w:rPr>
        <w:t>BioToFPS</w:t>
      </w:r>
      <w:proofErr w:type="spellEnd"/>
      <w:r w:rsidRPr="00897BDD">
        <w:rPr>
          <w:rFonts w:ascii="Times New Roman" w:eastAsia="Times New Roman" w:hAnsi="Times New Roman" w:cs="Times New Roman"/>
          <w:kern w:val="0"/>
          <w:sz w:val="24"/>
          <w:szCs w:val="24"/>
          <w:lang w:eastAsia="en-CA"/>
          <w14:ligatures w14:val="none"/>
        </w:rPr>
        <w:t xml:space="preserve"> are read by the FPSM</w:t>
      </w:r>
      <w:r w:rsidR="00A50DD0">
        <w:rPr>
          <w:rFonts w:ascii="Times New Roman" w:eastAsia="Times New Roman" w:hAnsi="Times New Roman" w:cs="Times New Roman"/>
          <w:kern w:val="0"/>
          <w:sz w:val="24"/>
          <w:szCs w:val="24"/>
          <w:lang w:eastAsia="en-CA"/>
          <w14:ligatures w14:val="none"/>
        </w:rPr>
        <w:t xml:space="preserve"> (highlighted)</w:t>
      </w:r>
      <w:r w:rsidRPr="00897BDD">
        <w:rPr>
          <w:rFonts w:ascii="Times New Roman" w:eastAsia="Times New Roman" w:hAnsi="Times New Roman" w:cs="Times New Roman"/>
          <w:kern w:val="0"/>
          <w:sz w:val="24"/>
          <w:szCs w:val="24"/>
          <w:lang w:eastAsia="en-CA"/>
          <w14:ligatures w14:val="none"/>
        </w:rPr>
        <w:t>.</w:t>
      </w:r>
      <w:r w:rsidR="00A50DD0">
        <w:rPr>
          <w:rFonts w:ascii="Times New Roman" w:eastAsia="Times New Roman" w:hAnsi="Times New Roman" w:cs="Times New Roman"/>
          <w:kern w:val="0"/>
          <w:sz w:val="24"/>
          <w:szCs w:val="24"/>
          <w:lang w:eastAsia="en-CA"/>
          <w14:ligatures w14:val="none"/>
        </w:rPr>
        <w:t xml:space="preserve"> If you are not using </w:t>
      </w:r>
      <w:proofErr w:type="spellStart"/>
      <w:r w:rsidR="00A50DD0">
        <w:rPr>
          <w:rFonts w:ascii="Times New Roman" w:eastAsia="Times New Roman" w:hAnsi="Times New Roman" w:cs="Times New Roman"/>
          <w:kern w:val="0"/>
          <w:sz w:val="24"/>
          <w:szCs w:val="24"/>
          <w:lang w:eastAsia="en-CA"/>
          <w14:ligatures w14:val="none"/>
        </w:rPr>
        <w:t>ForCS</w:t>
      </w:r>
      <w:proofErr w:type="spellEnd"/>
      <w:r w:rsidR="00A50DD0">
        <w:rPr>
          <w:rFonts w:ascii="Times New Roman" w:eastAsia="Times New Roman" w:hAnsi="Times New Roman" w:cs="Times New Roman"/>
          <w:kern w:val="0"/>
          <w:sz w:val="24"/>
          <w:szCs w:val="24"/>
          <w:lang w:eastAsia="en-CA"/>
          <w14:ligatures w14:val="none"/>
        </w:rPr>
        <w:t>, you must structure your FPSM input in this manner, but only the highlighted fields matter.</w:t>
      </w:r>
      <w:r w:rsidRPr="00897BDD">
        <w:rPr>
          <w:rFonts w:ascii="Times New Roman" w:eastAsia="Times New Roman" w:hAnsi="Times New Roman" w:cs="Times New Roman"/>
          <w:kern w:val="0"/>
          <w:sz w:val="24"/>
          <w:szCs w:val="24"/>
          <w:lang w:eastAsia="en-CA"/>
          <w14:ligatures w14:val="none"/>
        </w:rPr>
        <w:t xml:space="preserve"> </w:t>
      </w:r>
    </w:p>
    <w:p w14:paraId="10EA092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
    <w:p w14:paraId="7D6DC8E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2. Columns found in the log_FluxBio.csv input file</w:t>
      </w:r>
      <w:r w:rsidRPr="00897BDD">
        <w:rPr>
          <w:rFonts w:ascii="Times New Roman" w:eastAsia="Times New Roman" w:hAnsi="Times New Roman" w:cs="Times New Roman"/>
          <w:kern w:val="0"/>
          <w:sz w:val="24"/>
          <w:szCs w:val="24"/>
          <w:lang w:eastAsia="en-CA"/>
          <w14:ligatures w14:val="none"/>
        </w:rPr>
        <w:t>.</w:t>
      </w:r>
    </w:p>
    <w:p w14:paraId="77C208EE"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highlight w:val="yellow"/>
          <w:lang w:eastAsia="en-CA"/>
          <w14:ligatures w14:val="none"/>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2523"/>
        <w:gridCol w:w="1093"/>
        <w:gridCol w:w="1114"/>
        <w:gridCol w:w="3831"/>
      </w:tblGrid>
      <w:tr w:rsidR="00897BDD" w:rsidRPr="00897BDD" w14:paraId="3F1A90EB" w14:textId="77777777" w:rsidTr="00897BDD">
        <w:trPr>
          <w:cantSplit/>
          <w:trHeight w:val="284"/>
          <w:tblHeader/>
        </w:trPr>
        <w:tc>
          <w:tcPr>
            <w:tcW w:w="923" w:type="dxa"/>
            <w:shd w:val="clear" w:color="auto" w:fill="BFBFBF"/>
            <w:vAlign w:val="center"/>
          </w:tcPr>
          <w:p w14:paraId="69DD94C2"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lang w:eastAsia="en-CA"/>
                <w14:ligatures w14:val="none"/>
              </w:rPr>
            </w:pPr>
            <w:r w:rsidRPr="00897BDD">
              <w:rPr>
                <w:rFonts w:ascii="Times New Roman" w:eastAsia="Times New Roman" w:hAnsi="Times New Roman" w:cs="Times New Roman"/>
                <w:b/>
                <w:bCs/>
                <w:color w:val="000000"/>
                <w:kern w:val="0"/>
                <w:lang w:eastAsia="en-CA"/>
                <w14:ligatures w14:val="none"/>
              </w:rPr>
              <w:t>Column</w:t>
            </w:r>
          </w:p>
        </w:tc>
        <w:tc>
          <w:tcPr>
            <w:tcW w:w="2529" w:type="dxa"/>
            <w:shd w:val="clear" w:color="auto" w:fill="BFBFBF"/>
          </w:tcPr>
          <w:p w14:paraId="74A0D1E1"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lang w:eastAsia="en-CA"/>
                <w14:ligatures w14:val="none"/>
              </w:rPr>
            </w:pPr>
            <w:r w:rsidRPr="00897BDD">
              <w:rPr>
                <w:rFonts w:ascii="Times New Roman" w:eastAsia="Times New Roman" w:hAnsi="Times New Roman" w:cs="Times New Roman"/>
                <w:b/>
                <w:bCs/>
                <w:color w:val="000000"/>
                <w:kern w:val="0"/>
                <w:lang w:eastAsia="en-CA"/>
                <w14:ligatures w14:val="none"/>
              </w:rPr>
              <w:t>Title</w:t>
            </w:r>
          </w:p>
        </w:tc>
        <w:tc>
          <w:tcPr>
            <w:tcW w:w="1094" w:type="dxa"/>
            <w:shd w:val="clear" w:color="auto" w:fill="BFBFBF"/>
            <w:vAlign w:val="center"/>
          </w:tcPr>
          <w:p w14:paraId="58A0AB29"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lang w:eastAsia="en-CA"/>
                <w14:ligatures w14:val="none"/>
              </w:rPr>
            </w:pPr>
            <w:r w:rsidRPr="00897BDD">
              <w:rPr>
                <w:rFonts w:ascii="Times New Roman" w:eastAsia="Times New Roman" w:hAnsi="Times New Roman" w:cs="Times New Roman"/>
                <w:b/>
                <w:bCs/>
                <w:color w:val="000000"/>
                <w:kern w:val="0"/>
                <w:lang w:eastAsia="en-CA"/>
                <w14:ligatures w14:val="none"/>
              </w:rPr>
              <w:t>Value</w:t>
            </w:r>
          </w:p>
        </w:tc>
        <w:tc>
          <w:tcPr>
            <w:tcW w:w="1119" w:type="dxa"/>
            <w:shd w:val="clear" w:color="auto" w:fill="BFBFBF"/>
          </w:tcPr>
          <w:p w14:paraId="26D318A4" w14:textId="77777777" w:rsidR="00897BDD" w:rsidRPr="00897BDD" w:rsidRDefault="00897BDD" w:rsidP="00897BDD">
            <w:pPr>
              <w:autoSpaceDE w:val="0"/>
              <w:autoSpaceDN w:val="0"/>
              <w:adjustRightInd w:val="0"/>
              <w:spacing w:before="120" w:after="120" w:line="240" w:lineRule="auto"/>
              <w:jc w:val="center"/>
              <w:rPr>
                <w:rFonts w:ascii="Times New Roman" w:eastAsia="Times New Roman" w:hAnsi="Times New Roman" w:cs="Times New Roman"/>
                <w:b/>
                <w:bCs/>
                <w:color w:val="000000"/>
                <w:kern w:val="0"/>
                <w:lang w:eastAsia="en-CA"/>
                <w14:ligatures w14:val="none"/>
              </w:rPr>
            </w:pPr>
            <w:r w:rsidRPr="00897BDD">
              <w:rPr>
                <w:rFonts w:ascii="Times New Roman" w:eastAsia="Times New Roman" w:hAnsi="Times New Roman" w:cs="Times New Roman"/>
                <w:b/>
                <w:bCs/>
                <w:color w:val="000000"/>
                <w:kern w:val="0"/>
                <w:lang w:eastAsia="en-CA"/>
                <w14:ligatures w14:val="none"/>
              </w:rPr>
              <w:t>Units</w:t>
            </w:r>
          </w:p>
        </w:tc>
        <w:tc>
          <w:tcPr>
            <w:tcW w:w="3870" w:type="dxa"/>
            <w:shd w:val="clear" w:color="auto" w:fill="BFBFBF"/>
            <w:vAlign w:val="center"/>
          </w:tcPr>
          <w:p w14:paraId="0B650FC4"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lang w:eastAsia="en-CA"/>
                <w14:ligatures w14:val="none"/>
              </w:rPr>
            </w:pPr>
            <w:r w:rsidRPr="00897BDD">
              <w:rPr>
                <w:rFonts w:ascii="Times New Roman" w:eastAsia="Times New Roman" w:hAnsi="Times New Roman" w:cs="Times New Roman"/>
                <w:b/>
                <w:bCs/>
                <w:color w:val="000000"/>
                <w:kern w:val="0"/>
                <w:lang w:eastAsia="en-CA"/>
                <w14:ligatures w14:val="none"/>
              </w:rPr>
              <w:t>Notes</w:t>
            </w:r>
          </w:p>
        </w:tc>
      </w:tr>
      <w:tr w:rsidR="00897BDD" w:rsidRPr="00897BDD" w14:paraId="1EE25D9D" w14:textId="77777777" w:rsidTr="00B13111">
        <w:trPr>
          <w:cantSplit/>
          <w:trHeight w:val="284"/>
        </w:trPr>
        <w:tc>
          <w:tcPr>
            <w:tcW w:w="923" w:type="dxa"/>
          </w:tcPr>
          <w:p w14:paraId="7936627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1</w:t>
            </w:r>
          </w:p>
        </w:tc>
        <w:tc>
          <w:tcPr>
            <w:tcW w:w="2529" w:type="dxa"/>
          </w:tcPr>
          <w:p w14:paraId="366D041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Time</w:t>
            </w:r>
          </w:p>
        </w:tc>
        <w:tc>
          <w:tcPr>
            <w:tcW w:w="1094" w:type="dxa"/>
          </w:tcPr>
          <w:p w14:paraId="0F42C67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Integer</w:t>
            </w:r>
          </w:p>
        </w:tc>
        <w:tc>
          <w:tcPr>
            <w:tcW w:w="1119" w:type="dxa"/>
          </w:tcPr>
          <w:p w14:paraId="0FC584FA"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w:t>
            </w:r>
          </w:p>
        </w:tc>
        <w:tc>
          <w:tcPr>
            <w:tcW w:w="3870" w:type="dxa"/>
          </w:tcPr>
          <w:p w14:paraId="278B1CF3" w14:textId="77777777" w:rsidR="00897BDD" w:rsidRPr="00897BDD" w:rsidRDefault="00897BDD" w:rsidP="00897BDD">
            <w:pPr>
              <w:widowControl w:val="0"/>
              <w:autoSpaceDE w:val="0"/>
              <w:autoSpaceDN w:val="0"/>
              <w:adjustRightInd w:val="0"/>
              <w:spacing w:after="0" w:line="240" w:lineRule="auto"/>
              <w:ind w:left="-14"/>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Model timestep (annual)</w:t>
            </w:r>
          </w:p>
        </w:tc>
      </w:tr>
      <w:tr w:rsidR="00897BDD" w:rsidRPr="00897BDD" w14:paraId="18375540" w14:textId="77777777" w:rsidTr="00B13111">
        <w:trPr>
          <w:cantSplit/>
          <w:trHeight w:val="284"/>
        </w:trPr>
        <w:tc>
          <w:tcPr>
            <w:tcW w:w="923" w:type="dxa"/>
          </w:tcPr>
          <w:p w14:paraId="6D2E008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2</w:t>
            </w:r>
          </w:p>
        </w:tc>
        <w:tc>
          <w:tcPr>
            <w:tcW w:w="2529" w:type="dxa"/>
          </w:tcPr>
          <w:p w14:paraId="18D68F7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Row</w:t>
            </w:r>
          </w:p>
        </w:tc>
        <w:tc>
          <w:tcPr>
            <w:tcW w:w="1094" w:type="dxa"/>
          </w:tcPr>
          <w:p w14:paraId="7A497A4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Integer</w:t>
            </w:r>
          </w:p>
        </w:tc>
        <w:tc>
          <w:tcPr>
            <w:tcW w:w="1119" w:type="dxa"/>
          </w:tcPr>
          <w:p w14:paraId="6FE3DCC9" w14:textId="77777777" w:rsidR="00897BDD" w:rsidRPr="00897BDD" w:rsidRDefault="00897BDD" w:rsidP="00897BDD">
            <w:pPr>
              <w:autoSpaceDE w:val="0"/>
              <w:autoSpaceDN w:val="0"/>
              <w:adjustRightInd w:val="0"/>
              <w:spacing w:after="0" w:line="240" w:lineRule="auto"/>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870" w:type="dxa"/>
          </w:tcPr>
          <w:p w14:paraId="139A0ED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Raster grid row </w:t>
            </w:r>
          </w:p>
        </w:tc>
      </w:tr>
      <w:tr w:rsidR="00897BDD" w:rsidRPr="00897BDD" w14:paraId="4A8EDC8B" w14:textId="77777777" w:rsidTr="00B13111">
        <w:trPr>
          <w:cantSplit/>
          <w:trHeight w:val="284"/>
        </w:trPr>
        <w:tc>
          <w:tcPr>
            <w:tcW w:w="923" w:type="dxa"/>
          </w:tcPr>
          <w:p w14:paraId="1DCE2C4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3</w:t>
            </w:r>
          </w:p>
        </w:tc>
        <w:tc>
          <w:tcPr>
            <w:tcW w:w="2529" w:type="dxa"/>
          </w:tcPr>
          <w:p w14:paraId="09846F5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Column</w:t>
            </w:r>
          </w:p>
        </w:tc>
        <w:tc>
          <w:tcPr>
            <w:tcW w:w="1094" w:type="dxa"/>
          </w:tcPr>
          <w:p w14:paraId="38B01926"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Integer</w:t>
            </w:r>
          </w:p>
        </w:tc>
        <w:tc>
          <w:tcPr>
            <w:tcW w:w="1119" w:type="dxa"/>
          </w:tcPr>
          <w:p w14:paraId="56C197A7"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870" w:type="dxa"/>
          </w:tcPr>
          <w:p w14:paraId="5BE3BB22"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Raster grid column</w:t>
            </w:r>
          </w:p>
        </w:tc>
      </w:tr>
      <w:tr w:rsidR="00897BDD" w:rsidRPr="00897BDD" w14:paraId="462D4C74" w14:textId="77777777" w:rsidTr="00B13111">
        <w:trPr>
          <w:cantSplit/>
          <w:trHeight w:val="284"/>
        </w:trPr>
        <w:tc>
          <w:tcPr>
            <w:tcW w:w="923" w:type="dxa"/>
          </w:tcPr>
          <w:p w14:paraId="65AFAE7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4</w:t>
            </w:r>
          </w:p>
        </w:tc>
        <w:tc>
          <w:tcPr>
            <w:tcW w:w="2529" w:type="dxa"/>
          </w:tcPr>
          <w:p w14:paraId="1FC5E42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Ecoregion</w:t>
            </w:r>
          </w:p>
        </w:tc>
        <w:tc>
          <w:tcPr>
            <w:tcW w:w="1094" w:type="dxa"/>
          </w:tcPr>
          <w:p w14:paraId="05CD7CF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Integer</w:t>
            </w:r>
          </w:p>
        </w:tc>
        <w:tc>
          <w:tcPr>
            <w:tcW w:w="1119" w:type="dxa"/>
          </w:tcPr>
          <w:p w14:paraId="3740B5D3" w14:textId="77777777" w:rsidR="00897BDD" w:rsidRPr="00897BDD" w:rsidRDefault="00897BDD" w:rsidP="00897BDD">
            <w:pPr>
              <w:autoSpaceDE w:val="0"/>
              <w:autoSpaceDN w:val="0"/>
              <w:adjustRightInd w:val="0"/>
              <w:spacing w:after="0" w:line="240" w:lineRule="auto"/>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870" w:type="dxa"/>
          </w:tcPr>
          <w:p w14:paraId="488C372B"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ID based on order in ecoregions text file</w:t>
            </w:r>
          </w:p>
        </w:tc>
      </w:tr>
      <w:tr w:rsidR="00897BDD" w:rsidRPr="00897BDD" w14:paraId="6948D620" w14:textId="77777777" w:rsidTr="00B13111">
        <w:trPr>
          <w:cantSplit/>
          <w:trHeight w:val="284"/>
        </w:trPr>
        <w:tc>
          <w:tcPr>
            <w:tcW w:w="923" w:type="dxa"/>
          </w:tcPr>
          <w:p w14:paraId="52DAE43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5</w:t>
            </w:r>
          </w:p>
        </w:tc>
        <w:tc>
          <w:tcPr>
            <w:tcW w:w="2529" w:type="dxa"/>
          </w:tcPr>
          <w:p w14:paraId="327114C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Species</w:t>
            </w:r>
          </w:p>
        </w:tc>
        <w:tc>
          <w:tcPr>
            <w:tcW w:w="1094" w:type="dxa"/>
          </w:tcPr>
          <w:p w14:paraId="3736DC2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Character</w:t>
            </w:r>
          </w:p>
        </w:tc>
        <w:tc>
          <w:tcPr>
            <w:tcW w:w="1119" w:type="dxa"/>
          </w:tcPr>
          <w:p w14:paraId="4EA79C8E"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w:t>
            </w:r>
          </w:p>
        </w:tc>
        <w:tc>
          <w:tcPr>
            <w:tcW w:w="3870" w:type="dxa"/>
          </w:tcPr>
          <w:p w14:paraId="0F2DC0C4"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User defined name</w:t>
            </w:r>
          </w:p>
        </w:tc>
      </w:tr>
      <w:tr w:rsidR="00897BDD" w:rsidRPr="00897BDD" w14:paraId="593D8257" w14:textId="77777777" w:rsidTr="00B13111">
        <w:trPr>
          <w:cantSplit/>
          <w:trHeight w:val="284"/>
        </w:trPr>
        <w:tc>
          <w:tcPr>
            <w:tcW w:w="923" w:type="dxa"/>
          </w:tcPr>
          <w:p w14:paraId="2A4B68E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6</w:t>
            </w:r>
          </w:p>
        </w:tc>
        <w:tc>
          <w:tcPr>
            <w:tcW w:w="2529" w:type="dxa"/>
          </w:tcPr>
          <w:p w14:paraId="2A05747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lang w:eastAsia="en-CA"/>
                <w14:ligatures w14:val="none"/>
              </w:rPr>
              <w:t>Dist</w:t>
            </w:r>
            <w:proofErr w:type="spellEnd"/>
          </w:p>
        </w:tc>
        <w:tc>
          <w:tcPr>
            <w:tcW w:w="1094" w:type="dxa"/>
          </w:tcPr>
          <w:p w14:paraId="2E51B25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Integer</w:t>
            </w:r>
          </w:p>
        </w:tc>
        <w:tc>
          <w:tcPr>
            <w:tcW w:w="1119" w:type="dxa"/>
          </w:tcPr>
          <w:p w14:paraId="0F3303BB"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870" w:type="dxa"/>
          </w:tcPr>
          <w:p w14:paraId="3322CDC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Disturbance ID: 1 – fire; 2 – harvest; 3 – wind; 4 – Biological Disturbance Agent (BDA)</w:t>
            </w:r>
          </w:p>
        </w:tc>
      </w:tr>
      <w:tr w:rsidR="00897BDD" w:rsidRPr="00897BDD" w14:paraId="0C7708B7" w14:textId="77777777" w:rsidTr="00B13111">
        <w:trPr>
          <w:cantSplit/>
          <w:trHeight w:val="284"/>
        </w:trPr>
        <w:tc>
          <w:tcPr>
            <w:tcW w:w="923" w:type="dxa"/>
          </w:tcPr>
          <w:p w14:paraId="27BE3A25"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7</w:t>
            </w:r>
          </w:p>
        </w:tc>
        <w:tc>
          <w:tcPr>
            <w:tcW w:w="2529" w:type="dxa"/>
          </w:tcPr>
          <w:p w14:paraId="47C95E8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MERCH_ToDOM</w:t>
            </w:r>
            <w:proofErr w:type="spellEnd"/>
          </w:p>
        </w:tc>
        <w:tc>
          <w:tcPr>
            <w:tcW w:w="1094" w:type="dxa"/>
          </w:tcPr>
          <w:p w14:paraId="133D418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Pr>
          <w:p w14:paraId="3006DC7D"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Pr>
          <w:p w14:paraId="12456D1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merchantable to snags or other DOM pools</w:t>
            </w:r>
          </w:p>
        </w:tc>
      </w:tr>
      <w:tr w:rsidR="00897BDD" w:rsidRPr="00897BDD" w14:paraId="4D0DD357" w14:textId="77777777" w:rsidTr="00B13111">
        <w:trPr>
          <w:cantSplit/>
          <w:trHeight w:val="284"/>
        </w:trPr>
        <w:tc>
          <w:tcPr>
            <w:tcW w:w="923" w:type="dxa"/>
          </w:tcPr>
          <w:p w14:paraId="4D96038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8</w:t>
            </w:r>
          </w:p>
        </w:tc>
        <w:tc>
          <w:tcPr>
            <w:tcW w:w="2529" w:type="dxa"/>
          </w:tcPr>
          <w:p w14:paraId="0F127B4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MERCH_ToAir</w:t>
            </w:r>
          </w:p>
        </w:tc>
        <w:tc>
          <w:tcPr>
            <w:tcW w:w="1094" w:type="dxa"/>
          </w:tcPr>
          <w:p w14:paraId="531145B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Pr>
          <w:p w14:paraId="58AB4F6C"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Pr>
          <w:p w14:paraId="3F12BDF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C released from merchantable live biomass to the air</w:t>
            </w:r>
          </w:p>
        </w:tc>
      </w:tr>
      <w:tr w:rsidR="00897BDD" w:rsidRPr="00897BDD" w14:paraId="378B5B0B" w14:textId="77777777" w:rsidTr="00B13111">
        <w:trPr>
          <w:cantSplit/>
          <w:trHeight w:val="284"/>
        </w:trPr>
        <w:tc>
          <w:tcPr>
            <w:tcW w:w="923" w:type="dxa"/>
            <w:tcBorders>
              <w:bottom w:val="single" w:sz="4" w:space="0" w:color="auto"/>
            </w:tcBorders>
          </w:tcPr>
          <w:p w14:paraId="2671960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9</w:t>
            </w:r>
          </w:p>
        </w:tc>
        <w:tc>
          <w:tcPr>
            <w:tcW w:w="2529" w:type="dxa"/>
            <w:tcBorders>
              <w:bottom w:val="single" w:sz="4" w:space="0" w:color="auto"/>
            </w:tcBorders>
          </w:tcPr>
          <w:p w14:paraId="6E96950A"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FOL_ToDOM</w:t>
            </w:r>
            <w:proofErr w:type="spellEnd"/>
          </w:p>
        </w:tc>
        <w:tc>
          <w:tcPr>
            <w:tcW w:w="1094" w:type="dxa"/>
            <w:tcBorders>
              <w:bottom w:val="single" w:sz="4" w:space="0" w:color="auto"/>
            </w:tcBorders>
          </w:tcPr>
          <w:p w14:paraId="21E0877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3DB88F42"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6C5C99F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the foliage to DOM pools</w:t>
            </w:r>
          </w:p>
        </w:tc>
      </w:tr>
      <w:tr w:rsidR="00897BDD" w:rsidRPr="00897BDD" w14:paraId="029AD4CE" w14:textId="77777777" w:rsidTr="00B13111">
        <w:trPr>
          <w:cantSplit/>
          <w:trHeight w:val="284"/>
        </w:trPr>
        <w:tc>
          <w:tcPr>
            <w:tcW w:w="923" w:type="dxa"/>
            <w:tcBorders>
              <w:bottom w:val="single" w:sz="4" w:space="0" w:color="auto"/>
            </w:tcBorders>
          </w:tcPr>
          <w:p w14:paraId="7830856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10</w:t>
            </w:r>
          </w:p>
        </w:tc>
        <w:tc>
          <w:tcPr>
            <w:tcW w:w="2529" w:type="dxa"/>
            <w:tcBorders>
              <w:bottom w:val="single" w:sz="4" w:space="0" w:color="auto"/>
            </w:tcBorders>
          </w:tcPr>
          <w:p w14:paraId="787A49B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FOL_ToAir</w:t>
            </w:r>
            <w:proofErr w:type="spellEnd"/>
          </w:p>
        </w:tc>
        <w:tc>
          <w:tcPr>
            <w:tcW w:w="1094" w:type="dxa"/>
            <w:tcBorders>
              <w:bottom w:val="single" w:sz="4" w:space="0" w:color="auto"/>
            </w:tcBorders>
          </w:tcPr>
          <w:p w14:paraId="066A92A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4189BC4E"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5C09E4C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sz w:val="24"/>
                <w:szCs w:val="24"/>
                <w:lang w:eastAsia="en-CA"/>
                <w14:ligatures w14:val="none"/>
              </w:rPr>
              <w:t>C released from foliage to the air</w:t>
            </w:r>
          </w:p>
        </w:tc>
      </w:tr>
      <w:tr w:rsidR="00897BDD" w:rsidRPr="00897BDD" w14:paraId="514E0082" w14:textId="77777777" w:rsidTr="00B13111">
        <w:trPr>
          <w:cantSplit/>
          <w:trHeight w:val="284"/>
        </w:trPr>
        <w:tc>
          <w:tcPr>
            <w:tcW w:w="923" w:type="dxa"/>
            <w:tcBorders>
              <w:bottom w:val="single" w:sz="4" w:space="0" w:color="auto"/>
            </w:tcBorders>
          </w:tcPr>
          <w:p w14:paraId="08E297E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11</w:t>
            </w:r>
          </w:p>
        </w:tc>
        <w:tc>
          <w:tcPr>
            <w:tcW w:w="2529" w:type="dxa"/>
            <w:tcBorders>
              <w:bottom w:val="single" w:sz="4" w:space="0" w:color="auto"/>
            </w:tcBorders>
          </w:tcPr>
          <w:p w14:paraId="77E9AA0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OtherWoody_ToDOM</w:t>
            </w:r>
            <w:proofErr w:type="spellEnd"/>
          </w:p>
        </w:tc>
        <w:tc>
          <w:tcPr>
            <w:tcW w:w="1094" w:type="dxa"/>
            <w:tcBorders>
              <w:bottom w:val="single" w:sz="4" w:space="0" w:color="auto"/>
            </w:tcBorders>
          </w:tcPr>
          <w:p w14:paraId="5A2C686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74AD5BC7"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39A6DBE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other live woody to DOM pools</w:t>
            </w:r>
          </w:p>
        </w:tc>
      </w:tr>
      <w:tr w:rsidR="00897BDD" w:rsidRPr="00897BDD" w14:paraId="2D1F3498" w14:textId="77777777" w:rsidTr="00B13111">
        <w:trPr>
          <w:cantSplit/>
          <w:trHeight w:val="284"/>
        </w:trPr>
        <w:tc>
          <w:tcPr>
            <w:tcW w:w="923" w:type="dxa"/>
            <w:tcBorders>
              <w:bottom w:val="single" w:sz="4" w:space="0" w:color="auto"/>
            </w:tcBorders>
          </w:tcPr>
          <w:p w14:paraId="387656CA"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12</w:t>
            </w:r>
          </w:p>
        </w:tc>
        <w:tc>
          <w:tcPr>
            <w:tcW w:w="2529" w:type="dxa"/>
            <w:tcBorders>
              <w:bottom w:val="single" w:sz="4" w:space="0" w:color="auto"/>
            </w:tcBorders>
          </w:tcPr>
          <w:p w14:paraId="2EEC5BE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OtherWoody_ToAir</w:t>
            </w:r>
            <w:proofErr w:type="spellEnd"/>
          </w:p>
        </w:tc>
        <w:tc>
          <w:tcPr>
            <w:tcW w:w="1094" w:type="dxa"/>
            <w:tcBorders>
              <w:bottom w:val="single" w:sz="4" w:space="0" w:color="auto"/>
            </w:tcBorders>
          </w:tcPr>
          <w:p w14:paraId="3C8D67B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17D06199"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303CF21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other live woody to air</w:t>
            </w:r>
          </w:p>
        </w:tc>
      </w:tr>
      <w:tr w:rsidR="00897BDD" w:rsidRPr="00897BDD" w14:paraId="2BDB340A" w14:textId="77777777" w:rsidTr="00B13111">
        <w:trPr>
          <w:cantSplit/>
          <w:trHeight w:val="284"/>
        </w:trPr>
        <w:tc>
          <w:tcPr>
            <w:tcW w:w="923" w:type="dxa"/>
            <w:tcBorders>
              <w:bottom w:val="single" w:sz="4" w:space="0" w:color="auto"/>
            </w:tcBorders>
          </w:tcPr>
          <w:p w14:paraId="21316A7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13</w:t>
            </w:r>
          </w:p>
        </w:tc>
        <w:tc>
          <w:tcPr>
            <w:tcW w:w="2529" w:type="dxa"/>
            <w:tcBorders>
              <w:bottom w:val="single" w:sz="4" w:space="0" w:color="auto"/>
            </w:tcBorders>
          </w:tcPr>
          <w:p w14:paraId="7FCDF00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CrsRt_ToDOM</w:t>
            </w:r>
            <w:proofErr w:type="spellEnd"/>
          </w:p>
        </w:tc>
        <w:tc>
          <w:tcPr>
            <w:tcW w:w="1094" w:type="dxa"/>
            <w:tcBorders>
              <w:bottom w:val="single" w:sz="4" w:space="0" w:color="auto"/>
            </w:tcBorders>
          </w:tcPr>
          <w:p w14:paraId="1A7E417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78A2550F"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06A610B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coarse root to DOM pools</w:t>
            </w:r>
          </w:p>
        </w:tc>
      </w:tr>
      <w:tr w:rsidR="00897BDD" w:rsidRPr="00897BDD" w14:paraId="3E45E3BD" w14:textId="77777777" w:rsidTr="00B13111">
        <w:trPr>
          <w:cantSplit/>
          <w:trHeight w:val="284"/>
        </w:trPr>
        <w:tc>
          <w:tcPr>
            <w:tcW w:w="923" w:type="dxa"/>
            <w:tcBorders>
              <w:bottom w:val="single" w:sz="4" w:space="0" w:color="auto"/>
            </w:tcBorders>
          </w:tcPr>
          <w:p w14:paraId="1368200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lastRenderedPageBreak/>
              <w:t>14</w:t>
            </w:r>
          </w:p>
        </w:tc>
        <w:tc>
          <w:tcPr>
            <w:tcW w:w="2529" w:type="dxa"/>
            <w:tcBorders>
              <w:bottom w:val="single" w:sz="4" w:space="0" w:color="auto"/>
            </w:tcBorders>
          </w:tcPr>
          <w:p w14:paraId="1CA16F7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CrsRt_ToAir</w:t>
            </w:r>
            <w:proofErr w:type="spellEnd"/>
          </w:p>
        </w:tc>
        <w:tc>
          <w:tcPr>
            <w:tcW w:w="1094" w:type="dxa"/>
            <w:tcBorders>
              <w:bottom w:val="single" w:sz="4" w:space="0" w:color="auto"/>
            </w:tcBorders>
          </w:tcPr>
          <w:p w14:paraId="783D96D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6DD0D746"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7FDF8D8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coarse root to the air</w:t>
            </w:r>
          </w:p>
        </w:tc>
      </w:tr>
      <w:tr w:rsidR="00897BDD" w:rsidRPr="00897BDD" w14:paraId="67132507" w14:textId="77777777" w:rsidTr="00B13111">
        <w:trPr>
          <w:cantSplit/>
          <w:trHeight w:val="284"/>
        </w:trPr>
        <w:tc>
          <w:tcPr>
            <w:tcW w:w="923" w:type="dxa"/>
            <w:tcBorders>
              <w:bottom w:val="single" w:sz="4" w:space="0" w:color="auto"/>
            </w:tcBorders>
          </w:tcPr>
          <w:p w14:paraId="1A3EA63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15</w:t>
            </w:r>
          </w:p>
        </w:tc>
        <w:tc>
          <w:tcPr>
            <w:tcW w:w="2529" w:type="dxa"/>
            <w:tcBorders>
              <w:bottom w:val="single" w:sz="4" w:space="0" w:color="auto"/>
            </w:tcBorders>
          </w:tcPr>
          <w:p w14:paraId="707AB28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FRt_ToDOM</w:t>
            </w:r>
            <w:proofErr w:type="spellEnd"/>
          </w:p>
        </w:tc>
        <w:tc>
          <w:tcPr>
            <w:tcW w:w="1094" w:type="dxa"/>
            <w:tcBorders>
              <w:bottom w:val="single" w:sz="4" w:space="0" w:color="auto"/>
            </w:tcBorders>
          </w:tcPr>
          <w:p w14:paraId="2E1F507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025DB47B"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5FE1735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fine root to DOM pools</w:t>
            </w:r>
          </w:p>
        </w:tc>
      </w:tr>
      <w:tr w:rsidR="00897BDD" w:rsidRPr="00897BDD" w14:paraId="2F9A8659" w14:textId="77777777" w:rsidTr="00B13111">
        <w:trPr>
          <w:cantSplit/>
          <w:trHeight w:val="284"/>
        </w:trPr>
        <w:tc>
          <w:tcPr>
            <w:tcW w:w="923" w:type="dxa"/>
            <w:tcBorders>
              <w:bottom w:val="single" w:sz="4" w:space="0" w:color="auto"/>
            </w:tcBorders>
          </w:tcPr>
          <w:p w14:paraId="64806C8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16</w:t>
            </w:r>
          </w:p>
        </w:tc>
        <w:tc>
          <w:tcPr>
            <w:tcW w:w="2529" w:type="dxa"/>
            <w:tcBorders>
              <w:bottom w:val="single" w:sz="4" w:space="0" w:color="auto"/>
            </w:tcBorders>
          </w:tcPr>
          <w:p w14:paraId="2DCFB7C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FRt_ToAir</w:t>
            </w:r>
            <w:proofErr w:type="spellEnd"/>
          </w:p>
        </w:tc>
        <w:tc>
          <w:tcPr>
            <w:tcW w:w="1094" w:type="dxa"/>
            <w:tcBorders>
              <w:bottom w:val="single" w:sz="4" w:space="0" w:color="auto"/>
            </w:tcBorders>
          </w:tcPr>
          <w:p w14:paraId="14CB27F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lang w:eastAsia="en-CA"/>
                <w14:ligatures w14:val="none"/>
              </w:rPr>
            </w:pPr>
            <w:r w:rsidRPr="00897BDD">
              <w:rPr>
                <w:rFonts w:ascii="Times New Roman" w:eastAsia="Times New Roman" w:hAnsi="Times New Roman" w:cs="Times New Roman"/>
                <w:kern w:val="0"/>
                <w:lang w:eastAsia="en-CA"/>
                <w14:ligatures w14:val="none"/>
              </w:rPr>
              <w:t>Real</w:t>
            </w:r>
          </w:p>
        </w:tc>
        <w:tc>
          <w:tcPr>
            <w:tcW w:w="1119" w:type="dxa"/>
            <w:tcBorders>
              <w:bottom w:val="single" w:sz="4" w:space="0" w:color="auto"/>
            </w:tcBorders>
          </w:tcPr>
          <w:p w14:paraId="50C9D9B2"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870" w:type="dxa"/>
            <w:tcBorders>
              <w:bottom w:val="single" w:sz="4" w:space="0" w:color="auto"/>
            </w:tcBorders>
          </w:tcPr>
          <w:p w14:paraId="6AB151C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fine root to the air</w:t>
            </w:r>
          </w:p>
        </w:tc>
      </w:tr>
      <w:tr w:rsidR="00897BDD" w:rsidRPr="00897BDD" w14:paraId="2143C4FD" w14:textId="77777777" w:rsidTr="00B13111">
        <w:trPr>
          <w:cantSplit/>
          <w:trHeight w:val="284"/>
        </w:trPr>
        <w:tc>
          <w:tcPr>
            <w:tcW w:w="923" w:type="dxa"/>
            <w:tcBorders>
              <w:bottom w:val="single" w:sz="4" w:space="0" w:color="auto"/>
            </w:tcBorders>
          </w:tcPr>
          <w:p w14:paraId="5620DC5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17</w:t>
            </w:r>
          </w:p>
        </w:tc>
        <w:tc>
          <w:tcPr>
            <w:tcW w:w="2529" w:type="dxa"/>
            <w:tcBorders>
              <w:bottom w:val="single" w:sz="4" w:space="0" w:color="auto"/>
            </w:tcBorders>
          </w:tcPr>
          <w:p w14:paraId="45B312C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BioToFPS</w:t>
            </w:r>
            <w:proofErr w:type="spellEnd"/>
          </w:p>
        </w:tc>
        <w:tc>
          <w:tcPr>
            <w:tcW w:w="1094" w:type="dxa"/>
            <w:tcBorders>
              <w:bottom w:val="single" w:sz="4" w:space="0" w:color="auto"/>
            </w:tcBorders>
          </w:tcPr>
          <w:p w14:paraId="01E38C0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highlight w:val="yellow"/>
                <w:lang w:eastAsia="en-CA"/>
                <w14:ligatures w14:val="none"/>
              </w:rPr>
            </w:pPr>
            <w:r w:rsidRPr="00897BDD">
              <w:rPr>
                <w:rFonts w:ascii="Times New Roman" w:eastAsia="Times New Roman" w:hAnsi="Times New Roman" w:cs="Times New Roman"/>
                <w:kern w:val="0"/>
                <w:highlight w:val="yellow"/>
                <w:lang w:eastAsia="en-CA"/>
                <w14:ligatures w14:val="none"/>
              </w:rPr>
              <w:t>Real</w:t>
            </w:r>
          </w:p>
        </w:tc>
        <w:tc>
          <w:tcPr>
            <w:tcW w:w="1119" w:type="dxa"/>
            <w:tcBorders>
              <w:bottom w:val="single" w:sz="4" w:space="0" w:color="auto"/>
            </w:tcBorders>
          </w:tcPr>
          <w:p w14:paraId="11806D99" w14:textId="77777777" w:rsidR="00897BDD" w:rsidRPr="00897BDD" w:rsidRDefault="00897BDD" w:rsidP="00897BDD">
            <w:pPr>
              <w:widowControl w:val="0"/>
              <w:autoSpaceDE w:val="0"/>
              <w:autoSpaceDN w:val="0"/>
              <w:adjustRightInd w:val="0"/>
              <w:spacing w:after="0" w:line="240" w:lineRule="auto"/>
              <w:ind w:left="2880" w:hanging="2880"/>
              <w:jc w:val="center"/>
              <w:rPr>
                <w:rFonts w:ascii="Times New Roman" w:eastAsia="Times New Roman" w:hAnsi="Times New Roman" w:cs="Times New Roman"/>
                <w:kern w:val="0"/>
                <w:sz w:val="24"/>
                <w:szCs w:val="24"/>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gC</w:t>
            </w:r>
            <w:proofErr w:type="spellEnd"/>
            <w:r w:rsidRPr="00897BDD">
              <w:rPr>
                <w:rFonts w:ascii="Times New Roman" w:eastAsia="Times New Roman" w:hAnsi="Times New Roman" w:cs="Times New Roman"/>
                <w:kern w:val="0"/>
                <w:sz w:val="24"/>
                <w:szCs w:val="24"/>
                <w:highlight w:val="yellow"/>
                <w:lang w:eastAsia="en-CA"/>
                <w14:ligatures w14:val="none"/>
              </w:rPr>
              <w:t>/m</w:t>
            </w:r>
            <w:r w:rsidRPr="00897BDD">
              <w:rPr>
                <w:rFonts w:ascii="Times New Roman" w:eastAsia="Times New Roman" w:hAnsi="Times New Roman" w:cs="Times New Roman"/>
                <w:kern w:val="0"/>
                <w:sz w:val="24"/>
                <w:szCs w:val="24"/>
                <w:highlight w:val="yellow"/>
                <w:vertAlign w:val="superscript"/>
                <w:lang w:eastAsia="en-CA"/>
                <w14:ligatures w14:val="none"/>
              </w:rPr>
              <w:t>2</w:t>
            </w:r>
            <w:r w:rsidRPr="00897BDD">
              <w:rPr>
                <w:rFonts w:ascii="Times New Roman" w:eastAsia="Times New Roman" w:hAnsi="Times New Roman" w:cs="Times New Roman"/>
                <w:kern w:val="0"/>
                <w:sz w:val="24"/>
                <w:szCs w:val="24"/>
                <w:highlight w:val="yellow"/>
                <w:lang w:eastAsia="en-CA"/>
                <w14:ligatures w14:val="none"/>
              </w:rPr>
              <w:t>/y</w:t>
            </w:r>
          </w:p>
        </w:tc>
        <w:tc>
          <w:tcPr>
            <w:tcW w:w="3870" w:type="dxa"/>
            <w:tcBorders>
              <w:bottom w:val="single" w:sz="4" w:space="0" w:color="auto"/>
            </w:tcBorders>
          </w:tcPr>
          <w:p w14:paraId="06F933C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C transferred to the forest product sector (e.g., from harvest).</w:t>
            </w:r>
          </w:p>
        </w:tc>
      </w:tr>
    </w:tbl>
    <w:p w14:paraId="3FE8EF22" w14:textId="77777777" w:rsidR="00897BDD" w:rsidRPr="00897BDD" w:rsidRDefault="00897BDD" w:rsidP="00897BDD">
      <w:pPr>
        <w:widowControl w:val="0"/>
        <w:tabs>
          <w:tab w:val="num" w:pos="2727"/>
        </w:tabs>
        <w:autoSpaceDE w:val="0"/>
        <w:autoSpaceDN w:val="0"/>
        <w:adjustRightInd w:val="0"/>
        <w:spacing w:after="0" w:line="240" w:lineRule="auto"/>
        <w:outlineLvl w:val="2"/>
        <w:rPr>
          <w:rFonts w:ascii="Verdana" w:eastAsia="Times New Roman" w:hAnsi="Verdana" w:cs="Times New Roman"/>
          <w:b/>
          <w:kern w:val="0"/>
          <w:sz w:val="24"/>
          <w:szCs w:val="24"/>
          <w:lang w:eastAsia="en-CA"/>
          <w14:ligatures w14:val="none"/>
        </w:rPr>
      </w:pPr>
    </w:p>
    <w:p w14:paraId="662AC14B"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11464133" w14:textId="77777777" w:rsidR="00897BDD" w:rsidRPr="00897BDD" w:rsidRDefault="00897BDD" w:rsidP="00897BDD">
      <w:pPr>
        <w:widowControl w:val="0"/>
        <w:numPr>
          <w:ilvl w:val="1"/>
          <w:numId w:val="0"/>
        </w:numPr>
        <w:tabs>
          <w:tab w:val="num" w:pos="1440"/>
          <w:tab w:val="num" w:pos="2727"/>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67" w:name="_Toc178607150"/>
      <w:r w:rsidRPr="00897BDD">
        <w:rPr>
          <w:rFonts w:ascii="Verdana" w:eastAsia="Times New Roman" w:hAnsi="Verdana" w:cs="Times New Roman"/>
          <w:kern w:val="0"/>
          <w:sz w:val="24"/>
          <w:szCs w:val="24"/>
          <w:lang w:eastAsia="en-CA"/>
          <w14:ligatures w14:val="none"/>
        </w:rPr>
        <w:t>log_FluxDOM.csv</w:t>
      </w:r>
      <w:bookmarkEnd w:id="267"/>
    </w:p>
    <w:p w14:paraId="4F400B0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
    <w:p w14:paraId="66F4130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The file </w:t>
      </w:r>
      <w:r w:rsidRPr="00897BDD">
        <w:rPr>
          <w:rFonts w:ascii="Times New Roman" w:eastAsia="Times New Roman" w:hAnsi="Times New Roman" w:cs="Times New Roman"/>
          <w:b/>
          <w:bCs/>
          <w:kern w:val="0"/>
          <w:sz w:val="24"/>
          <w:szCs w:val="24"/>
          <w:lang w:eastAsia="en-CA"/>
          <w14:ligatures w14:val="none"/>
        </w:rPr>
        <w:t>log_FluxDOM.csv</w:t>
      </w:r>
      <w:r w:rsidRPr="00897BDD">
        <w:rPr>
          <w:rFonts w:ascii="Times New Roman" w:eastAsia="Times New Roman" w:hAnsi="Times New Roman" w:cs="Times New Roman"/>
          <w:kern w:val="0"/>
          <w:sz w:val="24"/>
          <w:szCs w:val="24"/>
          <w:lang w:eastAsia="en-CA"/>
          <w14:ligatures w14:val="none"/>
        </w:rPr>
        <w:t xml:space="preserve"> has 20 columns that give information about the rate of C transfer from the DOM on each site after a disturbance in that timestep. The time, species </w:t>
      </w:r>
      <w:proofErr w:type="spellStart"/>
      <w:r w:rsidRPr="00897BDD">
        <w:rPr>
          <w:rFonts w:ascii="Times New Roman" w:eastAsia="Times New Roman" w:hAnsi="Times New Roman" w:cs="Times New Roman"/>
          <w:kern w:val="0"/>
          <w:sz w:val="24"/>
          <w:szCs w:val="24"/>
          <w:lang w:eastAsia="en-CA"/>
          <w14:ligatures w14:val="none"/>
        </w:rPr>
        <w:t>SnagsToFPS</w:t>
      </w:r>
      <w:proofErr w:type="spellEnd"/>
      <w:r w:rsidRPr="00897BDD">
        <w:rPr>
          <w:rFonts w:ascii="Times New Roman" w:eastAsia="Times New Roman" w:hAnsi="Times New Roman" w:cs="Times New Roman"/>
          <w:kern w:val="0"/>
          <w:sz w:val="24"/>
          <w:szCs w:val="24"/>
          <w:lang w:eastAsia="en-CA"/>
          <w14:ligatures w14:val="none"/>
        </w:rPr>
        <w:t xml:space="preserve"> and </w:t>
      </w:r>
      <w:proofErr w:type="spellStart"/>
      <w:r w:rsidRPr="00897BDD">
        <w:rPr>
          <w:rFonts w:ascii="Times New Roman" w:eastAsia="Times New Roman" w:hAnsi="Times New Roman" w:cs="Times New Roman"/>
          <w:kern w:val="0"/>
          <w:sz w:val="24"/>
          <w:szCs w:val="24"/>
          <w:lang w:eastAsia="en-CA"/>
          <w14:ligatures w14:val="none"/>
        </w:rPr>
        <w:t>DOMToFPS</w:t>
      </w:r>
      <w:proofErr w:type="spellEnd"/>
      <w:r w:rsidRPr="00897BDD">
        <w:rPr>
          <w:rFonts w:ascii="Times New Roman" w:eastAsia="Times New Roman" w:hAnsi="Times New Roman" w:cs="Times New Roman"/>
          <w:kern w:val="0"/>
          <w:sz w:val="24"/>
          <w:szCs w:val="24"/>
          <w:lang w:eastAsia="en-CA"/>
          <w14:ligatures w14:val="none"/>
        </w:rPr>
        <w:t xml:space="preserve"> are read by the FPSM.</w:t>
      </w:r>
    </w:p>
    <w:p w14:paraId="3C8A438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F4CE83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3. Columns found in the log_FluxDOM.csv input file.</w:t>
      </w:r>
    </w:p>
    <w:p w14:paraId="647611FF"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highlight w:val="yellow"/>
          <w:lang w:eastAsia="en-CA"/>
          <w14:ligatures w14:val="none"/>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5"/>
        <w:gridCol w:w="2490"/>
        <w:gridCol w:w="1170"/>
        <w:gridCol w:w="1080"/>
        <w:gridCol w:w="3960"/>
      </w:tblGrid>
      <w:tr w:rsidR="00897BDD" w:rsidRPr="00897BDD" w14:paraId="4801D2ED" w14:textId="77777777" w:rsidTr="00897BDD">
        <w:trPr>
          <w:cantSplit/>
          <w:trHeight w:val="284"/>
          <w:tblHeader/>
        </w:trPr>
        <w:tc>
          <w:tcPr>
            <w:tcW w:w="925" w:type="dxa"/>
            <w:shd w:val="clear" w:color="auto" w:fill="BFBFBF"/>
            <w:vAlign w:val="center"/>
          </w:tcPr>
          <w:p w14:paraId="209D596D"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Column</w:t>
            </w:r>
          </w:p>
        </w:tc>
        <w:tc>
          <w:tcPr>
            <w:tcW w:w="2490" w:type="dxa"/>
            <w:shd w:val="clear" w:color="auto" w:fill="BFBFBF"/>
          </w:tcPr>
          <w:p w14:paraId="4F7C72C1"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Title</w:t>
            </w:r>
          </w:p>
        </w:tc>
        <w:tc>
          <w:tcPr>
            <w:tcW w:w="1170" w:type="dxa"/>
            <w:shd w:val="clear" w:color="auto" w:fill="BFBFBF"/>
            <w:vAlign w:val="center"/>
          </w:tcPr>
          <w:p w14:paraId="744B2CE1"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Value</w:t>
            </w:r>
          </w:p>
        </w:tc>
        <w:tc>
          <w:tcPr>
            <w:tcW w:w="1080" w:type="dxa"/>
            <w:shd w:val="clear" w:color="auto" w:fill="BFBFBF"/>
          </w:tcPr>
          <w:p w14:paraId="03059A9E" w14:textId="77777777" w:rsidR="00897BDD" w:rsidRPr="00897BDD" w:rsidRDefault="00897BDD" w:rsidP="00897BDD">
            <w:pPr>
              <w:autoSpaceDE w:val="0"/>
              <w:autoSpaceDN w:val="0"/>
              <w:adjustRightInd w:val="0"/>
              <w:spacing w:before="120" w:after="120" w:line="240" w:lineRule="auto"/>
              <w:jc w:val="center"/>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Units</w:t>
            </w:r>
          </w:p>
        </w:tc>
        <w:tc>
          <w:tcPr>
            <w:tcW w:w="3960" w:type="dxa"/>
            <w:shd w:val="clear" w:color="auto" w:fill="BFBFBF"/>
            <w:vAlign w:val="center"/>
          </w:tcPr>
          <w:p w14:paraId="09096203"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Notes</w:t>
            </w:r>
          </w:p>
        </w:tc>
      </w:tr>
      <w:tr w:rsidR="00897BDD" w:rsidRPr="00897BDD" w14:paraId="09C18F46" w14:textId="77777777" w:rsidTr="00B13111">
        <w:trPr>
          <w:cantSplit/>
          <w:trHeight w:val="284"/>
        </w:trPr>
        <w:tc>
          <w:tcPr>
            <w:tcW w:w="925" w:type="dxa"/>
          </w:tcPr>
          <w:p w14:paraId="0905A3A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1</w:t>
            </w:r>
          </w:p>
        </w:tc>
        <w:tc>
          <w:tcPr>
            <w:tcW w:w="2490" w:type="dxa"/>
          </w:tcPr>
          <w:p w14:paraId="38643F3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Time</w:t>
            </w:r>
          </w:p>
        </w:tc>
        <w:tc>
          <w:tcPr>
            <w:tcW w:w="1170" w:type="dxa"/>
          </w:tcPr>
          <w:p w14:paraId="78DA235A"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Integer</w:t>
            </w:r>
          </w:p>
        </w:tc>
        <w:tc>
          <w:tcPr>
            <w:tcW w:w="1080" w:type="dxa"/>
          </w:tcPr>
          <w:p w14:paraId="638B35FE"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w:t>
            </w:r>
          </w:p>
        </w:tc>
        <w:tc>
          <w:tcPr>
            <w:tcW w:w="3960" w:type="dxa"/>
          </w:tcPr>
          <w:p w14:paraId="6EA34CAE" w14:textId="77777777" w:rsidR="00897BDD" w:rsidRPr="00897BDD" w:rsidRDefault="00897BDD" w:rsidP="00897BDD">
            <w:pPr>
              <w:widowControl w:val="0"/>
              <w:autoSpaceDE w:val="0"/>
              <w:autoSpaceDN w:val="0"/>
              <w:adjustRightInd w:val="0"/>
              <w:spacing w:after="0" w:line="240" w:lineRule="auto"/>
              <w:ind w:left="-14"/>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Model timestep (annual)</w:t>
            </w:r>
          </w:p>
        </w:tc>
      </w:tr>
      <w:tr w:rsidR="00897BDD" w:rsidRPr="00897BDD" w14:paraId="675BCD26" w14:textId="77777777" w:rsidTr="00B13111">
        <w:trPr>
          <w:cantSplit/>
          <w:trHeight w:val="284"/>
        </w:trPr>
        <w:tc>
          <w:tcPr>
            <w:tcW w:w="925" w:type="dxa"/>
          </w:tcPr>
          <w:p w14:paraId="61A21EC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2</w:t>
            </w:r>
          </w:p>
        </w:tc>
        <w:tc>
          <w:tcPr>
            <w:tcW w:w="2490" w:type="dxa"/>
          </w:tcPr>
          <w:p w14:paraId="2384D5C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Row</w:t>
            </w:r>
          </w:p>
        </w:tc>
        <w:tc>
          <w:tcPr>
            <w:tcW w:w="1170" w:type="dxa"/>
          </w:tcPr>
          <w:p w14:paraId="3A08E57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Integer</w:t>
            </w:r>
          </w:p>
        </w:tc>
        <w:tc>
          <w:tcPr>
            <w:tcW w:w="1080" w:type="dxa"/>
          </w:tcPr>
          <w:p w14:paraId="0257E159" w14:textId="77777777" w:rsidR="00897BDD" w:rsidRPr="00897BDD" w:rsidRDefault="00897BDD" w:rsidP="00897BDD">
            <w:pPr>
              <w:autoSpaceDE w:val="0"/>
              <w:autoSpaceDN w:val="0"/>
              <w:adjustRightInd w:val="0"/>
              <w:spacing w:after="0" w:line="240" w:lineRule="auto"/>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960" w:type="dxa"/>
          </w:tcPr>
          <w:p w14:paraId="006CC20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Raster grid row </w:t>
            </w:r>
          </w:p>
        </w:tc>
      </w:tr>
      <w:tr w:rsidR="00897BDD" w:rsidRPr="00897BDD" w14:paraId="358DDA4F" w14:textId="77777777" w:rsidTr="00B13111">
        <w:trPr>
          <w:cantSplit/>
          <w:trHeight w:val="284"/>
        </w:trPr>
        <w:tc>
          <w:tcPr>
            <w:tcW w:w="925" w:type="dxa"/>
          </w:tcPr>
          <w:p w14:paraId="47DA1665"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3</w:t>
            </w:r>
          </w:p>
        </w:tc>
        <w:tc>
          <w:tcPr>
            <w:tcW w:w="2490" w:type="dxa"/>
          </w:tcPr>
          <w:p w14:paraId="149A077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Col</w:t>
            </w:r>
          </w:p>
        </w:tc>
        <w:tc>
          <w:tcPr>
            <w:tcW w:w="1170" w:type="dxa"/>
          </w:tcPr>
          <w:p w14:paraId="741E4EB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Integer</w:t>
            </w:r>
          </w:p>
        </w:tc>
        <w:tc>
          <w:tcPr>
            <w:tcW w:w="1080" w:type="dxa"/>
          </w:tcPr>
          <w:p w14:paraId="49BE38BD"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960" w:type="dxa"/>
          </w:tcPr>
          <w:p w14:paraId="2193937D"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Raster grid column</w:t>
            </w:r>
          </w:p>
        </w:tc>
      </w:tr>
      <w:tr w:rsidR="00897BDD" w:rsidRPr="00897BDD" w14:paraId="052CA488" w14:textId="77777777" w:rsidTr="00B13111">
        <w:trPr>
          <w:cantSplit/>
          <w:trHeight w:val="284"/>
        </w:trPr>
        <w:tc>
          <w:tcPr>
            <w:tcW w:w="925" w:type="dxa"/>
          </w:tcPr>
          <w:p w14:paraId="1DFCCF8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4</w:t>
            </w:r>
          </w:p>
        </w:tc>
        <w:tc>
          <w:tcPr>
            <w:tcW w:w="2490" w:type="dxa"/>
          </w:tcPr>
          <w:p w14:paraId="06B17AA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Ecoregion</w:t>
            </w:r>
          </w:p>
        </w:tc>
        <w:tc>
          <w:tcPr>
            <w:tcW w:w="1170" w:type="dxa"/>
          </w:tcPr>
          <w:p w14:paraId="61BB3CF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Integer</w:t>
            </w:r>
          </w:p>
        </w:tc>
        <w:tc>
          <w:tcPr>
            <w:tcW w:w="1080" w:type="dxa"/>
          </w:tcPr>
          <w:p w14:paraId="671FE4CA" w14:textId="77777777" w:rsidR="00897BDD" w:rsidRPr="00897BDD" w:rsidRDefault="00897BDD" w:rsidP="00897BDD">
            <w:pPr>
              <w:autoSpaceDE w:val="0"/>
              <w:autoSpaceDN w:val="0"/>
              <w:adjustRightInd w:val="0"/>
              <w:spacing w:after="0" w:line="240" w:lineRule="auto"/>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960" w:type="dxa"/>
          </w:tcPr>
          <w:p w14:paraId="4D9917A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ID based on order in ecoregions text file</w:t>
            </w:r>
          </w:p>
        </w:tc>
      </w:tr>
      <w:tr w:rsidR="00897BDD" w:rsidRPr="00897BDD" w14:paraId="27CD00B6" w14:textId="77777777" w:rsidTr="00B13111">
        <w:trPr>
          <w:cantSplit/>
          <w:trHeight w:val="284"/>
        </w:trPr>
        <w:tc>
          <w:tcPr>
            <w:tcW w:w="925" w:type="dxa"/>
          </w:tcPr>
          <w:p w14:paraId="1CB0A07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5</w:t>
            </w:r>
          </w:p>
        </w:tc>
        <w:tc>
          <w:tcPr>
            <w:tcW w:w="2490" w:type="dxa"/>
          </w:tcPr>
          <w:p w14:paraId="3F09C64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Species</w:t>
            </w:r>
          </w:p>
        </w:tc>
        <w:tc>
          <w:tcPr>
            <w:tcW w:w="1170" w:type="dxa"/>
          </w:tcPr>
          <w:p w14:paraId="7507AC9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Character</w:t>
            </w:r>
          </w:p>
        </w:tc>
        <w:tc>
          <w:tcPr>
            <w:tcW w:w="1080" w:type="dxa"/>
          </w:tcPr>
          <w:p w14:paraId="4274014E"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w:t>
            </w:r>
          </w:p>
        </w:tc>
        <w:tc>
          <w:tcPr>
            <w:tcW w:w="3960" w:type="dxa"/>
          </w:tcPr>
          <w:p w14:paraId="7762E3E0"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User defined name</w:t>
            </w:r>
          </w:p>
        </w:tc>
      </w:tr>
      <w:tr w:rsidR="00897BDD" w:rsidRPr="00897BDD" w14:paraId="269774B3" w14:textId="77777777" w:rsidTr="00B13111">
        <w:trPr>
          <w:cantSplit/>
          <w:trHeight w:val="284"/>
        </w:trPr>
        <w:tc>
          <w:tcPr>
            <w:tcW w:w="925" w:type="dxa"/>
          </w:tcPr>
          <w:p w14:paraId="7EA1152A"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6</w:t>
            </w:r>
          </w:p>
        </w:tc>
        <w:tc>
          <w:tcPr>
            <w:tcW w:w="2490" w:type="dxa"/>
          </w:tcPr>
          <w:p w14:paraId="04B5DE4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Dist</w:t>
            </w:r>
            <w:proofErr w:type="spellEnd"/>
          </w:p>
        </w:tc>
        <w:tc>
          <w:tcPr>
            <w:tcW w:w="1170" w:type="dxa"/>
          </w:tcPr>
          <w:p w14:paraId="501DF52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Integer</w:t>
            </w:r>
          </w:p>
        </w:tc>
        <w:tc>
          <w:tcPr>
            <w:tcW w:w="1080" w:type="dxa"/>
          </w:tcPr>
          <w:p w14:paraId="2851E5EE"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w:t>
            </w:r>
          </w:p>
        </w:tc>
        <w:tc>
          <w:tcPr>
            <w:tcW w:w="3960" w:type="dxa"/>
          </w:tcPr>
          <w:p w14:paraId="68EEA75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Disturbance ID: 1 – fire; 2 – harvest; 3 – wind; 4 – Biological Disturbance Agent (BDA)</w:t>
            </w:r>
          </w:p>
        </w:tc>
      </w:tr>
      <w:tr w:rsidR="00897BDD" w:rsidRPr="00897BDD" w14:paraId="11942C1A" w14:textId="77777777" w:rsidTr="00B13111">
        <w:trPr>
          <w:cantSplit/>
          <w:trHeight w:val="284"/>
        </w:trPr>
        <w:tc>
          <w:tcPr>
            <w:tcW w:w="925" w:type="dxa"/>
          </w:tcPr>
          <w:p w14:paraId="1B64CFAC"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7</w:t>
            </w:r>
          </w:p>
        </w:tc>
        <w:tc>
          <w:tcPr>
            <w:tcW w:w="2490" w:type="dxa"/>
          </w:tcPr>
          <w:p w14:paraId="057FA86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VF_A_toAir</w:t>
            </w:r>
            <w:proofErr w:type="spellEnd"/>
          </w:p>
        </w:tc>
        <w:tc>
          <w:tcPr>
            <w:tcW w:w="1170" w:type="dxa"/>
          </w:tcPr>
          <w:p w14:paraId="0D6BD2E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Pr>
          <w:p w14:paraId="7C87BCB0"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Pr>
          <w:p w14:paraId="7E5EB008" w14:textId="77777777" w:rsidR="00897BDD" w:rsidRPr="00897BDD" w:rsidRDefault="00897BDD" w:rsidP="00897BDD">
            <w:pPr>
              <w:widowControl w:val="0"/>
              <w:autoSpaceDE w:val="0"/>
              <w:autoSpaceDN w:val="0"/>
              <w:adjustRightInd w:val="0"/>
              <w:spacing w:after="0" w:line="240" w:lineRule="auto"/>
              <w:ind w:hanging="14"/>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C released from the very fast aboveground pool to air </w:t>
            </w:r>
          </w:p>
        </w:tc>
      </w:tr>
      <w:tr w:rsidR="00897BDD" w:rsidRPr="00897BDD" w14:paraId="3C5C95B8" w14:textId="77777777" w:rsidTr="00B13111">
        <w:trPr>
          <w:cantSplit/>
          <w:trHeight w:val="284"/>
        </w:trPr>
        <w:tc>
          <w:tcPr>
            <w:tcW w:w="925" w:type="dxa"/>
          </w:tcPr>
          <w:p w14:paraId="7C6CAB65"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8</w:t>
            </w:r>
          </w:p>
        </w:tc>
        <w:tc>
          <w:tcPr>
            <w:tcW w:w="2490" w:type="dxa"/>
          </w:tcPr>
          <w:p w14:paraId="6FF84C9B"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VF_B_toAir</w:t>
            </w:r>
            <w:proofErr w:type="spellEnd"/>
          </w:p>
        </w:tc>
        <w:tc>
          <w:tcPr>
            <w:tcW w:w="1170" w:type="dxa"/>
          </w:tcPr>
          <w:p w14:paraId="239FCD86"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Pr>
          <w:p w14:paraId="449C40DB"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Pr>
          <w:p w14:paraId="3970EDB9" w14:textId="77777777" w:rsidR="00897BDD" w:rsidRPr="00897BDD" w:rsidRDefault="00897BDD" w:rsidP="00897BDD">
            <w:pPr>
              <w:widowControl w:val="0"/>
              <w:autoSpaceDE w:val="0"/>
              <w:autoSpaceDN w:val="0"/>
              <w:adjustRightInd w:val="0"/>
              <w:spacing w:after="0" w:line="240" w:lineRule="auto"/>
              <w:ind w:hanging="14"/>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very fast belowground pool to air</w:t>
            </w:r>
          </w:p>
        </w:tc>
      </w:tr>
      <w:tr w:rsidR="00897BDD" w:rsidRPr="00897BDD" w14:paraId="08C0C743" w14:textId="77777777" w:rsidTr="00B13111">
        <w:trPr>
          <w:cantSplit/>
          <w:trHeight w:val="284"/>
        </w:trPr>
        <w:tc>
          <w:tcPr>
            <w:tcW w:w="925" w:type="dxa"/>
            <w:tcBorders>
              <w:bottom w:val="single" w:sz="4" w:space="0" w:color="auto"/>
            </w:tcBorders>
          </w:tcPr>
          <w:p w14:paraId="46E8809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9</w:t>
            </w:r>
          </w:p>
        </w:tc>
        <w:tc>
          <w:tcPr>
            <w:tcW w:w="2490" w:type="dxa"/>
            <w:tcBorders>
              <w:bottom w:val="single" w:sz="4" w:space="0" w:color="auto"/>
            </w:tcBorders>
          </w:tcPr>
          <w:p w14:paraId="60993AE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Fast_A_toAir</w:t>
            </w:r>
            <w:proofErr w:type="spellEnd"/>
          </w:p>
        </w:tc>
        <w:tc>
          <w:tcPr>
            <w:tcW w:w="1170" w:type="dxa"/>
            <w:tcBorders>
              <w:bottom w:val="single" w:sz="4" w:space="0" w:color="auto"/>
            </w:tcBorders>
          </w:tcPr>
          <w:p w14:paraId="71749B6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217AE489"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029E2A1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fast aboveground pool to air</w:t>
            </w:r>
          </w:p>
        </w:tc>
      </w:tr>
      <w:tr w:rsidR="00897BDD" w:rsidRPr="00897BDD" w14:paraId="28927A7B" w14:textId="77777777" w:rsidTr="00B13111">
        <w:trPr>
          <w:cantSplit/>
          <w:trHeight w:val="284"/>
        </w:trPr>
        <w:tc>
          <w:tcPr>
            <w:tcW w:w="925" w:type="dxa"/>
            <w:tcBorders>
              <w:bottom w:val="single" w:sz="4" w:space="0" w:color="auto"/>
            </w:tcBorders>
          </w:tcPr>
          <w:p w14:paraId="66A91D3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10</w:t>
            </w:r>
          </w:p>
        </w:tc>
        <w:tc>
          <w:tcPr>
            <w:tcW w:w="2490" w:type="dxa"/>
            <w:tcBorders>
              <w:bottom w:val="single" w:sz="4" w:space="0" w:color="auto"/>
            </w:tcBorders>
          </w:tcPr>
          <w:p w14:paraId="00D1FF6B"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Fast_B_toAir</w:t>
            </w:r>
            <w:proofErr w:type="spellEnd"/>
          </w:p>
        </w:tc>
        <w:tc>
          <w:tcPr>
            <w:tcW w:w="1170" w:type="dxa"/>
            <w:tcBorders>
              <w:bottom w:val="single" w:sz="4" w:space="0" w:color="auto"/>
            </w:tcBorders>
          </w:tcPr>
          <w:p w14:paraId="1340648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285D0215"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1325B4B7" w14:textId="77777777" w:rsidR="00897BDD" w:rsidRPr="00897BDD" w:rsidRDefault="00897BDD" w:rsidP="00897BDD">
            <w:pPr>
              <w:widowControl w:val="0"/>
              <w:autoSpaceDE w:val="0"/>
              <w:autoSpaceDN w:val="0"/>
              <w:adjustRightInd w:val="0"/>
              <w:spacing w:after="0" w:line="240" w:lineRule="auto"/>
              <w:ind w:left="14" w:hanging="14"/>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release from the fast belowground pool to air</w:t>
            </w:r>
          </w:p>
        </w:tc>
      </w:tr>
      <w:tr w:rsidR="00897BDD" w:rsidRPr="00897BDD" w14:paraId="25E55771" w14:textId="77777777" w:rsidTr="00B13111">
        <w:trPr>
          <w:cantSplit/>
          <w:trHeight w:val="284"/>
        </w:trPr>
        <w:tc>
          <w:tcPr>
            <w:tcW w:w="925" w:type="dxa"/>
            <w:tcBorders>
              <w:bottom w:val="single" w:sz="4" w:space="0" w:color="auto"/>
            </w:tcBorders>
          </w:tcPr>
          <w:p w14:paraId="1671800A"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11</w:t>
            </w:r>
          </w:p>
        </w:tc>
        <w:tc>
          <w:tcPr>
            <w:tcW w:w="2490" w:type="dxa"/>
            <w:tcBorders>
              <w:bottom w:val="single" w:sz="4" w:space="0" w:color="auto"/>
            </w:tcBorders>
          </w:tcPr>
          <w:p w14:paraId="1B49B61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MED_toAir</w:t>
            </w:r>
            <w:proofErr w:type="spellEnd"/>
          </w:p>
        </w:tc>
        <w:tc>
          <w:tcPr>
            <w:tcW w:w="1170" w:type="dxa"/>
            <w:tcBorders>
              <w:bottom w:val="single" w:sz="4" w:space="0" w:color="auto"/>
            </w:tcBorders>
          </w:tcPr>
          <w:p w14:paraId="75DA95BB"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5DAF308A"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24E5FB4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medium pool to air</w:t>
            </w:r>
          </w:p>
        </w:tc>
      </w:tr>
      <w:tr w:rsidR="00897BDD" w:rsidRPr="00897BDD" w14:paraId="1C851473" w14:textId="77777777" w:rsidTr="00B13111">
        <w:trPr>
          <w:cantSplit/>
          <w:trHeight w:val="284"/>
        </w:trPr>
        <w:tc>
          <w:tcPr>
            <w:tcW w:w="925" w:type="dxa"/>
            <w:tcBorders>
              <w:bottom w:val="single" w:sz="4" w:space="0" w:color="auto"/>
            </w:tcBorders>
          </w:tcPr>
          <w:p w14:paraId="6A58479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12</w:t>
            </w:r>
          </w:p>
        </w:tc>
        <w:tc>
          <w:tcPr>
            <w:tcW w:w="2490" w:type="dxa"/>
            <w:tcBorders>
              <w:bottom w:val="single" w:sz="4" w:space="0" w:color="auto"/>
            </w:tcBorders>
          </w:tcPr>
          <w:p w14:paraId="57BE646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Slow_A_toAir</w:t>
            </w:r>
            <w:proofErr w:type="spellEnd"/>
          </w:p>
        </w:tc>
        <w:tc>
          <w:tcPr>
            <w:tcW w:w="1170" w:type="dxa"/>
            <w:tcBorders>
              <w:bottom w:val="single" w:sz="4" w:space="0" w:color="auto"/>
            </w:tcBorders>
          </w:tcPr>
          <w:p w14:paraId="3E1DF43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1E2EE269"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07B0965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slow aboveground pool to air</w:t>
            </w:r>
          </w:p>
        </w:tc>
      </w:tr>
      <w:tr w:rsidR="00897BDD" w:rsidRPr="00897BDD" w14:paraId="0312C745" w14:textId="77777777" w:rsidTr="00B13111">
        <w:trPr>
          <w:cantSplit/>
          <w:trHeight w:val="284"/>
        </w:trPr>
        <w:tc>
          <w:tcPr>
            <w:tcW w:w="925" w:type="dxa"/>
            <w:tcBorders>
              <w:bottom w:val="single" w:sz="4" w:space="0" w:color="auto"/>
            </w:tcBorders>
          </w:tcPr>
          <w:p w14:paraId="386E4F2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13</w:t>
            </w:r>
          </w:p>
        </w:tc>
        <w:tc>
          <w:tcPr>
            <w:tcW w:w="2490" w:type="dxa"/>
            <w:tcBorders>
              <w:bottom w:val="single" w:sz="4" w:space="0" w:color="auto"/>
            </w:tcBorders>
          </w:tcPr>
          <w:p w14:paraId="7ADE662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Slow_B_toAir</w:t>
            </w:r>
            <w:proofErr w:type="spellEnd"/>
          </w:p>
        </w:tc>
        <w:tc>
          <w:tcPr>
            <w:tcW w:w="1170" w:type="dxa"/>
            <w:tcBorders>
              <w:bottom w:val="single" w:sz="4" w:space="0" w:color="auto"/>
            </w:tcBorders>
          </w:tcPr>
          <w:p w14:paraId="4102A73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1DD68F60"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4B4722E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slow belowground pool to air</w:t>
            </w:r>
          </w:p>
        </w:tc>
      </w:tr>
      <w:tr w:rsidR="00897BDD" w:rsidRPr="00897BDD" w14:paraId="7D2A43F2" w14:textId="77777777" w:rsidTr="00B13111">
        <w:trPr>
          <w:cantSplit/>
          <w:trHeight w:val="284"/>
        </w:trPr>
        <w:tc>
          <w:tcPr>
            <w:tcW w:w="925" w:type="dxa"/>
            <w:tcBorders>
              <w:bottom w:val="single" w:sz="4" w:space="0" w:color="auto"/>
            </w:tcBorders>
          </w:tcPr>
          <w:p w14:paraId="0273634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lastRenderedPageBreak/>
              <w:t>14</w:t>
            </w:r>
          </w:p>
        </w:tc>
        <w:tc>
          <w:tcPr>
            <w:tcW w:w="2490" w:type="dxa"/>
            <w:tcBorders>
              <w:bottom w:val="single" w:sz="4" w:space="0" w:color="auto"/>
            </w:tcBorders>
          </w:tcPr>
          <w:p w14:paraId="1FB38F8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Sng_Stem_toAir</w:t>
            </w:r>
            <w:proofErr w:type="spellEnd"/>
          </w:p>
        </w:tc>
        <w:tc>
          <w:tcPr>
            <w:tcW w:w="1170" w:type="dxa"/>
            <w:tcBorders>
              <w:bottom w:val="single" w:sz="4" w:space="0" w:color="auto"/>
            </w:tcBorders>
          </w:tcPr>
          <w:p w14:paraId="46951F0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61D31EB6"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7B4E128A"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snag stems pool to air</w:t>
            </w:r>
          </w:p>
        </w:tc>
      </w:tr>
      <w:tr w:rsidR="00897BDD" w:rsidRPr="00897BDD" w14:paraId="1C641DC5" w14:textId="77777777" w:rsidTr="00B13111">
        <w:trPr>
          <w:cantSplit/>
          <w:trHeight w:val="284"/>
        </w:trPr>
        <w:tc>
          <w:tcPr>
            <w:tcW w:w="925" w:type="dxa"/>
            <w:tcBorders>
              <w:bottom w:val="single" w:sz="4" w:space="0" w:color="auto"/>
            </w:tcBorders>
          </w:tcPr>
          <w:p w14:paraId="597D990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15</w:t>
            </w:r>
          </w:p>
        </w:tc>
        <w:tc>
          <w:tcPr>
            <w:tcW w:w="2490" w:type="dxa"/>
            <w:tcBorders>
              <w:bottom w:val="single" w:sz="4" w:space="0" w:color="auto"/>
            </w:tcBorders>
          </w:tcPr>
          <w:p w14:paraId="4264234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SngStemToMed</w:t>
            </w:r>
            <w:proofErr w:type="spellEnd"/>
          </w:p>
        </w:tc>
        <w:tc>
          <w:tcPr>
            <w:tcW w:w="1170" w:type="dxa"/>
            <w:tcBorders>
              <w:bottom w:val="single" w:sz="4" w:space="0" w:color="auto"/>
            </w:tcBorders>
          </w:tcPr>
          <w:p w14:paraId="16A9C85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0A785767"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45BDC61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the snag stems pool to the medium pool</w:t>
            </w:r>
          </w:p>
        </w:tc>
      </w:tr>
      <w:tr w:rsidR="00897BDD" w:rsidRPr="00897BDD" w14:paraId="35470CCF" w14:textId="77777777" w:rsidTr="00B13111">
        <w:trPr>
          <w:cantSplit/>
          <w:trHeight w:val="284"/>
        </w:trPr>
        <w:tc>
          <w:tcPr>
            <w:tcW w:w="925" w:type="dxa"/>
            <w:tcBorders>
              <w:bottom w:val="single" w:sz="4" w:space="0" w:color="auto"/>
            </w:tcBorders>
          </w:tcPr>
          <w:p w14:paraId="47D6CCC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16</w:t>
            </w:r>
          </w:p>
        </w:tc>
        <w:tc>
          <w:tcPr>
            <w:tcW w:w="2490" w:type="dxa"/>
            <w:tcBorders>
              <w:bottom w:val="single" w:sz="4" w:space="0" w:color="auto"/>
            </w:tcBorders>
          </w:tcPr>
          <w:p w14:paraId="1679FF2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Sng_Oth_toAir</w:t>
            </w:r>
            <w:proofErr w:type="spellEnd"/>
          </w:p>
        </w:tc>
        <w:tc>
          <w:tcPr>
            <w:tcW w:w="1170" w:type="dxa"/>
            <w:tcBorders>
              <w:bottom w:val="single" w:sz="4" w:space="0" w:color="auto"/>
            </w:tcBorders>
          </w:tcPr>
          <w:p w14:paraId="613F2CE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4FA96ACF"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3173747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from the snag other pool to air</w:t>
            </w:r>
          </w:p>
        </w:tc>
      </w:tr>
      <w:tr w:rsidR="00897BDD" w:rsidRPr="00897BDD" w14:paraId="51A628BE" w14:textId="77777777" w:rsidTr="00B13111">
        <w:trPr>
          <w:cantSplit/>
          <w:trHeight w:val="284"/>
        </w:trPr>
        <w:tc>
          <w:tcPr>
            <w:tcW w:w="925" w:type="dxa"/>
            <w:tcBorders>
              <w:bottom w:val="single" w:sz="4" w:space="0" w:color="auto"/>
            </w:tcBorders>
          </w:tcPr>
          <w:p w14:paraId="01C3416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17</w:t>
            </w:r>
          </w:p>
        </w:tc>
        <w:tc>
          <w:tcPr>
            <w:tcW w:w="2490" w:type="dxa"/>
            <w:tcBorders>
              <w:bottom w:val="single" w:sz="4" w:space="0" w:color="auto"/>
            </w:tcBorders>
          </w:tcPr>
          <w:p w14:paraId="3AB1155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SngOthToFast</w:t>
            </w:r>
            <w:proofErr w:type="spellEnd"/>
          </w:p>
        </w:tc>
        <w:tc>
          <w:tcPr>
            <w:tcW w:w="1170" w:type="dxa"/>
            <w:tcBorders>
              <w:bottom w:val="single" w:sz="4" w:space="0" w:color="auto"/>
            </w:tcBorders>
          </w:tcPr>
          <w:p w14:paraId="368B726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1EB1EB09" w14:textId="77777777" w:rsidR="00897BDD" w:rsidRPr="00897BDD" w:rsidRDefault="00897BDD" w:rsidP="00897BDD">
            <w:pPr>
              <w:widowControl w:val="0"/>
              <w:autoSpaceDE w:val="0"/>
              <w:autoSpaceDN w:val="0"/>
              <w:adjustRightInd w:val="0"/>
              <w:spacing w:after="0" w:line="240" w:lineRule="auto"/>
              <w:ind w:left="2880" w:hanging="288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2A928286"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transferred from the snag other pool to the fast aboveground pool</w:t>
            </w:r>
          </w:p>
        </w:tc>
      </w:tr>
      <w:tr w:rsidR="00897BDD" w:rsidRPr="00897BDD" w14:paraId="20504DB4" w14:textId="77777777" w:rsidTr="00B13111">
        <w:trPr>
          <w:cantSplit/>
          <w:trHeight w:val="284"/>
        </w:trPr>
        <w:tc>
          <w:tcPr>
            <w:tcW w:w="925" w:type="dxa"/>
            <w:tcBorders>
              <w:bottom w:val="single" w:sz="4" w:space="0" w:color="auto"/>
            </w:tcBorders>
          </w:tcPr>
          <w:p w14:paraId="6E75E79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18</w:t>
            </w:r>
          </w:p>
        </w:tc>
        <w:tc>
          <w:tcPr>
            <w:tcW w:w="2490" w:type="dxa"/>
            <w:tcBorders>
              <w:bottom w:val="single" w:sz="4" w:space="0" w:color="auto"/>
            </w:tcBorders>
          </w:tcPr>
          <w:p w14:paraId="3C42CBF9"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Extra_toAir</w:t>
            </w:r>
            <w:proofErr w:type="spellEnd"/>
          </w:p>
        </w:tc>
        <w:tc>
          <w:tcPr>
            <w:tcW w:w="1170" w:type="dxa"/>
            <w:tcBorders>
              <w:bottom w:val="single" w:sz="4" w:space="0" w:color="auto"/>
            </w:tcBorders>
          </w:tcPr>
          <w:p w14:paraId="6997DEC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Real</w:t>
            </w:r>
          </w:p>
        </w:tc>
        <w:tc>
          <w:tcPr>
            <w:tcW w:w="1080" w:type="dxa"/>
            <w:tcBorders>
              <w:bottom w:val="single" w:sz="4" w:space="0" w:color="auto"/>
            </w:tcBorders>
          </w:tcPr>
          <w:p w14:paraId="024B6C64"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lang w:eastAsia="en-CA"/>
                <w14:ligatures w14:val="none"/>
              </w:rPr>
            </w:pPr>
            <w:proofErr w:type="spellStart"/>
            <w:r w:rsidRPr="00897BDD">
              <w:rPr>
                <w:rFonts w:ascii="Times New Roman" w:eastAsia="Times New Roman" w:hAnsi="Times New Roman" w:cs="Times New Roman"/>
                <w:kern w:val="0"/>
                <w:sz w:val="24"/>
                <w:szCs w:val="24"/>
                <w:lang w:eastAsia="en-CA"/>
                <w14:ligatures w14:val="none"/>
              </w:rPr>
              <w:t>gC</w:t>
            </w:r>
            <w:proofErr w:type="spellEnd"/>
            <w:r w:rsidRPr="00897BDD">
              <w:rPr>
                <w:rFonts w:ascii="Times New Roman" w:eastAsia="Times New Roman" w:hAnsi="Times New Roman" w:cs="Times New Roman"/>
                <w:kern w:val="0"/>
                <w:sz w:val="24"/>
                <w:szCs w:val="24"/>
                <w:lang w:eastAsia="en-CA"/>
                <w14:ligatures w14:val="none"/>
              </w:rPr>
              <w:t>/m</w:t>
            </w:r>
            <w:r w:rsidRPr="00897BDD">
              <w:rPr>
                <w:rFonts w:ascii="Times New Roman" w:eastAsia="Times New Roman" w:hAnsi="Times New Roman" w:cs="Times New Roman"/>
                <w:kern w:val="0"/>
                <w:sz w:val="24"/>
                <w:szCs w:val="24"/>
                <w:vertAlign w:val="superscript"/>
                <w:lang w:eastAsia="en-CA"/>
                <w14:ligatures w14:val="none"/>
              </w:rPr>
              <w:t>2</w:t>
            </w:r>
            <w:r w:rsidRPr="00897BDD">
              <w:rPr>
                <w:rFonts w:ascii="Times New Roman" w:eastAsia="Times New Roman" w:hAnsi="Times New Roman" w:cs="Times New Roman"/>
                <w:kern w:val="0"/>
                <w:sz w:val="24"/>
                <w:szCs w:val="24"/>
                <w:lang w:eastAsia="en-CA"/>
                <w14:ligatures w14:val="none"/>
              </w:rPr>
              <w:t>/y</w:t>
            </w:r>
          </w:p>
        </w:tc>
        <w:tc>
          <w:tcPr>
            <w:tcW w:w="3960" w:type="dxa"/>
            <w:tcBorders>
              <w:bottom w:val="single" w:sz="4" w:space="0" w:color="auto"/>
            </w:tcBorders>
          </w:tcPr>
          <w:p w14:paraId="2289ECD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C released of from the extra pool to air</w:t>
            </w:r>
          </w:p>
        </w:tc>
      </w:tr>
      <w:tr w:rsidR="00897BDD" w:rsidRPr="00897BDD" w14:paraId="1182C882" w14:textId="77777777" w:rsidTr="00B13111">
        <w:trPr>
          <w:cantSplit/>
          <w:trHeight w:val="284"/>
        </w:trPr>
        <w:tc>
          <w:tcPr>
            <w:tcW w:w="925" w:type="dxa"/>
            <w:tcBorders>
              <w:bottom w:val="single" w:sz="4" w:space="0" w:color="auto"/>
            </w:tcBorders>
          </w:tcPr>
          <w:p w14:paraId="43C1A91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19</w:t>
            </w:r>
          </w:p>
        </w:tc>
        <w:tc>
          <w:tcPr>
            <w:tcW w:w="2490" w:type="dxa"/>
            <w:tcBorders>
              <w:bottom w:val="single" w:sz="4" w:space="0" w:color="auto"/>
            </w:tcBorders>
          </w:tcPr>
          <w:p w14:paraId="7780A1C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SnagsToFPS</w:t>
            </w:r>
            <w:proofErr w:type="spellEnd"/>
          </w:p>
        </w:tc>
        <w:tc>
          <w:tcPr>
            <w:tcW w:w="1170" w:type="dxa"/>
            <w:tcBorders>
              <w:bottom w:val="single" w:sz="4" w:space="0" w:color="auto"/>
            </w:tcBorders>
          </w:tcPr>
          <w:p w14:paraId="1CCA777B"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Real</w:t>
            </w:r>
          </w:p>
        </w:tc>
        <w:tc>
          <w:tcPr>
            <w:tcW w:w="1080" w:type="dxa"/>
            <w:tcBorders>
              <w:bottom w:val="single" w:sz="4" w:space="0" w:color="auto"/>
            </w:tcBorders>
          </w:tcPr>
          <w:p w14:paraId="1E5661A8"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gC</w:t>
            </w:r>
            <w:proofErr w:type="spellEnd"/>
            <w:r w:rsidRPr="00897BDD">
              <w:rPr>
                <w:rFonts w:ascii="Times New Roman" w:eastAsia="Times New Roman" w:hAnsi="Times New Roman" w:cs="Times New Roman"/>
                <w:kern w:val="0"/>
                <w:sz w:val="24"/>
                <w:szCs w:val="24"/>
                <w:highlight w:val="yellow"/>
                <w:lang w:eastAsia="en-CA"/>
                <w14:ligatures w14:val="none"/>
              </w:rPr>
              <w:t>/m</w:t>
            </w:r>
            <w:r w:rsidRPr="00897BDD">
              <w:rPr>
                <w:rFonts w:ascii="Times New Roman" w:eastAsia="Times New Roman" w:hAnsi="Times New Roman" w:cs="Times New Roman"/>
                <w:kern w:val="0"/>
                <w:sz w:val="24"/>
                <w:szCs w:val="24"/>
                <w:highlight w:val="yellow"/>
                <w:vertAlign w:val="superscript"/>
                <w:lang w:eastAsia="en-CA"/>
                <w14:ligatures w14:val="none"/>
              </w:rPr>
              <w:t>2</w:t>
            </w:r>
            <w:r w:rsidRPr="00897BDD">
              <w:rPr>
                <w:rFonts w:ascii="Times New Roman" w:eastAsia="Times New Roman" w:hAnsi="Times New Roman" w:cs="Times New Roman"/>
                <w:kern w:val="0"/>
                <w:sz w:val="24"/>
                <w:szCs w:val="24"/>
                <w:highlight w:val="yellow"/>
                <w:lang w:eastAsia="en-CA"/>
                <w14:ligatures w14:val="none"/>
              </w:rPr>
              <w:t>/y</w:t>
            </w:r>
          </w:p>
        </w:tc>
        <w:tc>
          <w:tcPr>
            <w:tcW w:w="3960" w:type="dxa"/>
            <w:tcBorders>
              <w:bottom w:val="single" w:sz="4" w:space="0" w:color="auto"/>
            </w:tcBorders>
          </w:tcPr>
          <w:p w14:paraId="72ED37C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C lost from snag stem to the forest product sector</w:t>
            </w:r>
          </w:p>
        </w:tc>
      </w:tr>
      <w:tr w:rsidR="00897BDD" w:rsidRPr="00897BDD" w14:paraId="39631D73" w14:textId="77777777" w:rsidTr="00B13111">
        <w:trPr>
          <w:cantSplit/>
          <w:trHeight w:val="284"/>
        </w:trPr>
        <w:tc>
          <w:tcPr>
            <w:tcW w:w="925" w:type="dxa"/>
            <w:tcBorders>
              <w:bottom w:val="single" w:sz="4" w:space="0" w:color="auto"/>
            </w:tcBorders>
          </w:tcPr>
          <w:p w14:paraId="6152E1A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20</w:t>
            </w:r>
          </w:p>
        </w:tc>
        <w:tc>
          <w:tcPr>
            <w:tcW w:w="2490" w:type="dxa"/>
            <w:tcBorders>
              <w:bottom w:val="single" w:sz="4" w:space="0" w:color="auto"/>
            </w:tcBorders>
          </w:tcPr>
          <w:p w14:paraId="43A7362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DOMtoFPS</w:t>
            </w:r>
            <w:proofErr w:type="spellEnd"/>
          </w:p>
        </w:tc>
        <w:tc>
          <w:tcPr>
            <w:tcW w:w="1170" w:type="dxa"/>
            <w:tcBorders>
              <w:bottom w:val="single" w:sz="4" w:space="0" w:color="auto"/>
            </w:tcBorders>
          </w:tcPr>
          <w:p w14:paraId="00D6683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Real</w:t>
            </w:r>
          </w:p>
        </w:tc>
        <w:tc>
          <w:tcPr>
            <w:tcW w:w="1080" w:type="dxa"/>
            <w:tcBorders>
              <w:bottom w:val="single" w:sz="4" w:space="0" w:color="auto"/>
            </w:tcBorders>
          </w:tcPr>
          <w:p w14:paraId="3C69CAB8" w14:textId="77777777" w:rsidR="00897BDD" w:rsidRPr="00897BDD" w:rsidRDefault="00897BDD" w:rsidP="00897BDD">
            <w:pPr>
              <w:widowControl w:val="0"/>
              <w:autoSpaceDE w:val="0"/>
              <w:autoSpaceDN w:val="0"/>
              <w:adjustRightInd w:val="0"/>
              <w:spacing w:after="0" w:line="240" w:lineRule="auto"/>
              <w:ind w:left="2160" w:hanging="2160"/>
              <w:jc w:val="center"/>
              <w:rPr>
                <w:rFonts w:ascii="Times New Roman" w:eastAsia="Times New Roman" w:hAnsi="Times New Roman" w:cs="Times New Roman"/>
                <w:kern w:val="0"/>
                <w:sz w:val="24"/>
                <w:szCs w:val="24"/>
                <w:highlight w:val="yellow"/>
                <w:lang w:eastAsia="en-CA"/>
                <w14:ligatures w14:val="none"/>
              </w:rPr>
            </w:pPr>
            <w:proofErr w:type="spellStart"/>
            <w:r w:rsidRPr="00897BDD">
              <w:rPr>
                <w:rFonts w:ascii="Times New Roman" w:eastAsia="Times New Roman" w:hAnsi="Times New Roman" w:cs="Times New Roman"/>
                <w:kern w:val="0"/>
                <w:sz w:val="24"/>
                <w:szCs w:val="24"/>
                <w:highlight w:val="yellow"/>
                <w:lang w:eastAsia="en-CA"/>
                <w14:ligatures w14:val="none"/>
              </w:rPr>
              <w:t>gC</w:t>
            </w:r>
            <w:proofErr w:type="spellEnd"/>
            <w:r w:rsidRPr="00897BDD">
              <w:rPr>
                <w:rFonts w:ascii="Times New Roman" w:eastAsia="Times New Roman" w:hAnsi="Times New Roman" w:cs="Times New Roman"/>
                <w:kern w:val="0"/>
                <w:sz w:val="24"/>
                <w:szCs w:val="24"/>
                <w:highlight w:val="yellow"/>
                <w:lang w:eastAsia="en-CA"/>
                <w14:ligatures w14:val="none"/>
              </w:rPr>
              <w:t>/m</w:t>
            </w:r>
            <w:r w:rsidRPr="00897BDD">
              <w:rPr>
                <w:rFonts w:ascii="Times New Roman" w:eastAsia="Times New Roman" w:hAnsi="Times New Roman" w:cs="Times New Roman"/>
                <w:kern w:val="0"/>
                <w:sz w:val="24"/>
                <w:szCs w:val="24"/>
                <w:highlight w:val="yellow"/>
                <w:vertAlign w:val="superscript"/>
                <w:lang w:eastAsia="en-CA"/>
                <w14:ligatures w14:val="none"/>
              </w:rPr>
              <w:t>2</w:t>
            </w:r>
            <w:r w:rsidRPr="00897BDD">
              <w:rPr>
                <w:rFonts w:ascii="Times New Roman" w:eastAsia="Times New Roman" w:hAnsi="Times New Roman" w:cs="Times New Roman"/>
                <w:kern w:val="0"/>
                <w:sz w:val="24"/>
                <w:szCs w:val="24"/>
                <w:highlight w:val="yellow"/>
                <w:lang w:eastAsia="en-CA"/>
                <w14:ligatures w14:val="none"/>
              </w:rPr>
              <w:t>/y</w:t>
            </w:r>
          </w:p>
        </w:tc>
        <w:tc>
          <w:tcPr>
            <w:tcW w:w="3960" w:type="dxa"/>
            <w:tcBorders>
              <w:bottom w:val="single" w:sz="4" w:space="0" w:color="auto"/>
            </w:tcBorders>
          </w:tcPr>
          <w:p w14:paraId="4192D78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highlight w:val="yellow"/>
                <w:lang w:eastAsia="en-CA"/>
                <w14:ligatures w14:val="none"/>
              </w:rPr>
            </w:pPr>
            <w:r w:rsidRPr="00897BDD">
              <w:rPr>
                <w:rFonts w:ascii="Times New Roman" w:eastAsia="Times New Roman" w:hAnsi="Times New Roman" w:cs="Times New Roman"/>
                <w:kern w:val="0"/>
                <w:sz w:val="24"/>
                <w:szCs w:val="24"/>
                <w:highlight w:val="yellow"/>
                <w:lang w:eastAsia="en-CA"/>
                <w14:ligatures w14:val="none"/>
              </w:rPr>
              <w:t>C lost from of any other dead C to the forest product sector</w:t>
            </w:r>
          </w:p>
        </w:tc>
      </w:tr>
    </w:tbl>
    <w:p w14:paraId="2A6DA297"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lang w:eastAsia="en-CA"/>
          <w14:ligatures w14:val="none"/>
        </w:rPr>
      </w:pPr>
    </w:p>
    <w:p w14:paraId="4B033E37"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lang w:eastAsia="en-CA"/>
          <w14:ligatures w14:val="none"/>
        </w:rPr>
      </w:pPr>
    </w:p>
    <w:p w14:paraId="5676A922" w14:textId="77777777" w:rsidR="00897BDD" w:rsidRPr="00897BDD" w:rsidRDefault="00897BDD" w:rsidP="00897BDD">
      <w:pPr>
        <w:widowControl w:val="0"/>
        <w:tabs>
          <w:tab w:val="num" w:pos="567"/>
        </w:tabs>
        <w:autoSpaceDE w:val="0"/>
        <w:autoSpaceDN w:val="0"/>
        <w:adjustRightInd w:val="0"/>
        <w:spacing w:after="0" w:line="240" w:lineRule="auto"/>
        <w:ind w:left="360" w:hanging="360"/>
        <w:outlineLvl w:val="1"/>
        <w:rPr>
          <w:rFonts w:ascii="Verdana" w:eastAsia="Times New Roman" w:hAnsi="Verdana" w:cs="Times New Roman"/>
          <w:b/>
          <w:kern w:val="0"/>
          <w:sz w:val="24"/>
          <w:szCs w:val="24"/>
          <w:lang w:eastAsia="en-CA"/>
          <w14:ligatures w14:val="none"/>
        </w:rPr>
      </w:pPr>
      <w:bookmarkStart w:id="268" w:name="_Toc178607151"/>
      <w:r w:rsidRPr="00897BDD">
        <w:rPr>
          <w:rFonts w:ascii="Verdana" w:eastAsia="Times New Roman" w:hAnsi="Verdana" w:cs="Times New Roman"/>
          <w:b/>
          <w:kern w:val="0"/>
          <w:sz w:val="24"/>
          <w:szCs w:val="24"/>
          <w:lang w:eastAsia="en-CA"/>
          <w14:ligatures w14:val="none"/>
        </w:rPr>
        <w:t>Output</w:t>
      </w:r>
      <w:bookmarkEnd w:id="268"/>
    </w:p>
    <w:p w14:paraId="21435F6F" w14:textId="77777777" w:rsidR="00897BDD" w:rsidRPr="00897BDD" w:rsidRDefault="00897BDD" w:rsidP="00897BDD">
      <w:pPr>
        <w:widowControl w:val="0"/>
        <w:autoSpaceDE w:val="0"/>
        <w:autoSpaceDN w:val="0"/>
        <w:adjustRightInd w:val="0"/>
        <w:spacing w:after="0" w:line="240" w:lineRule="auto"/>
        <w:ind w:left="2160" w:hanging="2160"/>
        <w:rPr>
          <w:rFonts w:ascii="Times New Roman" w:eastAsia="Times New Roman" w:hAnsi="Times New Roman" w:cs="Times New Roman"/>
          <w:kern w:val="0"/>
          <w:sz w:val="24"/>
          <w:szCs w:val="24"/>
          <w:lang w:eastAsia="en-CA"/>
          <w14:ligatures w14:val="none"/>
        </w:rPr>
      </w:pPr>
    </w:p>
    <w:p w14:paraId="30B0F63F"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Three output files are produced. The first file lists any input errors that occur. The second file contains a list of all the transfers that are done in the first several steps of the process, and the third file contains amounts in the pools and emitted. In the future, FPSM will provide summary output.</w:t>
      </w:r>
    </w:p>
    <w:p w14:paraId="0FE3AF5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CC9ADDD" w14:textId="77777777" w:rsidR="00897BDD" w:rsidRPr="00897BDD" w:rsidRDefault="00897BDD" w:rsidP="00897BDD">
      <w:pPr>
        <w:widowControl w:val="0"/>
        <w:numPr>
          <w:ilvl w:val="1"/>
          <w:numId w:val="0"/>
        </w:numPr>
        <w:tabs>
          <w:tab w:val="num" w:pos="1440"/>
          <w:tab w:val="num" w:pos="2727"/>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69" w:name="_Toc178607152"/>
      <w:r w:rsidRPr="00897BDD">
        <w:rPr>
          <w:rFonts w:ascii="Verdana" w:eastAsia="Times New Roman" w:hAnsi="Verdana" w:cs="Times New Roman"/>
          <w:kern w:val="0"/>
          <w:sz w:val="24"/>
          <w:szCs w:val="24"/>
          <w:lang w:eastAsia="en-CA"/>
          <w14:ligatures w14:val="none"/>
        </w:rPr>
        <w:t>FPS_log.txt</w:t>
      </w:r>
      <w:bookmarkEnd w:id="269"/>
    </w:p>
    <w:p w14:paraId="501FBF4A"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6CFA6913"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This text file reports any potential non-fatal errors that may be in the input files. These errors may be detected as the FPSM does internal checking to make sure that all proportions add to 1, and that all values are assigned to defined pools. For example, errors might report that:</w:t>
      </w:r>
    </w:p>
    <w:p w14:paraId="5D9DED05"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0E9AC10C" w14:textId="77777777" w:rsidR="00897BDD" w:rsidRPr="00897BDD" w:rsidRDefault="00897BDD" w:rsidP="00897BDD">
      <w:pPr>
        <w:widowControl w:val="0"/>
        <w:numPr>
          <w:ilvl w:val="0"/>
          <w:numId w:val="20"/>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Proportions do not add to 1 for pool x, or</w:t>
      </w:r>
    </w:p>
    <w:p w14:paraId="61EC8FDF" w14:textId="77777777" w:rsidR="00897BDD" w:rsidRPr="00897BDD" w:rsidRDefault="00897BDD" w:rsidP="00897BDD">
      <w:pPr>
        <w:widowControl w:val="0"/>
        <w:numPr>
          <w:ilvl w:val="0"/>
          <w:numId w:val="20"/>
        </w:numPr>
        <w:autoSpaceDE w:val="0"/>
        <w:autoSpaceDN w:val="0"/>
        <w:adjustRightInd w:val="0"/>
        <w:spacing w:after="0" w:line="240" w:lineRule="auto"/>
        <w:contextualSpacing/>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No substitution factors found for year: 1, market: 301, product: 105</w:t>
      </w:r>
    </w:p>
    <w:p w14:paraId="4B5845C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147A1FD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In an ideal, well-parameterized run, this file will be empty.</w:t>
      </w:r>
    </w:p>
    <w:p w14:paraId="2C2348B4"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60A8E89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This file could be empty, or it could have some minimal reporting such as:</w:t>
      </w:r>
    </w:p>
    <w:p w14:paraId="4AEF184F"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51845E6C" w14:textId="77777777" w:rsidR="00897BDD" w:rsidRPr="00897BDD" w:rsidRDefault="00897BDD" w:rsidP="00897BDD">
      <w:pPr>
        <w:widowControl w:val="0"/>
        <w:autoSpaceDE w:val="0"/>
        <w:autoSpaceDN w:val="0"/>
        <w:adjustRightInd w:val="0"/>
        <w:spacing w:after="0" w:line="240" w:lineRule="auto"/>
        <w:rPr>
          <w:rFonts w:ascii="Courier New" w:eastAsia="Times New Roman" w:hAnsi="Courier New" w:cs="Courier New"/>
          <w:color w:val="000000"/>
          <w:kern w:val="0"/>
          <w:sz w:val="20"/>
          <w:szCs w:val="20"/>
          <w:lang w:eastAsia="en-CA"/>
          <w14:ligatures w14:val="none"/>
        </w:rPr>
      </w:pPr>
      <w:r w:rsidRPr="00897BDD">
        <w:rPr>
          <w:rFonts w:ascii="Courier New" w:eastAsia="Times New Roman" w:hAnsi="Courier New" w:cs="Courier New"/>
          <w:color w:val="000000"/>
          <w:kern w:val="0"/>
          <w:sz w:val="20"/>
          <w:szCs w:val="20"/>
          <w:lang w:eastAsia="en-CA"/>
          <w14:ligatures w14:val="none"/>
        </w:rPr>
        <w:t>No substitution factors found for year: 1, market: 300, product: 105</w:t>
      </w:r>
    </w:p>
    <w:p w14:paraId="5E273943" w14:textId="77777777" w:rsidR="00897BDD" w:rsidRPr="00897BDD" w:rsidRDefault="00897BDD" w:rsidP="00897BDD">
      <w:pPr>
        <w:widowControl w:val="0"/>
        <w:autoSpaceDE w:val="0"/>
        <w:autoSpaceDN w:val="0"/>
        <w:adjustRightInd w:val="0"/>
        <w:spacing w:after="0" w:line="240" w:lineRule="auto"/>
        <w:rPr>
          <w:rFonts w:ascii="Courier New" w:eastAsia="Times New Roman" w:hAnsi="Courier New" w:cs="Courier New"/>
          <w:color w:val="000000"/>
          <w:kern w:val="0"/>
          <w:sz w:val="20"/>
          <w:szCs w:val="20"/>
          <w:lang w:eastAsia="en-CA"/>
          <w14:ligatures w14:val="none"/>
        </w:rPr>
      </w:pPr>
      <w:r w:rsidRPr="00897BDD">
        <w:rPr>
          <w:rFonts w:ascii="Courier New" w:eastAsia="Times New Roman" w:hAnsi="Courier New" w:cs="Courier New"/>
          <w:color w:val="000000"/>
          <w:kern w:val="0"/>
          <w:sz w:val="20"/>
          <w:szCs w:val="20"/>
          <w:lang w:eastAsia="en-CA"/>
          <w14:ligatures w14:val="none"/>
        </w:rPr>
        <w:t>No substitution factors found for year: 1, market: 301, product: 105</w:t>
      </w:r>
    </w:p>
    <w:p w14:paraId="21CCABFD" w14:textId="77777777" w:rsidR="00897BDD" w:rsidRPr="00897BDD" w:rsidRDefault="00897BDD" w:rsidP="00897BDD">
      <w:pPr>
        <w:widowControl w:val="0"/>
        <w:autoSpaceDE w:val="0"/>
        <w:autoSpaceDN w:val="0"/>
        <w:adjustRightInd w:val="0"/>
        <w:spacing w:after="0" w:line="240" w:lineRule="auto"/>
        <w:rPr>
          <w:rFonts w:ascii="Courier New" w:eastAsia="Times New Roman" w:hAnsi="Courier New" w:cs="Courier New"/>
          <w:color w:val="000000"/>
          <w:kern w:val="0"/>
          <w:sz w:val="20"/>
          <w:szCs w:val="20"/>
          <w:lang w:eastAsia="en-CA"/>
          <w14:ligatures w14:val="none"/>
        </w:rPr>
      </w:pPr>
      <w:r w:rsidRPr="00897BDD">
        <w:rPr>
          <w:rFonts w:ascii="Courier New" w:eastAsia="Times New Roman" w:hAnsi="Courier New" w:cs="Courier New"/>
          <w:color w:val="000000"/>
          <w:kern w:val="0"/>
          <w:sz w:val="20"/>
          <w:szCs w:val="20"/>
          <w:lang w:eastAsia="en-CA"/>
          <w14:ligatures w14:val="none"/>
        </w:rPr>
        <w:t>No substitution factors found for year: 2, market: 300, product: 105</w:t>
      </w:r>
    </w:p>
    <w:p w14:paraId="43EECAE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AEB9A8C"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7B94CC64" w14:textId="77777777" w:rsidR="00897BDD" w:rsidRPr="00897BDD" w:rsidRDefault="00897BDD" w:rsidP="00897BDD">
      <w:pPr>
        <w:widowControl w:val="0"/>
        <w:numPr>
          <w:ilvl w:val="1"/>
          <w:numId w:val="0"/>
        </w:numPr>
        <w:tabs>
          <w:tab w:val="num" w:pos="1440"/>
          <w:tab w:val="num" w:pos="2727"/>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70" w:name="_Toc178607153"/>
      <w:r w:rsidRPr="00897BDD">
        <w:rPr>
          <w:rFonts w:ascii="Verdana" w:eastAsia="Times New Roman" w:hAnsi="Verdana" w:cs="Times New Roman"/>
          <w:kern w:val="0"/>
          <w:sz w:val="24"/>
          <w:szCs w:val="24"/>
          <w:lang w:eastAsia="en-CA"/>
          <w14:ligatures w14:val="none"/>
        </w:rPr>
        <w:lastRenderedPageBreak/>
        <w:t>FPS_test_out.csv</w:t>
      </w:r>
      <w:bookmarkEnd w:id="270"/>
    </w:p>
    <w:p w14:paraId="167208E0"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2FCB2642"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This file contains 5 comma-separated fields and reports fluxes between pools as they happen, to help with error checking and debugging. Carbon units are expressed as </w:t>
      </w:r>
      <w:proofErr w:type="spellStart"/>
      <w:r w:rsidRPr="00897BDD">
        <w:rPr>
          <w:rFonts w:ascii="Times New Roman" w:eastAsia="Times New Roman" w:hAnsi="Times New Roman" w:cs="Times New Roman"/>
          <w:kern w:val="0"/>
          <w:sz w:val="24"/>
          <w:szCs w:val="24"/>
          <w:lang w:eastAsia="en-CA"/>
          <w14:ligatures w14:val="none"/>
        </w:rPr>
        <w:t>tC</w:t>
      </w:r>
      <w:proofErr w:type="spellEnd"/>
      <w:r w:rsidRPr="00897BDD">
        <w:rPr>
          <w:rFonts w:ascii="Times New Roman" w:eastAsia="Times New Roman" w:hAnsi="Times New Roman" w:cs="Times New Roman"/>
          <w:kern w:val="0"/>
          <w:sz w:val="24"/>
          <w:szCs w:val="24"/>
          <w:lang w:eastAsia="en-CA"/>
          <w14:ligatures w14:val="none"/>
        </w:rPr>
        <w:t>/ha.</w:t>
      </w:r>
    </w:p>
    <w:p w14:paraId="1F878440" w14:textId="77777777" w:rsidR="00897BDD" w:rsidRPr="00897BDD" w:rsidRDefault="00897BDD" w:rsidP="00897BDD">
      <w:pPr>
        <w:spacing w:after="0" w:line="240" w:lineRule="auto"/>
        <w:rPr>
          <w:rFonts w:ascii="Times New Roman" w:eastAsia="Times New Roman" w:hAnsi="Times New Roman" w:cs="Times New Roman"/>
          <w:kern w:val="0"/>
          <w:sz w:val="24"/>
          <w:szCs w:val="24"/>
          <w:lang w:eastAsia="en-CA"/>
          <w14:ligatures w14:val="none"/>
        </w:rPr>
      </w:pPr>
    </w:p>
    <w:p w14:paraId="2CE94FA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4. Fields of the FPSM output file FPS_test_out.csv</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
        <w:gridCol w:w="1195"/>
        <w:gridCol w:w="1264"/>
        <w:gridCol w:w="1262"/>
        <w:gridCol w:w="4860"/>
      </w:tblGrid>
      <w:tr w:rsidR="00897BDD" w:rsidRPr="00897BDD" w14:paraId="0884EB52" w14:textId="77777777" w:rsidTr="00897BDD">
        <w:trPr>
          <w:cantSplit/>
          <w:trHeight w:val="284"/>
          <w:tblHeader/>
        </w:trPr>
        <w:tc>
          <w:tcPr>
            <w:tcW w:w="921" w:type="dxa"/>
            <w:shd w:val="clear" w:color="auto" w:fill="BFBFBF"/>
            <w:vAlign w:val="center"/>
          </w:tcPr>
          <w:p w14:paraId="0DA1DA05"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Column</w:t>
            </w:r>
          </w:p>
        </w:tc>
        <w:tc>
          <w:tcPr>
            <w:tcW w:w="1201" w:type="dxa"/>
            <w:shd w:val="clear" w:color="auto" w:fill="BFBFBF"/>
          </w:tcPr>
          <w:p w14:paraId="15359A35"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Title</w:t>
            </w:r>
          </w:p>
        </w:tc>
        <w:tc>
          <w:tcPr>
            <w:tcW w:w="1275" w:type="dxa"/>
            <w:shd w:val="clear" w:color="auto" w:fill="BFBFBF"/>
            <w:vAlign w:val="center"/>
          </w:tcPr>
          <w:p w14:paraId="4469930F"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Value</w:t>
            </w:r>
          </w:p>
        </w:tc>
        <w:tc>
          <w:tcPr>
            <w:tcW w:w="1276" w:type="dxa"/>
            <w:shd w:val="clear" w:color="auto" w:fill="BFBFBF"/>
          </w:tcPr>
          <w:p w14:paraId="213B7BF2"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Units</w:t>
            </w:r>
          </w:p>
        </w:tc>
        <w:tc>
          <w:tcPr>
            <w:tcW w:w="4952" w:type="dxa"/>
            <w:shd w:val="clear" w:color="auto" w:fill="BFBFBF"/>
            <w:vAlign w:val="center"/>
          </w:tcPr>
          <w:p w14:paraId="020EB00F"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Notes</w:t>
            </w:r>
          </w:p>
        </w:tc>
      </w:tr>
      <w:tr w:rsidR="00897BDD" w:rsidRPr="00897BDD" w14:paraId="07957D8B" w14:textId="77777777" w:rsidTr="00B13111">
        <w:trPr>
          <w:cantSplit/>
          <w:trHeight w:val="284"/>
        </w:trPr>
        <w:tc>
          <w:tcPr>
            <w:tcW w:w="921" w:type="dxa"/>
          </w:tcPr>
          <w:p w14:paraId="6E44614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201" w:type="dxa"/>
          </w:tcPr>
          <w:p w14:paraId="50551CB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Step</w:t>
            </w:r>
          </w:p>
        </w:tc>
        <w:tc>
          <w:tcPr>
            <w:tcW w:w="1275" w:type="dxa"/>
          </w:tcPr>
          <w:p w14:paraId="6C3B055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1276" w:type="dxa"/>
          </w:tcPr>
          <w:p w14:paraId="2F4A018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4952" w:type="dxa"/>
          </w:tcPr>
          <w:p w14:paraId="45286C3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1 – Harvest to Mill transfers; </w:t>
            </w:r>
          </w:p>
          <w:p w14:paraId="3ACD006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2 – Mill to Primary transfers; </w:t>
            </w:r>
          </w:p>
          <w:p w14:paraId="6594671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3 – Primary to Market transfers; </w:t>
            </w:r>
          </w:p>
          <w:p w14:paraId="094500F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4 – Primary to Secondary transfers; </w:t>
            </w:r>
          </w:p>
          <w:p w14:paraId="374271A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5 – Secondary to Retirement transfers; </w:t>
            </w:r>
          </w:p>
          <w:p w14:paraId="0B0FB5F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6 &amp; 7 – </w:t>
            </w:r>
            <w:r w:rsidRPr="00897BDD">
              <w:rPr>
                <w:rFonts w:ascii="Times New Roman" w:eastAsia="Times New Roman" w:hAnsi="Times New Roman" w:cs="Times New Roman"/>
                <w:i/>
                <w:iCs/>
                <w:color w:val="000000"/>
                <w:kern w:val="0"/>
                <w:sz w:val="24"/>
                <w:szCs w:val="24"/>
                <w:lang w:eastAsia="en-CA"/>
                <w14:ligatures w14:val="none"/>
              </w:rPr>
              <w:t>not used</w:t>
            </w:r>
            <w:r w:rsidRPr="00897BDD">
              <w:rPr>
                <w:rFonts w:ascii="Times New Roman" w:eastAsia="Times New Roman" w:hAnsi="Times New Roman" w:cs="Times New Roman"/>
                <w:color w:val="000000"/>
                <w:kern w:val="0"/>
                <w:sz w:val="24"/>
                <w:szCs w:val="24"/>
                <w:lang w:eastAsia="en-CA"/>
                <w14:ligatures w14:val="none"/>
              </w:rPr>
              <w:t xml:space="preserve">; </w:t>
            </w:r>
          </w:p>
          <w:p w14:paraId="74C3ABF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8 – Substitution amounts; </w:t>
            </w:r>
          </w:p>
          <w:p w14:paraId="11A87B79"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 – Retirement (buggy, not recommended)</w:t>
            </w:r>
          </w:p>
        </w:tc>
      </w:tr>
      <w:tr w:rsidR="00897BDD" w:rsidRPr="00897BDD" w14:paraId="6B3FF8BE" w14:textId="77777777" w:rsidTr="00B13111">
        <w:trPr>
          <w:cantSplit/>
          <w:trHeight w:val="284"/>
        </w:trPr>
        <w:tc>
          <w:tcPr>
            <w:tcW w:w="921" w:type="dxa"/>
          </w:tcPr>
          <w:p w14:paraId="0CFDF3E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201" w:type="dxa"/>
          </w:tcPr>
          <w:p w14:paraId="05826D1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Year</w:t>
            </w:r>
          </w:p>
        </w:tc>
        <w:tc>
          <w:tcPr>
            <w:tcW w:w="1275" w:type="dxa"/>
          </w:tcPr>
          <w:p w14:paraId="779FB71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1276" w:type="dxa"/>
          </w:tcPr>
          <w:p w14:paraId="4540B05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Year</w:t>
            </w:r>
          </w:p>
        </w:tc>
        <w:tc>
          <w:tcPr>
            <w:tcW w:w="4952" w:type="dxa"/>
          </w:tcPr>
          <w:p w14:paraId="5DBB087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Model timestep being reported.</w:t>
            </w:r>
          </w:p>
        </w:tc>
      </w:tr>
      <w:tr w:rsidR="00897BDD" w:rsidRPr="00897BDD" w14:paraId="14953A02" w14:textId="77777777" w:rsidTr="00B13111">
        <w:trPr>
          <w:cantSplit/>
          <w:trHeight w:val="284"/>
        </w:trPr>
        <w:tc>
          <w:tcPr>
            <w:tcW w:w="921" w:type="dxa"/>
          </w:tcPr>
          <w:p w14:paraId="1036907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201" w:type="dxa"/>
          </w:tcPr>
          <w:p w14:paraId="1851711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Market</w:t>
            </w:r>
          </w:p>
        </w:tc>
        <w:tc>
          <w:tcPr>
            <w:tcW w:w="1275" w:type="dxa"/>
          </w:tcPr>
          <w:p w14:paraId="076D226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1276" w:type="dxa"/>
          </w:tcPr>
          <w:p w14:paraId="00CCA99A"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4952" w:type="dxa"/>
          </w:tcPr>
          <w:p w14:paraId="46931B9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Market code defined by the input configuration (–99 when a market code has not been defined).</w:t>
            </w:r>
          </w:p>
        </w:tc>
      </w:tr>
      <w:tr w:rsidR="00897BDD" w:rsidRPr="00897BDD" w14:paraId="4B587103" w14:textId="77777777" w:rsidTr="00B13111">
        <w:trPr>
          <w:cantSplit/>
          <w:trHeight w:val="284"/>
        </w:trPr>
        <w:tc>
          <w:tcPr>
            <w:tcW w:w="921" w:type="dxa"/>
          </w:tcPr>
          <w:p w14:paraId="3BDF23BC"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201" w:type="dxa"/>
          </w:tcPr>
          <w:p w14:paraId="7A6AC84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Pool</w:t>
            </w:r>
          </w:p>
        </w:tc>
        <w:tc>
          <w:tcPr>
            <w:tcW w:w="1275" w:type="dxa"/>
          </w:tcPr>
          <w:p w14:paraId="6D93061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1276" w:type="dxa"/>
          </w:tcPr>
          <w:p w14:paraId="3C5E862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4952" w:type="dxa"/>
          </w:tcPr>
          <w:p w14:paraId="114CD37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Destination pool code defined by the input configuration file.</w:t>
            </w:r>
          </w:p>
        </w:tc>
      </w:tr>
      <w:tr w:rsidR="00897BDD" w:rsidRPr="00897BDD" w14:paraId="6A0A834A" w14:textId="77777777" w:rsidTr="00B13111">
        <w:trPr>
          <w:cantSplit/>
          <w:trHeight w:val="284"/>
        </w:trPr>
        <w:tc>
          <w:tcPr>
            <w:tcW w:w="921" w:type="dxa"/>
          </w:tcPr>
          <w:p w14:paraId="1AF46D90"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1201" w:type="dxa"/>
          </w:tcPr>
          <w:p w14:paraId="2E1BEF4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Amount</w:t>
            </w:r>
          </w:p>
        </w:tc>
        <w:tc>
          <w:tcPr>
            <w:tcW w:w="1275" w:type="dxa"/>
          </w:tcPr>
          <w:p w14:paraId="00B63E19"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Real</w:t>
            </w:r>
          </w:p>
        </w:tc>
        <w:tc>
          <w:tcPr>
            <w:tcW w:w="1276" w:type="dxa"/>
          </w:tcPr>
          <w:p w14:paraId="6A79025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tC</w:t>
            </w:r>
            <w:proofErr w:type="spellEnd"/>
            <w:r w:rsidRPr="00897BDD">
              <w:rPr>
                <w:rFonts w:ascii="Times New Roman" w:eastAsia="Times New Roman" w:hAnsi="Times New Roman" w:cs="Times New Roman"/>
                <w:color w:val="000000"/>
                <w:kern w:val="0"/>
                <w:sz w:val="24"/>
                <w:szCs w:val="24"/>
                <w:lang w:eastAsia="en-CA"/>
                <w14:ligatures w14:val="none"/>
              </w:rPr>
              <w:t>/ha</w:t>
            </w:r>
          </w:p>
        </w:tc>
        <w:tc>
          <w:tcPr>
            <w:tcW w:w="4952" w:type="dxa"/>
          </w:tcPr>
          <w:p w14:paraId="3F5CE6A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C transferred into the destination pool.</w:t>
            </w:r>
          </w:p>
        </w:tc>
      </w:tr>
    </w:tbl>
    <w:p w14:paraId="305BA52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46DC430E"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5. A few lines of the FPS_test_out.csv output file showing a sample output of carbon transfers. These are essential for quality control by the users.</w:t>
      </w:r>
    </w:p>
    <w:p w14:paraId="0B054129"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W w:w="5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092"/>
        <w:gridCol w:w="1092"/>
        <w:gridCol w:w="1092"/>
        <w:gridCol w:w="1150"/>
      </w:tblGrid>
      <w:tr w:rsidR="00897BDD" w:rsidRPr="00897BDD" w14:paraId="0F0CFE52" w14:textId="77777777" w:rsidTr="00897BDD">
        <w:trPr>
          <w:trHeight w:val="290"/>
        </w:trPr>
        <w:tc>
          <w:tcPr>
            <w:tcW w:w="1092" w:type="dxa"/>
            <w:shd w:val="clear" w:color="auto" w:fill="A6A6A6"/>
            <w:noWrap/>
            <w:vAlign w:val="bottom"/>
            <w:hideMark/>
          </w:tcPr>
          <w:p w14:paraId="63A189E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Step</w:t>
            </w:r>
          </w:p>
        </w:tc>
        <w:tc>
          <w:tcPr>
            <w:tcW w:w="1092" w:type="dxa"/>
            <w:shd w:val="clear" w:color="auto" w:fill="A6A6A6"/>
            <w:noWrap/>
            <w:vAlign w:val="bottom"/>
            <w:hideMark/>
          </w:tcPr>
          <w:p w14:paraId="47342BC0"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Year</w:t>
            </w:r>
          </w:p>
        </w:tc>
        <w:tc>
          <w:tcPr>
            <w:tcW w:w="1092" w:type="dxa"/>
            <w:shd w:val="clear" w:color="auto" w:fill="A6A6A6"/>
            <w:noWrap/>
            <w:vAlign w:val="bottom"/>
            <w:hideMark/>
          </w:tcPr>
          <w:p w14:paraId="377F2D8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Market</w:t>
            </w:r>
          </w:p>
        </w:tc>
        <w:tc>
          <w:tcPr>
            <w:tcW w:w="1092" w:type="dxa"/>
            <w:shd w:val="clear" w:color="auto" w:fill="A6A6A6"/>
            <w:noWrap/>
            <w:vAlign w:val="bottom"/>
            <w:hideMark/>
          </w:tcPr>
          <w:p w14:paraId="2501960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Pool</w:t>
            </w:r>
          </w:p>
        </w:tc>
        <w:tc>
          <w:tcPr>
            <w:tcW w:w="1150" w:type="dxa"/>
            <w:shd w:val="clear" w:color="auto" w:fill="A6A6A6"/>
            <w:noWrap/>
            <w:vAlign w:val="bottom"/>
            <w:hideMark/>
          </w:tcPr>
          <w:p w14:paraId="48E4DD5C"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Amount</w:t>
            </w:r>
          </w:p>
        </w:tc>
      </w:tr>
      <w:tr w:rsidR="00897BDD" w:rsidRPr="00897BDD" w14:paraId="449CEE44" w14:textId="77777777" w:rsidTr="00B13111">
        <w:trPr>
          <w:trHeight w:val="290"/>
        </w:trPr>
        <w:tc>
          <w:tcPr>
            <w:tcW w:w="1092" w:type="dxa"/>
            <w:noWrap/>
            <w:vAlign w:val="bottom"/>
            <w:hideMark/>
          </w:tcPr>
          <w:p w14:paraId="008558D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16AE342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3412B1C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4C3AF1D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150" w:type="dxa"/>
            <w:noWrap/>
            <w:vAlign w:val="bottom"/>
            <w:hideMark/>
          </w:tcPr>
          <w:p w14:paraId="0C5C1BA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30777</w:t>
            </w:r>
          </w:p>
        </w:tc>
      </w:tr>
      <w:tr w:rsidR="00897BDD" w:rsidRPr="00897BDD" w14:paraId="5250FD98" w14:textId="77777777" w:rsidTr="00B13111">
        <w:trPr>
          <w:trHeight w:val="290"/>
        </w:trPr>
        <w:tc>
          <w:tcPr>
            <w:tcW w:w="1092" w:type="dxa"/>
            <w:noWrap/>
            <w:vAlign w:val="bottom"/>
            <w:hideMark/>
          </w:tcPr>
          <w:p w14:paraId="536D8D6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2CD78FE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64B93E3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3194393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104</w:t>
            </w:r>
          </w:p>
        </w:tc>
        <w:tc>
          <w:tcPr>
            <w:tcW w:w="1150" w:type="dxa"/>
            <w:noWrap/>
            <w:vAlign w:val="bottom"/>
            <w:hideMark/>
          </w:tcPr>
          <w:p w14:paraId="1E62E0A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75299</w:t>
            </w:r>
          </w:p>
        </w:tc>
      </w:tr>
      <w:tr w:rsidR="00897BDD" w:rsidRPr="00897BDD" w14:paraId="6C9A14E6" w14:textId="77777777" w:rsidTr="00B13111">
        <w:trPr>
          <w:trHeight w:val="290"/>
        </w:trPr>
        <w:tc>
          <w:tcPr>
            <w:tcW w:w="1092" w:type="dxa"/>
            <w:noWrap/>
            <w:vAlign w:val="bottom"/>
            <w:hideMark/>
          </w:tcPr>
          <w:p w14:paraId="081DA06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739ECC9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2E1B491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67CF026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105</w:t>
            </w:r>
          </w:p>
        </w:tc>
        <w:tc>
          <w:tcPr>
            <w:tcW w:w="1150" w:type="dxa"/>
            <w:noWrap/>
            <w:vAlign w:val="bottom"/>
            <w:hideMark/>
          </w:tcPr>
          <w:p w14:paraId="0B9BA1C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41826</w:t>
            </w:r>
          </w:p>
        </w:tc>
      </w:tr>
      <w:tr w:rsidR="00897BDD" w:rsidRPr="00897BDD" w14:paraId="20A6BCF5" w14:textId="77777777" w:rsidTr="00B13111">
        <w:trPr>
          <w:trHeight w:val="290"/>
        </w:trPr>
        <w:tc>
          <w:tcPr>
            <w:tcW w:w="1092" w:type="dxa"/>
            <w:noWrap/>
            <w:vAlign w:val="bottom"/>
            <w:hideMark/>
          </w:tcPr>
          <w:p w14:paraId="6E20B1F0"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7757441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69DC029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385C4BC6"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1000</w:t>
            </w:r>
          </w:p>
        </w:tc>
        <w:tc>
          <w:tcPr>
            <w:tcW w:w="1150" w:type="dxa"/>
            <w:noWrap/>
            <w:vAlign w:val="bottom"/>
            <w:hideMark/>
          </w:tcPr>
          <w:p w14:paraId="47D3BA8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15059</w:t>
            </w:r>
          </w:p>
        </w:tc>
      </w:tr>
      <w:tr w:rsidR="00897BDD" w:rsidRPr="00897BDD" w14:paraId="5C249219" w14:textId="77777777" w:rsidTr="00B13111">
        <w:trPr>
          <w:trHeight w:val="290"/>
        </w:trPr>
        <w:tc>
          <w:tcPr>
            <w:tcW w:w="1092" w:type="dxa"/>
            <w:noWrap/>
            <w:vAlign w:val="bottom"/>
            <w:hideMark/>
          </w:tcPr>
          <w:p w14:paraId="37ABD188"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092" w:type="dxa"/>
            <w:noWrap/>
            <w:vAlign w:val="bottom"/>
            <w:hideMark/>
          </w:tcPr>
          <w:p w14:paraId="55920FA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5F6FF4FA"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300</w:t>
            </w:r>
          </w:p>
        </w:tc>
        <w:tc>
          <w:tcPr>
            <w:tcW w:w="1092" w:type="dxa"/>
            <w:noWrap/>
            <w:vAlign w:val="bottom"/>
            <w:hideMark/>
          </w:tcPr>
          <w:p w14:paraId="6515FD3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104</w:t>
            </w:r>
          </w:p>
        </w:tc>
        <w:tc>
          <w:tcPr>
            <w:tcW w:w="1150" w:type="dxa"/>
            <w:noWrap/>
            <w:vAlign w:val="bottom"/>
            <w:hideMark/>
          </w:tcPr>
          <w:p w14:paraId="179F7A5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15059</w:t>
            </w:r>
          </w:p>
        </w:tc>
      </w:tr>
      <w:tr w:rsidR="00897BDD" w:rsidRPr="00897BDD" w14:paraId="24D88C2C" w14:textId="77777777" w:rsidTr="00B13111">
        <w:trPr>
          <w:trHeight w:val="290"/>
        </w:trPr>
        <w:tc>
          <w:tcPr>
            <w:tcW w:w="1092" w:type="dxa"/>
            <w:noWrap/>
            <w:vAlign w:val="bottom"/>
            <w:hideMark/>
          </w:tcPr>
          <w:p w14:paraId="0205C205"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092" w:type="dxa"/>
            <w:noWrap/>
            <w:vAlign w:val="bottom"/>
            <w:hideMark/>
          </w:tcPr>
          <w:p w14:paraId="31F0F3B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03C35CC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301</w:t>
            </w:r>
          </w:p>
        </w:tc>
        <w:tc>
          <w:tcPr>
            <w:tcW w:w="1092" w:type="dxa"/>
            <w:noWrap/>
            <w:vAlign w:val="bottom"/>
            <w:hideMark/>
          </w:tcPr>
          <w:p w14:paraId="78CBE55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104</w:t>
            </w:r>
          </w:p>
        </w:tc>
        <w:tc>
          <w:tcPr>
            <w:tcW w:w="1150" w:type="dxa"/>
            <w:noWrap/>
            <w:vAlign w:val="bottom"/>
            <w:hideMark/>
          </w:tcPr>
          <w:p w14:paraId="412ADFC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6023</w:t>
            </w:r>
          </w:p>
        </w:tc>
      </w:tr>
      <w:tr w:rsidR="00897BDD" w:rsidRPr="00897BDD" w14:paraId="68F715B6" w14:textId="77777777" w:rsidTr="00B13111">
        <w:trPr>
          <w:trHeight w:val="290"/>
        </w:trPr>
        <w:tc>
          <w:tcPr>
            <w:tcW w:w="1092" w:type="dxa"/>
            <w:noWrap/>
            <w:vAlign w:val="bottom"/>
            <w:hideMark/>
          </w:tcPr>
          <w:p w14:paraId="22863F8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092" w:type="dxa"/>
            <w:noWrap/>
            <w:vAlign w:val="bottom"/>
            <w:hideMark/>
          </w:tcPr>
          <w:p w14:paraId="133F620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01A06D6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300</w:t>
            </w:r>
          </w:p>
        </w:tc>
        <w:tc>
          <w:tcPr>
            <w:tcW w:w="1092" w:type="dxa"/>
            <w:noWrap/>
            <w:vAlign w:val="bottom"/>
            <w:hideMark/>
          </w:tcPr>
          <w:p w14:paraId="0292C1F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105</w:t>
            </w:r>
          </w:p>
        </w:tc>
        <w:tc>
          <w:tcPr>
            <w:tcW w:w="1150" w:type="dxa"/>
            <w:noWrap/>
            <w:vAlign w:val="bottom"/>
            <w:hideMark/>
          </w:tcPr>
          <w:p w14:paraId="53290D7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20913</w:t>
            </w:r>
          </w:p>
        </w:tc>
      </w:tr>
      <w:tr w:rsidR="00897BDD" w:rsidRPr="00897BDD" w14:paraId="01FCA707" w14:textId="77777777" w:rsidTr="00B13111">
        <w:trPr>
          <w:trHeight w:val="290"/>
        </w:trPr>
        <w:tc>
          <w:tcPr>
            <w:tcW w:w="1092" w:type="dxa"/>
            <w:noWrap/>
            <w:vAlign w:val="bottom"/>
            <w:hideMark/>
          </w:tcPr>
          <w:p w14:paraId="6A08D988"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092" w:type="dxa"/>
            <w:noWrap/>
            <w:vAlign w:val="bottom"/>
            <w:hideMark/>
          </w:tcPr>
          <w:p w14:paraId="708E1E4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172B9A6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301</w:t>
            </w:r>
          </w:p>
        </w:tc>
        <w:tc>
          <w:tcPr>
            <w:tcW w:w="1092" w:type="dxa"/>
            <w:noWrap/>
            <w:vAlign w:val="bottom"/>
            <w:hideMark/>
          </w:tcPr>
          <w:p w14:paraId="7ECE2AF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105</w:t>
            </w:r>
          </w:p>
        </w:tc>
        <w:tc>
          <w:tcPr>
            <w:tcW w:w="1150" w:type="dxa"/>
            <w:noWrap/>
            <w:vAlign w:val="bottom"/>
            <w:hideMark/>
          </w:tcPr>
          <w:p w14:paraId="46533A9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20913</w:t>
            </w:r>
          </w:p>
        </w:tc>
      </w:tr>
      <w:tr w:rsidR="00897BDD" w:rsidRPr="00897BDD" w14:paraId="3E1ED9DF" w14:textId="77777777" w:rsidTr="00B13111">
        <w:trPr>
          <w:trHeight w:val="290"/>
        </w:trPr>
        <w:tc>
          <w:tcPr>
            <w:tcW w:w="1092" w:type="dxa"/>
            <w:noWrap/>
            <w:vAlign w:val="bottom"/>
            <w:hideMark/>
          </w:tcPr>
          <w:p w14:paraId="54A0730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092" w:type="dxa"/>
            <w:noWrap/>
            <w:vAlign w:val="bottom"/>
            <w:hideMark/>
          </w:tcPr>
          <w:p w14:paraId="2A6A02A8"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3FF49E1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266238B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1000</w:t>
            </w:r>
          </w:p>
        </w:tc>
        <w:tc>
          <w:tcPr>
            <w:tcW w:w="1150" w:type="dxa"/>
            <w:noWrap/>
            <w:vAlign w:val="bottom"/>
            <w:hideMark/>
          </w:tcPr>
          <w:p w14:paraId="2125B1B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15059</w:t>
            </w:r>
          </w:p>
        </w:tc>
      </w:tr>
      <w:tr w:rsidR="00897BDD" w:rsidRPr="00897BDD" w14:paraId="54974CF9" w14:textId="77777777" w:rsidTr="00B13111">
        <w:trPr>
          <w:trHeight w:val="290"/>
        </w:trPr>
        <w:tc>
          <w:tcPr>
            <w:tcW w:w="1092" w:type="dxa"/>
            <w:noWrap/>
            <w:vAlign w:val="bottom"/>
            <w:hideMark/>
          </w:tcPr>
          <w:p w14:paraId="4099228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4DCF02DD"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19ADC65C"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3A9F646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150" w:type="dxa"/>
            <w:noWrap/>
            <w:vAlign w:val="bottom"/>
            <w:hideMark/>
          </w:tcPr>
          <w:p w14:paraId="0FDAB67B"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1503</w:t>
            </w:r>
          </w:p>
        </w:tc>
      </w:tr>
      <w:tr w:rsidR="00897BDD" w:rsidRPr="00897BDD" w14:paraId="0AE2F6AA" w14:textId="77777777" w:rsidTr="00B13111">
        <w:trPr>
          <w:trHeight w:val="290"/>
        </w:trPr>
        <w:tc>
          <w:tcPr>
            <w:tcW w:w="1092" w:type="dxa"/>
            <w:noWrap/>
            <w:vAlign w:val="bottom"/>
            <w:hideMark/>
          </w:tcPr>
          <w:p w14:paraId="4B70C07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092" w:type="dxa"/>
            <w:noWrap/>
            <w:vAlign w:val="bottom"/>
            <w:hideMark/>
          </w:tcPr>
          <w:p w14:paraId="3F93ED5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2906171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69B00B4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150" w:type="dxa"/>
            <w:noWrap/>
            <w:vAlign w:val="bottom"/>
            <w:hideMark/>
          </w:tcPr>
          <w:p w14:paraId="21AD27F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6678</w:t>
            </w:r>
          </w:p>
        </w:tc>
      </w:tr>
      <w:tr w:rsidR="00897BDD" w:rsidRPr="00897BDD" w14:paraId="16701997" w14:textId="77777777" w:rsidTr="00B13111">
        <w:trPr>
          <w:trHeight w:val="290"/>
        </w:trPr>
        <w:tc>
          <w:tcPr>
            <w:tcW w:w="1092" w:type="dxa"/>
            <w:noWrap/>
            <w:vAlign w:val="bottom"/>
            <w:hideMark/>
          </w:tcPr>
          <w:p w14:paraId="401D999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4A9B35A3"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092" w:type="dxa"/>
            <w:noWrap/>
            <w:vAlign w:val="bottom"/>
            <w:hideMark/>
          </w:tcPr>
          <w:p w14:paraId="3F6595F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-99</w:t>
            </w:r>
          </w:p>
        </w:tc>
        <w:tc>
          <w:tcPr>
            <w:tcW w:w="1092" w:type="dxa"/>
            <w:noWrap/>
            <w:vAlign w:val="bottom"/>
            <w:hideMark/>
          </w:tcPr>
          <w:p w14:paraId="3737FAB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104</w:t>
            </w:r>
          </w:p>
        </w:tc>
        <w:tc>
          <w:tcPr>
            <w:tcW w:w="1150" w:type="dxa"/>
            <w:noWrap/>
            <w:vAlign w:val="bottom"/>
            <w:hideMark/>
          </w:tcPr>
          <w:p w14:paraId="7999A58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13255</w:t>
            </w:r>
          </w:p>
        </w:tc>
      </w:tr>
    </w:tbl>
    <w:p w14:paraId="65927EE9" w14:textId="77777777" w:rsidR="00897BDD" w:rsidRPr="00897BDD" w:rsidRDefault="00897BDD" w:rsidP="00897BDD">
      <w:pPr>
        <w:widowControl w:val="0"/>
        <w:autoSpaceDE w:val="0"/>
        <w:autoSpaceDN w:val="0"/>
        <w:adjustRightInd w:val="0"/>
        <w:spacing w:after="0" w:line="240" w:lineRule="auto"/>
        <w:rPr>
          <w:rFonts w:ascii="Verdana" w:eastAsia="Times New Roman" w:hAnsi="Verdana" w:cs="Verdana"/>
          <w:color w:val="000000"/>
          <w:kern w:val="0"/>
          <w:sz w:val="24"/>
          <w:szCs w:val="24"/>
          <w:lang w:eastAsia="en-CA"/>
          <w14:ligatures w14:val="none"/>
        </w:rPr>
      </w:pPr>
    </w:p>
    <w:p w14:paraId="401B8E4E" w14:textId="77777777" w:rsidR="00897BDD" w:rsidRPr="00897BDD" w:rsidRDefault="00897BDD" w:rsidP="00897BDD">
      <w:pPr>
        <w:spacing w:after="0" w:line="240" w:lineRule="auto"/>
        <w:rPr>
          <w:rFonts w:ascii="Verdana" w:eastAsia="Times New Roman" w:hAnsi="Verdana"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br w:type="page"/>
      </w:r>
    </w:p>
    <w:p w14:paraId="7C2F221F" w14:textId="77777777" w:rsidR="00897BDD" w:rsidRPr="00897BDD" w:rsidRDefault="00897BDD" w:rsidP="00897BDD">
      <w:pPr>
        <w:widowControl w:val="0"/>
        <w:numPr>
          <w:ilvl w:val="1"/>
          <w:numId w:val="0"/>
        </w:numPr>
        <w:tabs>
          <w:tab w:val="num" w:pos="1440"/>
          <w:tab w:val="num" w:pos="2727"/>
        </w:tabs>
        <w:autoSpaceDE w:val="0"/>
        <w:autoSpaceDN w:val="0"/>
        <w:adjustRightInd w:val="0"/>
        <w:spacing w:after="0" w:line="240" w:lineRule="auto"/>
        <w:ind w:left="432" w:hanging="432"/>
        <w:outlineLvl w:val="2"/>
        <w:rPr>
          <w:rFonts w:ascii="Verdana" w:eastAsia="Times New Roman" w:hAnsi="Verdana" w:cs="Times New Roman"/>
          <w:kern w:val="0"/>
          <w:sz w:val="24"/>
          <w:szCs w:val="24"/>
          <w:lang w:eastAsia="en-CA"/>
          <w14:ligatures w14:val="none"/>
        </w:rPr>
      </w:pPr>
      <w:bookmarkStart w:id="271" w:name="_Toc178607154"/>
      <w:r w:rsidRPr="00897BDD">
        <w:rPr>
          <w:rFonts w:ascii="Verdana" w:eastAsia="Times New Roman" w:hAnsi="Verdana" w:cs="Times New Roman"/>
          <w:kern w:val="0"/>
          <w:sz w:val="24"/>
          <w:szCs w:val="24"/>
          <w:lang w:eastAsia="en-CA"/>
          <w14:ligatures w14:val="none"/>
        </w:rPr>
        <w:lastRenderedPageBreak/>
        <w:t>FPS_raw_out.csv</w:t>
      </w:r>
      <w:bookmarkEnd w:id="271"/>
    </w:p>
    <w:p w14:paraId="373CECA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374FCA5D"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r w:rsidRPr="00897BDD">
        <w:rPr>
          <w:rFonts w:ascii="Times New Roman" w:eastAsia="Times New Roman" w:hAnsi="Times New Roman" w:cs="Times New Roman"/>
          <w:kern w:val="0"/>
          <w:sz w:val="24"/>
          <w:szCs w:val="24"/>
          <w:lang w:eastAsia="en-CA"/>
          <w14:ligatures w14:val="none"/>
        </w:rPr>
        <w:t xml:space="preserve">This file contains eight comma-separated fields and provides detailed listing of transfers from the final stages of the processing. Having the year created field allows users to track emission estimates back to the harvest year. This is essential for users to do quality control on their models. Carbon units are expressed as </w:t>
      </w:r>
      <w:proofErr w:type="spellStart"/>
      <w:r w:rsidRPr="00897BDD">
        <w:rPr>
          <w:rFonts w:ascii="Times New Roman" w:eastAsia="Times New Roman" w:hAnsi="Times New Roman" w:cs="Times New Roman"/>
          <w:kern w:val="0"/>
          <w:sz w:val="24"/>
          <w:szCs w:val="24"/>
          <w:lang w:eastAsia="en-CA"/>
          <w14:ligatures w14:val="none"/>
        </w:rPr>
        <w:t>tC</w:t>
      </w:r>
      <w:proofErr w:type="spellEnd"/>
      <w:r w:rsidRPr="00897BDD">
        <w:rPr>
          <w:rFonts w:ascii="Times New Roman" w:eastAsia="Times New Roman" w:hAnsi="Times New Roman" w:cs="Times New Roman"/>
          <w:kern w:val="0"/>
          <w:sz w:val="24"/>
          <w:szCs w:val="24"/>
          <w:lang w:eastAsia="en-CA"/>
          <w14:ligatures w14:val="none"/>
        </w:rPr>
        <w:t>/ha.</w:t>
      </w:r>
    </w:p>
    <w:p w14:paraId="0B1329C1"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kern w:val="0"/>
          <w:sz w:val="24"/>
          <w:szCs w:val="24"/>
          <w:lang w:eastAsia="en-CA"/>
          <w14:ligatures w14:val="none"/>
        </w:rPr>
      </w:pPr>
    </w:p>
    <w:p w14:paraId="79358E07"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t>Table 6. Fields of the FPSM output file FPS_raw_out.csv</w:t>
      </w:r>
    </w:p>
    <w:p w14:paraId="1696963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956"/>
        <w:gridCol w:w="900"/>
        <w:gridCol w:w="896"/>
        <w:gridCol w:w="837"/>
        <w:gridCol w:w="4993"/>
      </w:tblGrid>
      <w:tr w:rsidR="00897BDD" w:rsidRPr="00897BDD" w14:paraId="29BC2CFF" w14:textId="77777777" w:rsidTr="00897BDD">
        <w:trPr>
          <w:trHeight w:val="284"/>
          <w:tblHeader/>
        </w:trPr>
        <w:tc>
          <w:tcPr>
            <w:tcW w:w="920" w:type="dxa"/>
            <w:shd w:val="clear" w:color="auto" w:fill="BFBFBF"/>
            <w:vAlign w:val="center"/>
          </w:tcPr>
          <w:p w14:paraId="2A0E40A8"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Column</w:t>
            </w:r>
          </w:p>
        </w:tc>
        <w:tc>
          <w:tcPr>
            <w:tcW w:w="1769" w:type="dxa"/>
            <w:gridSpan w:val="2"/>
            <w:shd w:val="clear" w:color="auto" w:fill="BFBFBF"/>
            <w:vAlign w:val="center"/>
          </w:tcPr>
          <w:p w14:paraId="7FD34418"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Title</w:t>
            </w:r>
          </w:p>
        </w:tc>
        <w:tc>
          <w:tcPr>
            <w:tcW w:w="860" w:type="dxa"/>
            <w:shd w:val="clear" w:color="auto" w:fill="BFBFBF"/>
            <w:vAlign w:val="center"/>
          </w:tcPr>
          <w:p w14:paraId="66E84F77"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Value</w:t>
            </w:r>
          </w:p>
        </w:tc>
        <w:tc>
          <w:tcPr>
            <w:tcW w:w="841" w:type="dxa"/>
            <w:shd w:val="clear" w:color="auto" w:fill="BFBFBF"/>
          </w:tcPr>
          <w:p w14:paraId="793D8715"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Units</w:t>
            </w:r>
          </w:p>
        </w:tc>
        <w:tc>
          <w:tcPr>
            <w:tcW w:w="5235" w:type="dxa"/>
            <w:shd w:val="clear" w:color="auto" w:fill="BFBFBF"/>
            <w:vAlign w:val="center"/>
          </w:tcPr>
          <w:p w14:paraId="48741E53" w14:textId="77777777" w:rsidR="00897BDD" w:rsidRPr="00897BDD" w:rsidRDefault="00897BDD" w:rsidP="00897BDD">
            <w:pPr>
              <w:autoSpaceDE w:val="0"/>
              <w:autoSpaceDN w:val="0"/>
              <w:adjustRightInd w:val="0"/>
              <w:spacing w:before="120" w:after="120" w:line="240" w:lineRule="auto"/>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Notes</w:t>
            </w:r>
          </w:p>
        </w:tc>
      </w:tr>
      <w:tr w:rsidR="00897BDD" w:rsidRPr="00897BDD" w14:paraId="18AD66B8" w14:textId="77777777" w:rsidTr="00B13111">
        <w:trPr>
          <w:trHeight w:val="284"/>
        </w:trPr>
        <w:tc>
          <w:tcPr>
            <w:tcW w:w="920" w:type="dxa"/>
          </w:tcPr>
          <w:p w14:paraId="3316FA1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769" w:type="dxa"/>
            <w:gridSpan w:val="2"/>
          </w:tcPr>
          <w:p w14:paraId="138635A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Type </w:t>
            </w:r>
          </w:p>
          <w:p w14:paraId="1EC6137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 xml:space="preserve">(for debugging can be ignored by most users) </w:t>
            </w:r>
          </w:p>
          <w:p w14:paraId="2FE5084E"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
        </w:tc>
        <w:tc>
          <w:tcPr>
            <w:tcW w:w="860" w:type="dxa"/>
          </w:tcPr>
          <w:p w14:paraId="007C76E6"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41EA11D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5235" w:type="dxa"/>
          </w:tcPr>
          <w:p w14:paraId="4BBC7A52"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1-3 – ID denoting transfer from a Retirement Pool to Disposal: 1-3 – debugging codes that can be ignored by most users; 4 – amount remaining in the special pool at the end of the simulation year; 5 – amount remaining in the secondary product pool at the end of the simulation year after some has been retired to a landfill or fuel</w:t>
            </w:r>
          </w:p>
        </w:tc>
      </w:tr>
      <w:tr w:rsidR="00897BDD" w:rsidRPr="00897BDD" w14:paraId="2E206020" w14:textId="77777777" w:rsidTr="00B13111">
        <w:trPr>
          <w:trHeight w:val="284"/>
        </w:trPr>
        <w:tc>
          <w:tcPr>
            <w:tcW w:w="920" w:type="dxa"/>
          </w:tcPr>
          <w:p w14:paraId="4F4A6CE5"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769" w:type="dxa"/>
            <w:gridSpan w:val="2"/>
          </w:tcPr>
          <w:p w14:paraId="7540750A"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YearCreated</w:t>
            </w:r>
            <w:proofErr w:type="spellEnd"/>
          </w:p>
        </w:tc>
        <w:tc>
          <w:tcPr>
            <w:tcW w:w="860" w:type="dxa"/>
          </w:tcPr>
          <w:p w14:paraId="44D6F76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05DDB3CA"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Years</w:t>
            </w:r>
          </w:p>
        </w:tc>
        <w:tc>
          <w:tcPr>
            <w:tcW w:w="5235" w:type="dxa"/>
          </w:tcPr>
          <w:p w14:paraId="2546F48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Simulation year in which the From Pool was created, e.g., the harvest year</w:t>
            </w:r>
          </w:p>
        </w:tc>
      </w:tr>
      <w:tr w:rsidR="00897BDD" w:rsidRPr="00897BDD" w14:paraId="35790F11" w14:textId="77777777" w:rsidTr="00B13111">
        <w:trPr>
          <w:trHeight w:val="284"/>
        </w:trPr>
        <w:tc>
          <w:tcPr>
            <w:tcW w:w="920" w:type="dxa"/>
          </w:tcPr>
          <w:p w14:paraId="2B14671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769" w:type="dxa"/>
            <w:gridSpan w:val="2"/>
          </w:tcPr>
          <w:p w14:paraId="48C4CC47"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YearReported</w:t>
            </w:r>
            <w:proofErr w:type="spellEnd"/>
          </w:p>
        </w:tc>
        <w:tc>
          <w:tcPr>
            <w:tcW w:w="860" w:type="dxa"/>
          </w:tcPr>
          <w:p w14:paraId="40DDAC97"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1332ECCF"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Years</w:t>
            </w:r>
          </w:p>
        </w:tc>
        <w:tc>
          <w:tcPr>
            <w:tcW w:w="5235" w:type="dxa"/>
          </w:tcPr>
          <w:p w14:paraId="23B36D69"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Simulation year in which the emission takes place, or the pool amount is reported; the year of the simulation, not the year since creation</w:t>
            </w:r>
          </w:p>
        </w:tc>
      </w:tr>
      <w:tr w:rsidR="00897BDD" w:rsidRPr="00897BDD" w14:paraId="78090810" w14:textId="77777777" w:rsidTr="00B13111">
        <w:trPr>
          <w:trHeight w:val="284"/>
        </w:trPr>
        <w:tc>
          <w:tcPr>
            <w:tcW w:w="920" w:type="dxa"/>
          </w:tcPr>
          <w:p w14:paraId="0043C251"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769" w:type="dxa"/>
            <w:gridSpan w:val="2"/>
          </w:tcPr>
          <w:p w14:paraId="42824750"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Market</w:t>
            </w:r>
          </w:p>
        </w:tc>
        <w:tc>
          <w:tcPr>
            <w:tcW w:w="860" w:type="dxa"/>
          </w:tcPr>
          <w:p w14:paraId="1AF69026"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0004B9A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5235" w:type="dxa"/>
          </w:tcPr>
          <w:p w14:paraId="50521554"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Market code defined by the input configuration file. Pools that do not have a Market number by design are assigned a zero.</w:t>
            </w:r>
          </w:p>
        </w:tc>
      </w:tr>
      <w:tr w:rsidR="00897BDD" w:rsidRPr="00897BDD" w14:paraId="0593A7EA" w14:textId="77777777" w:rsidTr="00B13111">
        <w:trPr>
          <w:trHeight w:val="284"/>
        </w:trPr>
        <w:tc>
          <w:tcPr>
            <w:tcW w:w="920" w:type="dxa"/>
          </w:tcPr>
          <w:p w14:paraId="0D873FA2"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1769" w:type="dxa"/>
            <w:gridSpan w:val="2"/>
          </w:tcPr>
          <w:p w14:paraId="18A0DA08"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FromPool</w:t>
            </w:r>
            <w:proofErr w:type="spellEnd"/>
          </w:p>
        </w:tc>
        <w:tc>
          <w:tcPr>
            <w:tcW w:w="860" w:type="dxa"/>
          </w:tcPr>
          <w:p w14:paraId="6DD936E0"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411B24A3"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5235" w:type="dxa"/>
          </w:tcPr>
          <w:p w14:paraId="4959656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Code of the starting (source) pool</w:t>
            </w:r>
          </w:p>
        </w:tc>
      </w:tr>
      <w:tr w:rsidR="00897BDD" w:rsidRPr="00897BDD" w14:paraId="2CD12EF2" w14:textId="77777777" w:rsidTr="00B13111">
        <w:trPr>
          <w:trHeight w:val="284"/>
        </w:trPr>
        <w:tc>
          <w:tcPr>
            <w:tcW w:w="920" w:type="dxa"/>
          </w:tcPr>
          <w:p w14:paraId="0C9D75C8"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6</w:t>
            </w:r>
          </w:p>
        </w:tc>
        <w:tc>
          <w:tcPr>
            <w:tcW w:w="1769" w:type="dxa"/>
            <w:gridSpan w:val="2"/>
          </w:tcPr>
          <w:p w14:paraId="0FBC2EDC"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To_Gas</w:t>
            </w:r>
            <w:proofErr w:type="spellEnd"/>
            <w:r w:rsidRPr="00897BDD">
              <w:rPr>
                <w:rFonts w:ascii="Times New Roman" w:eastAsia="Times New Roman" w:hAnsi="Times New Roman" w:cs="Times New Roman"/>
                <w:color w:val="000000"/>
                <w:kern w:val="0"/>
                <w:sz w:val="24"/>
                <w:szCs w:val="24"/>
                <w:lang w:eastAsia="en-CA"/>
                <w14:ligatures w14:val="none"/>
              </w:rPr>
              <w:t>/Pool</w:t>
            </w:r>
          </w:p>
        </w:tc>
        <w:tc>
          <w:tcPr>
            <w:tcW w:w="860" w:type="dxa"/>
          </w:tcPr>
          <w:p w14:paraId="415E600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Integer</w:t>
            </w:r>
          </w:p>
        </w:tc>
        <w:tc>
          <w:tcPr>
            <w:tcW w:w="841" w:type="dxa"/>
          </w:tcPr>
          <w:p w14:paraId="5C979A0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w:t>
            </w:r>
          </w:p>
        </w:tc>
        <w:tc>
          <w:tcPr>
            <w:tcW w:w="5235" w:type="dxa"/>
          </w:tcPr>
          <w:p w14:paraId="3EFDE1EE"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Code of the ending (destination) pool or emitted gas</w:t>
            </w:r>
          </w:p>
        </w:tc>
      </w:tr>
      <w:tr w:rsidR="00897BDD" w:rsidRPr="00897BDD" w14:paraId="0F7BD2AB" w14:textId="77777777" w:rsidTr="00B13111">
        <w:trPr>
          <w:trHeight w:val="284"/>
        </w:trPr>
        <w:tc>
          <w:tcPr>
            <w:tcW w:w="920" w:type="dxa"/>
            <w:tcBorders>
              <w:bottom w:val="single" w:sz="4" w:space="0" w:color="auto"/>
            </w:tcBorders>
          </w:tcPr>
          <w:p w14:paraId="7002B854"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7</w:t>
            </w:r>
          </w:p>
        </w:tc>
        <w:tc>
          <w:tcPr>
            <w:tcW w:w="1769" w:type="dxa"/>
            <w:gridSpan w:val="2"/>
            <w:tcBorders>
              <w:bottom w:val="single" w:sz="4" w:space="0" w:color="auto"/>
            </w:tcBorders>
          </w:tcPr>
          <w:p w14:paraId="3366541F"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AmountEmitted</w:t>
            </w:r>
            <w:proofErr w:type="spellEnd"/>
          </w:p>
        </w:tc>
        <w:tc>
          <w:tcPr>
            <w:tcW w:w="860" w:type="dxa"/>
            <w:tcBorders>
              <w:bottom w:val="single" w:sz="4" w:space="0" w:color="auto"/>
            </w:tcBorders>
          </w:tcPr>
          <w:p w14:paraId="77B5E86C"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Real</w:t>
            </w:r>
          </w:p>
        </w:tc>
        <w:tc>
          <w:tcPr>
            <w:tcW w:w="841" w:type="dxa"/>
            <w:tcBorders>
              <w:bottom w:val="single" w:sz="4" w:space="0" w:color="auto"/>
            </w:tcBorders>
          </w:tcPr>
          <w:p w14:paraId="18A27C29"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tC</w:t>
            </w:r>
            <w:proofErr w:type="spellEnd"/>
            <w:r w:rsidRPr="00897BDD">
              <w:rPr>
                <w:rFonts w:ascii="Times New Roman" w:eastAsia="Times New Roman" w:hAnsi="Times New Roman" w:cs="Times New Roman"/>
                <w:color w:val="000000"/>
                <w:kern w:val="0"/>
                <w:sz w:val="24"/>
                <w:szCs w:val="24"/>
                <w:lang w:eastAsia="en-CA"/>
                <w14:ligatures w14:val="none"/>
              </w:rPr>
              <w:t>/ha</w:t>
            </w:r>
          </w:p>
        </w:tc>
        <w:tc>
          <w:tcPr>
            <w:tcW w:w="5235" w:type="dxa"/>
            <w:tcBorders>
              <w:bottom w:val="single" w:sz="4" w:space="0" w:color="auto"/>
            </w:tcBorders>
          </w:tcPr>
          <w:p w14:paraId="2C81ED5D"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C transferred from the source to the destination pool</w:t>
            </w:r>
          </w:p>
        </w:tc>
      </w:tr>
      <w:tr w:rsidR="00897BDD" w:rsidRPr="00897BDD" w14:paraId="2BF008B7" w14:textId="77777777" w:rsidTr="00B13111">
        <w:trPr>
          <w:trHeight w:val="284"/>
        </w:trPr>
        <w:tc>
          <w:tcPr>
            <w:tcW w:w="920" w:type="dxa"/>
            <w:tcBorders>
              <w:bottom w:val="single" w:sz="4" w:space="0" w:color="auto"/>
            </w:tcBorders>
          </w:tcPr>
          <w:p w14:paraId="1C4DA15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8</w:t>
            </w:r>
          </w:p>
        </w:tc>
        <w:tc>
          <w:tcPr>
            <w:tcW w:w="1769" w:type="dxa"/>
            <w:gridSpan w:val="2"/>
            <w:tcBorders>
              <w:bottom w:val="single" w:sz="4" w:space="0" w:color="auto"/>
            </w:tcBorders>
          </w:tcPr>
          <w:p w14:paraId="693381C9" w14:textId="77777777" w:rsidR="00897BDD" w:rsidRPr="00897BDD" w:rsidRDefault="00897BDD" w:rsidP="00897BDD">
            <w:pPr>
              <w:autoSpaceDE w:val="0"/>
              <w:autoSpaceDN w:val="0"/>
              <w:adjustRightInd w:val="0"/>
              <w:spacing w:after="0" w:line="240" w:lineRule="auto"/>
              <w:jc w:val="right"/>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AmountRetained</w:t>
            </w:r>
            <w:proofErr w:type="spellEnd"/>
          </w:p>
        </w:tc>
        <w:tc>
          <w:tcPr>
            <w:tcW w:w="860" w:type="dxa"/>
            <w:tcBorders>
              <w:bottom w:val="single" w:sz="4" w:space="0" w:color="auto"/>
            </w:tcBorders>
          </w:tcPr>
          <w:p w14:paraId="7806ED88"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Real</w:t>
            </w:r>
          </w:p>
        </w:tc>
        <w:tc>
          <w:tcPr>
            <w:tcW w:w="841" w:type="dxa"/>
            <w:tcBorders>
              <w:bottom w:val="single" w:sz="4" w:space="0" w:color="auto"/>
            </w:tcBorders>
          </w:tcPr>
          <w:p w14:paraId="3CD381BA"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proofErr w:type="spellStart"/>
            <w:r w:rsidRPr="00897BDD">
              <w:rPr>
                <w:rFonts w:ascii="Times New Roman" w:eastAsia="Times New Roman" w:hAnsi="Times New Roman" w:cs="Times New Roman"/>
                <w:color w:val="000000"/>
                <w:kern w:val="0"/>
                <w:sz w:val="24"/>
                <w:szCs w:val="24"/>
                <w:lang w:eastAsia="en-CA"/>
                <w14:ligatures w14:val="none"/>
              </w:rPr>
              <w:t>tC</w:t>
            </w:r>
            <w:proofErr w:type="spellEnd"/>
            <w:r w:rsidRPr="00897BDD">
              <w:rPr>
                <w:rFonts w:ascii="Times New Roman" w:eastAsia="Times New Roman" w:hAnsi="Times New Roman" w:cs="Times New Roman"/>
                <w:color w:val="000000"/>
                <w:kern w:val="0"/>
                <w:sz w:val="24"/>
                <w:szCs w:val="24"/>
                <w:lang w:eastAsia="en-CA"/>
                <w14:ligatures w14:val="none"/>
              </w:rPr>
              <w:t>/ha</w:t>
            </w:r>
          </w:p>
        </w:tc>
        <w:tc>
          <w:tcPr>
            <w:tcW w:w="5235" w:type="dxa"/>
            <w:tcBorders>
              <w:bottom w:val="single" w:sz="4" w:space="0" w:color="auto"/>
            </w:tcBorders>
          </w:tcPr>
          <w:p w14:paraId="19249836"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C retained in the destination pool at the end of the year</w:t>
            </w:r>
          </w:p>
        </w:tc>
      </w:tr>
      <w:tr w:rsidR="00897BDD" w:rsidRPr="00897BDD" w14:paraId="586B8A46" w14:textId="77777777" w:rsidTr="00B13111">
        <w:trPr>
          <w:gridAfter w:val="4"/>
          <w:wAfter w:w="7795" w:type="dxa"/>
          <w:trHeight w:val="284"/>
        </w:trPr>
        <w:tc>
          <w:tcPr>
            <w:tcW w:w="1830" w:type="dxa"/>
            <w:gridSpan w:val="2"/>
            <w:tcBorders>
              <w:top w:val="single" w:sz="4" w:space="0" w:color="auto"/>
              <w:left w:val="nil"/>
              <w:bottom w:val="nil"/>
              <w:right w:val="nil"/>
            </w:tcBorders>
          </w:tcPr>
          <w:p w14:paraId="328B17B1"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b/>
                <w:bCs/>
                <w:color w:val="000000"/>
                <w:kern w:val="0"/>
                <w:sz w:val="24"/>
                <w:szCs w:val="24"/>
                <w:lang w:eastAsia="en-CA"/>
                <w14:ligatures w14:val="none"/>
              </w:rPr>
            </w:pPr>
          </w:p>
          <w:p w14:paraId="1D18B885" w14:textId="77777777" w:rsidR="00897BDD" w:rsidRPr="00897BDD" w:rsidRDefault="00897BDD" w:rsidP="00897BDD">
            <w:pPr>
              <w:autoSpaceDE w:val="0"/>
              <w:autoSpaceDN w:val="0"/>
              <w:adjustRightInd w:val="0"/>
              <w:spacing w:after="0" w:line="240" w:lineRule="auto"/>
              <w:rPr>
                <w:rFonts w:ascii="Times New Roman" w:eastAsia="Times New Roman" w:hAnsi="Times New Roman" w:cs="Times New Roman"/>
                <w:b/>
                <w:bCs/>
                <w:color w:val="000000"/>
                <w:kern w:val="0"/>
                <w:sz w:val="24"/>
                <w:szCs w:val="24"/>
                <w:lang w:eastAsia="en-CA"/>
                <w14:ligatures w14:val="none"/>
              </w:rPr>
            </w:pPr>
          </w:p>
        </w:tc>
      </w:tr>
    </w:tbl>
    <w:p w14:paraId="30A495F8"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p w14:paraId="351A0C35" w14:textId="77777777" w:rsidR="00897BDD" w:rsidRPr="00897BDD" w:rsidRDefault="00897BDD" w:rsidP="00897BDD">
      <w:pPr>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br w:type="page"/>
      </w:r>
    </w:p>
    <w:p w14:paraId="4353212C"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r w:rsidRPr="00897BDD">
        <w:rPr>
          <w:rFonts w:ascii="Times New Roman" w:eastAsia="Times New Roman" w:hAnsi="Times New Roman" w:cs="Times New Roman"/>
          <w:b/>
          <w:bCs/>
          <w:kern w:val="0"/>
          <w:sz w:val="24"/>
          <w:szCs w:val="24"/>
          <w:lang w:eastAsia="en-CA"/>
          <w14:ligatures w14:val="none"/>
        </w:rPr>
        <w:lastRenderedPageBreak/>
        <w:t>Table 7. A few lines of the FPS_raw_out.csv output file showing in part how some of the different types of output are reported. Notice that reports are either emitted or retained, and that amounts retained have the same from and to pools.</w:t>
      </w:r>
    </w:p>
    <w:p w14:paraId="672C7F9B" w14:textId="77777777" w:rsidR="00897BDD" w:rsidRPr="00897BDD" w:rsidRDefault="00897BDD" w:rsidP="00897BDD">
      <w:pPr>
        <w:widowControl w:val="0"/>
        <w:autoSpaceDE w:val="0"/>
        <w:autoSpaceDN w:val="0"/>
        <w:adjustRightInd w:val="0"/>
        <w:spacing w:after="0" w:line="240" w:lineRule="auto"/>
        <w:rPr>
          <w:rFonts w:ascii="Times New Roman" w:eastAsia="Times New Roman" w:hAnsi="Times New Roman" w:cs="Times New Roman"/>
          <w:b/>
          <w:bCs/>
          <w:kern w:val="0"/>
          <w:sz w:val="24"/>
          <w:szCs w:val="24"/>
          <w:lang w:eastAsia="en-CA"/>
          <w14:ligatures w14:val="none"/>
        </w:rPr>
      </w:pP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110"/>
        <w:gridCol w:w="1234"/>
        <w:gridCol w:w="989"/>
        <w:gridCol w:w="976"/>
        <w:gridCol w:w="1083"/>
        <w:gridCol w:w="1260"/>
        <w:gridCol w:w="1260"/>
      </w:tblGrid>
      <w:tr w:rsidR="00897BDD" w:rsidRPr="00897BDD" w14:paraId="6A2D56BC" w14:textId="77777777" w:rsidTr="00897BDD">
        <w:trPr>
          <w:trHeight w:val="288"/>
        </w:trPr>
        <w:tc>
          <w:tcPr>
            <w:tcW w:w="976" w:type="dxa"/>
            <w:shd w:val="clear" w:color="auto" w:fill="BFBFBF"/>
            <w:noWrap/>
            <w:vAlign w:val="bottom"/>
            <w:hideMark/>
          </w:tcPr>
          <w:p w14:paraId="3128495B"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Type</w:t>
            </w:r>
          </w:p>
        </w:tc>
        <w:tc>
          <w:tcPr>
            <w:tcW w:w="1110" w:type="dxa"/>
            <w:shd w:val="clear" w:color="auto" w:fill="BFBFBF"/>
            <w:noWrap/>
            <w:vAlign w:val="bottom"/>
            <w:hideMark/>
          </w:tcPr>
          <w:p w14:paraId="7192FF0C"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Year</w:t>
            </w:r>
          </w:p>
          <w:p w14:paraId="2F4F6B24"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Created</w:t>
            </w:r>
          </w:p>
        </w:tc>
        <w:tc>
          <w:tcPr>
            <w:tcW w:w="1234" w:type="dxa"/>
            <w:shd w:val="clear" w:color="auto" w:fill="BFBFBF"/>
            <w:noWrap/>
            <w:vAlign w:val="bottom"/>
            <w:hideMark/>
          </w:tcPr>
          <w:p w14:paraId="14CE209E"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Year</w:t>
            </w:r>
          </w:p>
          <w:p w14:paraId="42C60D63"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Reported</w:t>
            </w:r>
          </w:p>
        </w:tc>
        <w:tc>
          <w:tcPr>
            <w:tcW w:w="976" w:type="dxa"/>
            <w:shd w:val="clear" w:color="auto" w:fill="BFBFBF"/>
            <w:noWrap/>
            <w:vAlign w:val="bottom"/>
            <w:hideMark/>
          </w:tcPr>
          <w:p w14:paraId="42FC6D73"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Market</w:t>
            </w:r>
          </w:p>
        </w:tc>
        <w:tc>
          <w:tcPr>
            <w:tcW w:w="976" w:type="dxa"/>
            <w:shd w:val="clear" w:color="auto" w:fill="BFBFBF"/>
            <w:noWrap/>
            <w:vAlign w:val="bottom"/>
            <w:hideMark/>
          </w:tcPr>
          <w:p w14:paraId="68FFB07D"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From</w:t>
            </w:r>
          </w:p>
          <w:p w14:paraId="342291D7"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Pool</w:t>
            </w:r>
          </w:p>
        </w:tc>
        <w:tc>
          <w:tcPr>
            <w:tcW w:w="1023" w:type="dxa"/>
            <w:shd w:val="clear" w:color="auto" w:fill="BFBFBF"/>
            <w:noWrap/>
            <w:vAlign w:val="bottom"/>
            <w:hideMark/>
          </w:tcPr>
          <w:p w14:paraId="2D41A432"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w:t>
            </w:r>
            <w:proofErr w:type="spellStart"/>
            <w:r w:rsidRPr="00897BDD">
              <w:rPr>
                <w:rFonts w:ascii="Times New Roman" w:eastAsia="Times New Roman" w:hAnsi="Times New Roman" w:cs="Times New Roman"/>
                <w:b/>
                <w:bCs/>
                <w:color w:val="000000"/>
                <w:kern w:val="0"/>
                <w:sz w:val="24"/>
                <w:szCs w:val="24"/>
                <w:lang w:eastAsia="en-CA"/>
                <w14:ligatures w14:val="none"/>
              </w:rPr>
              <w:t>To_Gas</w:t>
            </w:r>
            <w:proofErr w:type="spellEnd"/>
            <w:r w:rsidRPr="00897BDD">
              <w:rPr>
                <w:rFonts w:ascii="Times New Roman" w:eastAsia="Times New Roman" w:hAnsi="Times New Roman" w:cs="Times New Roman"/>
                <w:b/>
                <w:bCs/>
                <w:color w:val="000000"/>
                <w:kern w:val="0"/>
                <w:sz w:val="24"/>
                <w:szCs w:val="24"/>
                <w:lang w:eastAsia="en-CA"/>
                <w14:ligatures w14:val="none"/>
              </w:rPr>
              <w:t>/</w:t>
            </w:r>
          </w:p>
          <w:p w14:paraId="4A44E9C1"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Pool</w:t>
            </w:r>
          </w:p>
        </w:tc>
        <w:tc>
          <w:tcPr>
            <w:tcW w:w="1260" w:type="dxa"/>
            <w:shd w:val="clear" w:color="auto" w:fill="BFBFBF"/>
            <w:noWrap/>
            <w:vAlign w:val="bottom"/>
            <w:hideMark/>
          </w:tcPr>
          <w:p w14:paraId="50C877EA"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Amount</w:t>
            </w:r>
          </w:p>
          <w:p w14:paraId="35AD2DF1"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Emitted</w:t>
            </w:r>
          </w:p>
        </w:tc>
        <w:tc>
          <w:tcPr>
            <w:tcW w:w="1260" w:type="dxa"/>
            <w:shd w:val="clear" w:color="auto" w:fill="BFBFBF"/>
            <w:noWrap/>
            <w:vAlign w:val="bottom"/>
            <w:hideMark/>
          </w:tcPr>
          <w:p w14:paraId="4FC83989"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 xml:space="preserve"> Amount</w:t>
            </w:r>
          </w:p>
          <w:p w14:paraId="4F542572" w14:textId="77777777" w:rsidR="00897BDD" w:rsidRPr="00897BDD" w:rsidRDefault="00897BDD" w:rsidP="00897BDD">
            <w:pPr>
              <w:spacing w:after="0" w:line="240" w:lineRule="auto"/>
              <w:jc w:val="right"/>
              <w:rPr>
                <w:rFonts w:ascii="Times New Roman" w:eastAsia="Times New Roman" w:hAnsi="Times New Roman" w:cs="Times New Roman"/>
                <w:b/>
                <w:bCs/>
                <w:color w:val="000000"/>
                <w:kern w:val="0"/>
                <w:sz w:val="24"/>
                <w:szCs w:val="24"/>
                <w:lang w:eastAsia="en-CA"/>
                <w14:ligatures w14:val="none"/>
              </w:rPr>
            </w:pPr>
            <w:r w:rsidRPr="00897BDD">
              <w:rPr>
                <w:rFonts w:ascii="Times New Roman" w:eastAsia="Times New Roman" w:hAnsi="Times New Roman" w:cs="Times New Roman"/>
                <w:b/>
                <w:bCs/>
                <w:color w:val="000000"/>
                <w:kern w:val="0"/>
                <w:sz w:val="24"/>
                <w:szCs w:val="24"/>
                <w:lang w:eastAsia="en-CA"/>
                <w14:ligatures w14:val="none"/>
              </w:rPr>
              <w:t>Retained</w:t>
            </w:r>
          </w:p>
        </w:tc>
      </w:tr>
      <w:tr w:rsidR="00897BDD" w:rsidRPr="00897BDD" w14:paraId="567A4FD1" w14:textId="77777777" w:rsidTr="00B13111">
        <w:trPr>
          <w:trHeight w:val="288"/>
        </w:trPr>
        <w:tc>
          <w:tcPr>
            <w:tcW w:w="976" w:type="dxa"/>
            <w:noWrap/>
            <w:vAlign w:val="bottom"/>
            <w:hideMark/>
          </w:tcPr>
          <w:p w14:paraId="68655FB5"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110" w:type="dxa"/>
            <w:noWrap/>
            <w:vAlign w:val="bottom"/>
            <w:hideMark/>
          </w:tcPr>
          <w:p w14:paraId="141594CC"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234" w:type="dxa"/>
            <w:noWrap/>
            <w:vAlign w:val="bottom"/>
            <w:hideMark/>
          </w:tcPr>
          <w:p w14:paraId="1AFA1B1F"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07EF32E8"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7E809C0F"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1001</w:t>
            </w:r>
          </w:p>
        </w:tc>
        <w:tc>
          <w:tcPr>
            <w:tcW w:w="1023" w:type="dxa"/>
            <w:noWrap/>
            <w:vAlign w:val="bottom"/>
            <w:hideMark/>
          </w:tcPr>
          <w:p w14:paraId="26EFEAF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1001</w:t>
            </w:r>
          </w:p>
        </w:tc>
        <w:tc>
          <w:tcPr>
            <w:tcW w:w="1260" w:type="dxa"/>
            <w:noWrap/>
            <w:vAlign w:val="bottom"/>
            <w:hideMark/>
          </w:tcPr>
          <w:p w14:paraId="5D1658A7"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1260" w:type="dxa"/>
            <w:noWrap/>
            <w:vAlign w:val="bottom"/>
            <w:hideMark/>
          </w:tcPr>
          <w:p w14:paraId="3D53E4B9"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1821.59</w:t>
            </w:r>
          </w:p>
        </w:tc>
      </w:tr>
      <w:tr w:rsidR="00897BDD" w:rsidRPr="00897BDD" w14:paraId="0B6C2A29" w14:textId="77777777" w:rsidTr="00B13111">
        <w:trPr>
          <w:trHeight w:val="288"/>
        </w:trPr>
        <w:tc>
          <w:tcPr>
            <w:tcW w:w="976" w:type="dxa"/>
            <w:noWrap/>
            <w:vAlign w:val="bottom"/>
            <w:hideMark/>
          </w:tcPr>
          <w:p w14:paraId="2D54F120"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1110" w:type="dxa"/>
            <w:noWrap/>
            <w:vAlign w:val="bottom"/>
            <w:hideMark/>
          </w:tcPr>
          <w:p w14:paraId="2EB31731"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w:t>
            </w:r>
          </w:p>
        </w:tc>
        <w:tc>
          <w:tcPr>
            <w:tcW w:w="1234" w:type="dxa"/>
            <w:noWrap/>
            <w:vAlign w:val="bottom"/>
            <w:hideMark/>
          </w:tcPr>
          <w:p w14:paraId="278D7FF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7A73771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300</w:t>
            </w:r>
          </w:p>
        </w:tc>
        <w:tc>
          <w:tcPr>
            <w:tcW w:w="976" w:type="dxa"/>
            <w:noWrap/>
            <w:vAlign w:val="bottom"/>
            <w:hideMark/>
          </w:tcPr>
          <w:p w14:paraId="3AAD261E"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205</w:t>
            </w:r>
          </w:p>
        </w:tc>
        <w:tc>
          <w:tcPr>
            <w:tcW w:w="1023" w:type="dxa"/>
            <w:noWrap/>
            <w:vAlign w:val="bottom"/>
            <w:hideMark/>
          </w:tcPr>
          <w:p w14:paraId="1F9C288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205</w:t>
            </w:r>
          </w:p>
        </w:tc>
        <w:tc>
          <w:tcPr>
            <w:tcW w:w="1260" w:type="dxa"/>
            <w:noWrap/>
            <w:vAlign w:val="bottom"/>
            <w:hideMark/>
          </w:tcPr>
          <w:p w14:paraId="44CBEF3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1260" w:type="dxa"/>
            <w:noWrap/>
            <w:vAlign w:val="bottom"/>
            <w:hideMark/>
          </w:tcPr>
          <w:p w14:paraId="5EA56DA5"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28.17</w:t>
            </w:r>
          </w:p>
        </w:tc>
      </w:tr>
      <w:tr w:rsidR="00897BDD" w:rsidRPr="00897BDD" w14:paraId="2014DD91" w14:textId="77777777" w:rsidTr="00B13111">
        <w:trPr>
          <w:trHeight w:val="288"/>
        </w:trPr>
        <w:tc>
          <w:tcPr>
            <w:tcW w:w="976" w:type="dxa"/>
            <w:noWrap/>
            <w:vAlign w:val="bottom"/>
            <w:hideMark/>
          </w:tcPr>
          <w:p w14:paraId="4F9A2AD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110" w:type="dxa"/>
            <w:noWrap/>
            <w:vAlign w:val="bottom"/>
            <w:hideMark/>
          </w:tcPr>
          <w:p w14:paraId="686AE3B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234" w:type="dxa"/>
            <w:noWrap/>
            <w:vAlign w:val="bottom"/>
            <w:hideMark/>
          </w:tcPr>
          <w:p w14:paraId="67AF6468"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4EABE410"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33592470"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1000</w:t>
            </w:r>
          </w:p>
        </w:tc>
        <w:tc>
          <w:tcPr>
            <w:tcW w:w="1023" w:type="dxa"/>
            <w:noWrap/>
            <w:vAlign w:val="bottom"/>
            <w:hideMark/>
          </w:tcPr>
          <w:p w14:paraId="7DD7A25E"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1000</w:t>
            </w:r>
          </w:p>
        </w:tc>
        <w:tc>
          <w:tcPr>
            <w:tcW w:w="1260" w:type="dxa"/>
            <w:noWrap/>
            <w:vAlign w:val="bottom"/>
            <w:hideMark/>
          </w:tcPr>
          <w:p w14:paraId="547CED81"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1260" w:type="dxa"/>
            <w:noWrap/>
            <w:vAlign w:val="bottom"/>
            <w:hideMark/>
          </w:tcPr>
          <w:p w14:paraId="57B0435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1550.12</w:t>
            </w:r>
          </w:p>
        </w:tc>
      </w:tr>
      <w:tr w:rsidR="00897BDD" w:rsidRPr="00897BDD" w14:paraId="053E6550" w14:textId="77777777" w:rsidTr="00B13111">
        <w:trPr>
          <w:trHeight w:val="288"/>
        </w:trPr>
        <w:tc>
          <w:tcPr>
            <w:tcW w:w="976" w:type="dxa"/>
            <w:noWrap/>
            <w:vAlign w:val="bottom"/>
            <w:hideMark/>
          </w:tcPr>
          <w:p w14:paraId="5B84BF8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110" w:type="dxa"/>
            <w:noWrap/>
            <w:vAlign w:val="bottom"/>
            <w:hideMark/>
          </w:tcPr>
          <w:p w14:paraId="0EB5165C"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w:t>
            </w:r>
          </w:p>
        </w:tc>
        <w:tc>
          <w:tcPr>
            <w:tcW w:w="1234" w:type="dxa"/>
            <w:noWrap/>
            <w:vAlign w:val="bottom"/>
            <w:hideMark/>
          </w:tcPr>
          <w:p w14:paraId="54277940"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09635E13"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441CBFDE"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1001</w:t>
            </w:r>
          </w:p>
        </w:tc>
        <w:tc>
          <w:tcPr>
            <w:tcW w:w="1023" w:type="dxa"/>
            <w:noWrap/>
            <w:vAlign w:val="bottom"/>
            <w:hideMark/>
          </w:tcPr>
          <w:p w14:paraId="1DF96DA2"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1001</w:t>
            </w:r>
          </w:p>
        </w:tc>
        <w:tc>
          <w:tcPr>
            <w:tcW w:w="1260" w:type="dxa"/>
            <w:noWrap/>
            <w:vAlign w:val="bottom"/>
            <w:hideMark/>
          </w:tcPr>
          <w:p w14:paraId="04EFAC5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1260" w:type="dxa"/>
            <w:noWrap/>
            <w:vAlign w:val="bottom"/>
            <w:hideMark/>
          </w:tcPr>
          <w:p w14:paraId="79B3E3FD"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349.48</w:t>
            </w:r>
          </w:p>
        </w:tc>
      </w:tr>
      <w:tr w:rsidR="00897BDD" w:rsidRPr="00897BDD" w14:paraId="2EAD9842" w14:textId="77777777" w:rsidTr="00B13111">
        <w:trPr>
          <w:trHeight w:val="288"/>
        </w:trPr>
        <w:tc>
          <w:tcPr>
            <w:tcW w:w="976" w:type="dxa"/>
            <w:noWrap/>
            <w:vAlign w:val="bottom"/>
            <w:hideMark/>
          </w:tcPr>
          <w:p w14:paraId="45C1600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w:t>
            </w:r>
          </w:p>
        </w:tc>
        <w:tc>
          <w:tcPr>
            <w:tcW w:w="1110" w:type="dxa"/>
            <w:noWrap/>
            <w:vAlign w:val="bottom"/>
            <w:hideMark/>
          </w:tcPr>
          <w:p w14:paraId="268E3F65"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234" w:type="dxa"/>
            <w:noWrap/>
            <w:vAlign w:val="bottom"/>
            <w:hideMark/>
          </w:tcPr>
          <w:p w14:paraId="3A22BE6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61EFAF3D"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4322A2F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1009</w:t>
            </w:r>
          </w:p>
        </w:tc>
        <w:tc>
          <w:tcPr>
            <w:tcW w:w="1023" w:type="dxa"/>
            <w:noWrap/>
            <w:vAlign w:val="bottom"/>
            <w:hideMark/>
          </w:tcPr>
          <w:p w14:paraId="22D35FA3"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1009</w:t>
            </w:r>
          </w:p>
        </w:tc>
        <w:tc>
          <w:tcPr>
            <w:tcW w:w="1260" w:type="dxa"/>
            <w:noWrap/>
            <w:vAlign w:val="bottom"/>
            <w:hideMark/>
          </w:tcPr>
          <w:p w14:paraId="2208ABA3"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1260" w:type="dxa"/>
            <w:noWrap/>
            <w:vAlign w:val="bottom"/>
            <w:hideMark/>
          </w:tcPr>
          <w:p w14:paraId="41AD4144"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470.57</w:t>
            </w:r>
          </w:p>
        </w:tc>
      </w:tr>
      <w:tr w:rsidR="00897BDD" w:rsidRPr="00897BDD" w14:paraId="4F75BAA3" w14:textId="77777777" w:rsidTr="00B13111">
        <w:trPr>
          <w:trHeight w:val="288"/>
        </w:trPr>
        <w:tc>
          <w:tcPr>
            <w:tcW w:w="976" w:type="dxa"/>
            <w:noWrap/>
            <w:vAlign w:val="bottom"/>
            <w:hideMark/>
          </w:tcPr>
          <w:p w14:paraId="54B6EB8D"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110" w:type="dxa"/>
            <w:noWrap/>
            <w:vAlign w:val="bottom"/>
            <w:hideMark/>
          </w:tcPr>
          <w:p w14:paraId="08775652"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1234" w:type="dxa"/>
            <w:noWrap/>
            <w:vAlign w:val="bottom"/>
            <w:hideMark/>
          </w:tcPr>
          <w:p w14:paraId="65372FF3"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113764E8"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1526D3C7"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1002</w:t>
            </w:r>
          </w:p>
        </w:tc>
        <w:tc>
          <w:tcPr>
            <w:tcW w:w="1023" w:type="dxa"/>
            <w:noWrap/>
            <w:vAlign w:val="bottom"/>
            <w:hideMark/>
          </w:tcPr>
          <w:p w14:paraId="0D973550"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2006</w:t>
            </w:r>
          </w:p>
        </w:tc>
        <w:tc>
          <w:tcPr>
            <w:tcW w:w="1260" w:type="dxa"/>
            <w:noWrap/>
            <w:vAlign w:val="bottom"/>
            <w:hideMark/>
          </w:tcPr>
          <w:p w14:paraId="7CE5047E"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12211.69</w:t>
            </w:r>
          </w:p>
        </w:tc>
        <w:tc>
          <w:tcPr>
            <w:tcW w:w="1260" w:type="dxa"/>
            <w:noWrap/>
            <w:vAlign w:val="bottom"/>
            <w:hideMark/>
          </w:tcPr>
          <w:p w14:paraId="78EA4C15"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r>
      <w:tr w:rsidR="00897BDD" w:rsidRPr="00897BDD" w14:paraId="22B52A26" w14:textId="77777777" w:rsidTr="00B13111">
        <w:trPr>
          <w:trHeight w:val="288"/>
        </w:trPr>
        <w:tc>
          <w:tcPr>
            <w:tcW w:w="976" w:type="dxa"/>
            <w:noWrap/>
            <w:vAlign w:val="bottom"/>
            <w:hideMark/>
          </w:tcPr>
          <w:p w14:paraId="7285E68A"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3</w:t>
            </w:r>
          </w:p>
        </w:tc>
        <w:tc>
          <w:tcPr>
            <w:tcW w:w="1110" w:type="dxa"/>
            <w:noWrap/>
            <w:vAlign w:val="bottom"/>
            <w:hideMark/>
          </w:tcPr>
          <w:p w14:paraId="15EA287B"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1234" w:type="dxa"/>
            <w:noWrap/>
            <w:vAlign w:val="bottom"/>
            <w:hideMark/>
          </w:tcPr>
          <w:p w14:paraId="531FC356"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5</w:t>
            </w:r>
          </w:p>
        </w:tc>
        <w:tc>
          <w:tcPr>
            <w:tcW w:w="976" w:type="dxa"/>
            <w:noWrap/>
            <w:vAlign w:val="bottom"/>
            <w:hideMark/>
          </w:tcPr>
          <w:p w14:paraId="04958D1E"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c>
          <w:tcPr>
            <w:tcW w:w="976" w:type="dxa"/>
            <w:noWrap/>
            <w:vAlign w:val="bottom"/>
            <w:hideMark/>
          </w:tcPr>
          <w:p w14:paraId="78536753"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1002</w:t>
            </w:r>
          </w:p>
        </w:tc>
        <w:tc>
          <w:tcPr>
            <w:tcW w:w="1023" w:type="dxa"/>
            <w:noWrap/>
            <w:vAlign w:val="bottom"/>
            <w:hideMark/>
          </w:tcPr>
          <w:p w14:paraId="32AFDA88"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2007</w:t>
            </w:r>
          </w:p>
        </w:tc>
        <w:tc>
          <w:tcPr>
            <w:tcW w:w="1260" w:type="dxa"/>
            <w:noWrap/>
            <w:vAlign w:val="bottom"/>
            <w:hideMark/>
          </w:tcPr>
          <w:p w14:paraId="1F5F6528"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0.0183</w:t>
            </w:r>
          </w:p>
        </w:tc>
        <w:tc>
          <w:tcPr>
            <w:tcW w:w="1260" w:type="dxa"/>
            <w:noWrap/>
            <w:vAlign w:val="bottom"/>
            <w:hideMark/>
          </w:tcPr>
          <w:p w14:paraId="29B86987" w14:textId="77777777" w:rsidR="00897BDD" w:rsidRPr="00897BDD" w:rsidRDefault="00897BDD" w:rsidP="00897BDD">
            <w:pPr>
              <w:spacing w:after="0" w:line="240" w:lineRule="auto"/>
              <w:jc w:val="right"/>
              <w:rPr>
                <w:rFonts w:ascii="Times New Roman" w:eastAsia="Times New Roman" w:hAnsi="Times New Roman" w:cs="Times New Roman"/>
                <w:color w:val="000000"/>
                <w:kern w:val="0"/>
                <w:sz w:val="24"/>
                <w:szCs w:val="24"/>
                <w:lang w:eastAsia="en-CA"/>
                <w14:ligatures w14:val="none"/>
              </w:rPr>
            </w:pPr>
            <w:r w:rsidRPr="00897BDD">
              <w:rPr>
                <w:rFonts w:ascii="Times New Roman" w:eastAsia="Times New Roman" w:hAnsi="Times New Roman" w:cs="Times New Roman"/>
                <w:color w:val="000000"/>
                <w:kern w:val="0"/>
                <w:sz w:val="24"/>
                <w:szCs w:val="24"/>
                <w:lang w:eastAsia="en-CA"/>
                <w14:ligatures w14:val="none"/>
              </w:rPr>
              <w:t>0</w:t>
            </w:r>
          </w:p>
        </w:tc>
      </w:tr>
    </w:tbl>
    <w:p w14:paraId="0ABF3A3A" w14:textId="77777777" w:rsidR="00973C1E" w:rsidRDefault="00973C1E"/>
    <w:sectPr w:rsidR="00973C1E" w:rsidSect="00B70F1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76AD4" w14:textId="77777777" w:rsidR="00A57F85" w:rsidRDefault="00A57F85">
      <w:pPr>
        <w:spacing w:after="0" w:line="240" w:lineRule="auto"/>
      </w:pPr>
      <w:r>
        <w:separator/>
      </w:r>
    </w:p>
  </w:endnote>
  <w:endnote w:type="continuationSeparator" w:id="0">
    <w:p w14:paraId="7E2A4A78" w14:textId="77777777" w:rsidR="00A57F85" w:rsidRDefault="00A5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690815"/>
      <w:docPartObj>
        <w:docPartGallery w:val="Page Numbers (Bottom of Page)"/>
        <w:docPartUnique/>
      </w:docPartObj>
    </w:sdtPr>
    <w:sdtEndPr>
      <w:rPr>
        <w:noProof/>
      </w:rPr>
    </w:sdtEndPr>
    <w:sdtContent>
      <w:p w14:paraId="00FDA019" w14:textId="77777777" w:rsidR="00897BDD" w:rsidRDefault="00897B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F38838" w14:textId="77777777" w:rsidR="00897BDD" w:rsidRDefault="00897B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97BDD" w14:paraId="7F7F7B0B" w14:textId="77777777" w:rsidTr="6F24FB8B">
      <w:trPr>
        <w:trHeight w:val="300"/>
      </w:trPr>
      <w:tc>
        <w:tcPr>
          <w:tcW w:w="3120" w:type="dxa"/>
        </w:tcPr>
        <w:p w14:paraId="3DF661A0" w14:textId="77777777" w:rsidR="00897BDD" w:rsidRDefault="00897BDD" w:rsidP="6F24FB8B">
          <w:pPr>
            <w:pStyle w:val="Header"/>
            <w:ind w:left="-115"/>
          </w:pPr>
        </w:p>
      </w:tc>
      <w:tc>
        <w:tcPr>
          <w:tcW w:w="3120" w:type="dxa"/>
        </w:tcPr>
        <w:p w14:paraId="300BFA30" w14:textId="77777777" w:rsidR="00897BDD" w:rsidRDefault="00897BDD" w:rsidP="6F24FB8B">
          <w:pPr>
            <w:pStyle w:val="Header"/>
            <w:jc w:val="center"/>
          </w:pPr>
        </w:p>
      </w:tc>
      <w:tc>
        <w:tcPr>
          <w:tcW w:w="3120" w:type="dxa"/>
        </w:tcPr>
        <w:p w14:paraId="5689CCB7" w14:textId="77777777" w:rsidR="00897BDD" w:rsidRDefault="00897BDD" w:rsidP="6F24FB8B">
          <w:pPr>
            <w:pStyle w:val="Header"/>
            <w:ind w:right="-115"/>
            <w:jc w:val="right"/>
          </w:pPr>
        </w:p>
      </w:tc>
    </w:tr>
  </w:tbl>
  <w:p w14:paraId="58A04AC8" w14:textId="77777777" w:rsidR="00897BDD" w:rsidRDefault="00897BDD" w:rsidP="6F24F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2945" w14:textId="77777777" w:rsidR="00A57F85" w:rsidRDefault="00A57F85">
      <w:pPr>
        <w:spacing w:after="0" w:line="240" w:lineRule="auto"/>
      </w:pPr>
      <w:r>
        <w:separator/>
      </w:r>
    </w:p>
  </w:footnote>
  <w:footnote w:type="continuationSeparator" w:id="0">
    <w:p w14:paraId="25CF8D0E" w14:textId="77777777" w:rsidR="00A57F85" w:rsidRDefault="00A57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1A51" w14:textId="77777777" w:rsidR="00897BDD" w:rsidRDefault="00897B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897BDD" w14:paraId="60F2E272" w14:textId="77777777" w:rsidTr="6F24FB8B">
      <w:trPr>
        <w:trHeight w:val="300"/>
      </w:trPr>
      <w:tc>
        <w:tcPr>
          <w:tcW w:w="3120" w:type="dxa"/>
        </w:tcPr>
        <w:p w14:paraId="160228BE" w14:textId="77777777" w:rsidR="00897BDD" w:rsidRDefault="00897BDD" w:rsidP="6F24FB8B">
          <w:pPr>
            <w:pStyle w:val="Header"/>
            <w:ind w:left="-115"/>
          </w:pPr>
        </w:p>
      </w:tc>
      <w:tc>
        <w:tcPr>
          <w:tcW w:w="3120" w:type="dxa"/>
        </w:tcPr>
        <w:p w14:paraId="6BE1D098" w14:textId="77777777" w:rsidR="00897BDD" w:rsidRDefault="00897BDD" w:rsidP="6F24FB8B">
          <w:pPr>
            <w:pStyle w:val="Header"/>
            <w:jc w:val="center"/>
          </w:pPr>
        </w:p>
      </w:tc>
      <w:tc>
        <w:tcPr>
          <w:tcW w:w="3120" w:type="dxa"/>
        </w:tcPr>
        <w:p w14:paraId="510C53AD" w14:textId="77777777" w:rsidR="00897BDD" w:rsidRDefault="00897BDD" w:rsidP="6F24FB8B">
          <w:pPr>
            <w:pStyle w:val="Header"/>
            <w:ind w:right="-115"/>
            <w:jc w:val="right"/>
          </w:pPr>
        </w:p>
      </w:tc>
    </w:tr>
  </w:tbl>
  <w:p w14:paraId="60E61E02" w14:textId="77777777" w:rsidR="00897BDD" w:rsidRDefault="00897BDD" w:rsidP="6F24F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6E50"/>
    <w:multiLevelType w:val="hybridMultilevel"/>
    <w:tmpl w:val="59A2F9C4"/>
    <w:lvl w:ilvl="0" w:tplc="0409000F">
      <w:start w:val="1"/>
      <w:numFmt w:val="decimal"/>
      <w:lvlText w:val="%1."/>
      <w:lvlJc w:val="left"/>
      <w:pPr>
        <w:ind w:left="153"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 w15:restartNumberingAfterBreak="0">
    <w:nsid w:val="0F513B83"/>
    <w:multiLevelType w:val="hybridMultilevel"/>
    <w:tmpl w:val="C4FC75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81F1079"/>
    <w:multiLevelType w:val="multilevel"/>
    <w:tmpl w:val="075A6C08"/>
    <w:lvl w:ilvl="0">
      <w:start w:val="1"/>
      <w:numFmt w:val="decimal"/>
      <w:suff w:val="space"/>
      <w:lvlText w:val="%1."/>
      <w:lvlJc w:val="left"/>
      <w:pPr>
        <w:ind w:left="57" w:hanging="57"/>
      </w:pPr>
      <w:rPr>
        <w:rFonts w:hint="default"/>
      </w:rPr>
    </w:lvl>
    <w:lvl w:ilvl="1">
      <w:start w:val="1"/>
      <w:numFmt w:val="decimal"/>
      <w:suff w:val="space"/>
      <w:lvlText w:val="%1.%2."/>
      <w:lvlJc w:val="left"/>
      <w:pPr>
        <w:ind w:left="284" w:hanging="114"/>
      </w:pPr>
      <w:rPr>
        <w:rFonts w:hint="default"/>
      </w:rPr>
    </w:lvl>
    <w:lvl w:ilvl="2">
      <w:start w:val="1"/>
      <w:numFmt w:val="decimal"/>
      <w:suff w:val="space"/>
      <w:lvlText w:val="%1.%2.%3."/>
      <w:lvlJc w:val="left"/>
      <w:pPr>
        <w:ind w:left="408" w:hanging="1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8A525BC"/>
    <w:multiLevelType w:val="hybridMultilevel"/>
    <w:tmpl w:val="59A2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2721D"/>
    <w:multiLevelType w:val="hybridMultilevel"/>
    <w:tmpl w:val="3118D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81699A"/>
    <w:multiLevelType w:val="hybridMultilevel"/>
    <w:tmpl w:val="2668C8DC"/>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DD17368"/>
    <w:multiLevelType w:val="hybridMultilevel"/>
    <w:tmpl w:val="EEE20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8348B"/>
    <w:multiLevelType w:val="hybridMultilevel"/>
    <w:tmpl w:val="F180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84233"/>
    <w:multiLevelType w:val="hybridMultilevel"/>
    <w:tmpl w:val="A934DD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82178F6"/>
    <w:multiLevelType w:val="hybridMultilevel"/>
    <w:tmpl w:val="59A2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F7C91"/>
    <w:multiLevelType w:val="hybridMultilevel"/>
    <w:tmpl w:val="F70E567C"/>
    <w:lvl w:ilvl="0" w:tplc="698A6910">
      <w:start w:val="1"/>
      <w:numFmt w:val="decimal"/>
      <w:pStyle w:val="outlinelvl1"/>
      <w:lvlText w:val="%1."/>
      <w:lvlJc w:val="left"/>
      <w:pPr>
        <w:ind w:left="720" w:hanging="360"/>
      </w:pPr>
      <w:rPr>
        <w:rFonts w:cs="Times New Roman"/>
      </w:rPr>
    </w:lvl>
    <w:lvl w:ilvl="1" w:tplc="10090019">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1" w15:restartNumberingAfterBreak="0">
    <w:nsid w:val="515B624B"/>
    <w:multiLevelType w:val="hybridMultilevel"/>
    <w:tmpl w:val="4EC6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8392F"/>
    <w:multiLevelType w:val="hybridMultilevel"/>
    <w:tmpl w:val="59A2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D77979"/>
    <w:multiLevelType w:val="multilevel"/>
    <w:tmpl w:val="E7B00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843DB4"/>
    <w:multiLevelType w:val="hybridMultilevel"/>
    <w:tmpl w:val="B7B297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2896B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1A18B3"/>
    <w:multiLevelType w:val="hybridMultilevel"/>
    <w:tmpl w:val="59A2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E7B85"/>
    <w:multiLevelType w:val="hybridMultilevel"/>
    <w:tmpl w:val="59A2F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0F220D"/>
    <w:multiLevelType w:val="hybridMultilevel"/>
    <w:tmpl w:val="F3046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E65663"/>
    <w:multiLevelType w:val="hybridMultilevel"/>
    <w:tmpl w:val="C20CE5C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1390718">
    <w:abstractNumId w:val="10"/>
  </w:num>
  <w:num w:numId="2" w16cid:durableId="444081408">
    <w:abstractNumId w:val="2"/>
  </w:num>
  <w:num w:numId="3" w16cid:durableId="1271157771">
    <w:abstractNumId w:val="0"/>
  </w:num>
  <w:num w:numId="4" w16cid:durableId="1134130930">
    <w:abstractNumId w:val="17"/>
  </w:num>
  <w:num w:numId="5" w16cid:durableId="1656301510">
    <w:abstractNumId w:val="6"/>
  </w:num>
  <w:num w:numId="6" w16cid:durableId="310063638">
    <w:abstractNumId w:val="9"/>
  </w:num>
  <w:num w:numId="7" w16cid:durableId="1205480498">
    <w:abstractNumId w:val="15"/>
  </w:num>
  <w:num w:numId="8" w16cid:durableId="1060448041">
    <w:abstractNumId w:val="12"/>
  </w:num>
  <w:num w:numId="9" w16cid:durableId="1792282418">
    <w:abstractNumId w:val="3"/>
  </w:num>
  <w:num w:numId="10" w16cid:durableId="1450705224">
    <w:abstractNumId w:val="16"/>
  </w:num>
  <w:num w:numId="11" w16cid:durableId="1001198810">
    <w:abstractNumId w:val="4"/>
  </w:num>
  <w:num w:numId="12" w16cid:durableId="1866752397">
    <w:abstractNumId w:val="8"/>
  </w:num>
  <w:num w:numId="13" w16cid:durableId="1369070153">
    <w:abstractNumId w:val="14"/>
  </w:num>
  <w:num w:numId="14" w16cid:durableId="2074496933">
    <w:abstractNumId w:val="5"/>
  </w:num>
  <w:num w:numId="15" w16cid:durableId="1174227685">
    <w:abstractNumId w:val="19"/>
  </w:num>
  <w:num w:numId="16" w16cid:durableId="487865855">
    <w:abstractNumId w:val="1"/>
  </w:num>
  <w:num w:numId="17" w16cid:durableId="190457527">
    <w:abstractNumId w:val="18"/>
  </w:num>
  <w:num w:numId="18" w16cid:durableId="1011489558">
    <w:abstractNumId w:val="13"/>
  </w:num>
  <w:num w:numId="19" w16cid:durableId="1825587329">
    <w:abstractNumId w:val="11"/>
  </w:num>
  <w:num w:numId="20" w16cid:durableId="1761560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05"/>
    <w:rsid w:val="00021CFF"/>
    <w:rsid w:val="00041555"/>
    <w:rsid w:val="00065432"/>
    <w:rsid w:val="000E1F06"/>
    <w:rsid w:val="00125AA9"/>
    <w:rsid w:val="00125EFD"/>
    <w:rsid w:val="00146760"/>
    <w:rsid w:val="00204237"/>
    <w:rsid w:val="00243561"/>
    <w:rsid w:val="00280405"/>
    <w:rsid w:val="002A78D2"/>
    <w:rsid w:val="00390045"/>
    <w:rsid w:val="003A4909"/>
    <w:rsid w:val="004A58C4"/>
    <w:rsid w:val="004B5200"/>
    <w:rsid w:val="004F44E8"/>
    <w:rsid w:val="00545277"/>
    <w:rsid w:val="005635F6"/>
    <w:rsid w:val="005A30F1"/>
    <w:rsid w:val="005F2E5F"/>
    <w:rsid w:val="0072482B"/>
    <w:rsid w:val="00761B51"/>
    <w:rsid w:val="00774E57"/>
    <w:rsid w:val="00832701"/>
    <w:rsid w:val="008419ED"/>
    <w:rsid w:val="008967EE"/>
    <w:rsid w:val="00897BDD"/>
    <w:rsid w:val="008A3FC8"/>
    <w:rsid w:val="008B1E35"/>
    <w:rsid w:val="008E3EF5"/>
    <w:rsid w:val="00943BCF"/>
    <w:rsid w:val="00973C1E"/>
    <w:rsid w:val="009A098A"/>
    <w:rsid w:val="00A143BF"/>
    <w:rsid w:val="00A50DD0"/>
    <w:rsid w:val="00A52841"/>
    <w:rsid w:val="00A57F85"/>
    <w:rsid w:val="00AA0EED"/>
    <w:rsid w:val="00B16F8B"/>
    <w:rsid w:val="00B70F1F"/>
    <w:rsid w:val="00B9658C"/>
    <w:rsid w:val="00C10D6B"/>
    <w:rsid w:val="00C417DD"/>
    <w:rsid w:val="00CE5C63"/>
    <w:rsid w:val="00CE5FB2"/>
    <w:rsid w:val="00D0333E"/>
    <w:rsid w:val="00D84BB1"/>
    <w:rsid w:val="00E01FA9"/>
    <w:rsid w:val="00E06022"/>
    <w:rsid w:val="00E73FD1"/>
    <w:rsid w:val="00E75DE6"/>
    <w:rsid w:val="00F04ADA"/>
    <w:rsid w:val="00F46709"/>
    <w:rsid w:val="00F52636"/>
    <w:rsid w:val="00F57D05"/>
    <w:rsid w:val="00F751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D93E"/>
  <w15:chartTrackingRefBased/>
  <w15:docId w15:val="{29CDFFEC-1C1D-4F92-BBD0-67550FC7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FA9"/>
  </w:style>
  <w:style w:type="paragraph" w:styleId="Heading1">
    <w:name w:val="heading 1"/>
    <w:basedOn w:val="Normal"/>
    <w:next w:val="Normal"/>
    <w:link w:val="Heading1Char"/>
    <w:qFormat/>
    <w:rsid w:val="00E01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0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01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01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01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01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A9"/>
    <w:rPr>
      <w:rFonts w:eastAsiaTheme="majorEastAsia" w:cstheme="majorBidi"/>
      <w:color w:val="272727" w:themeColor="text1" w:themeTint="D8"/>
    </w:rPr>
  </w:style>
  <w:style w:type="paragraph" w:styleId="Title">
    <w:name w:val="Title"/>
    <w:basedOn w:val="Normal"/>
    <w:next w:val="Normal"/>
    <w:link w:val="TitleChar"/>
    <w:uiPriority w:val="10"/>
    <w:qFormat/>
    <w:rsid w:val="00E0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01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01FA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01FA9"/>
    <w:pPr>
      <w:ind w:left="720"/>
      <w:contextualSpacing/>
    </w:pPr>
  </w:style>
  <w:style w:type="paragraph" w:styleId="Quote">
    <w:name w:val="Quote"/>
    <w:basedOn w:val="Normal"/>
    <w:next w:val="Normal"/>
    <w:link w:val="QuoteChar"/>
    <w:uiPriority w:val="29"/>
    <w:qFormat/>
    <w:rsid w:val="00E01FA9"/>
    <w:pPr>
      <w:spacing w:before="160"/>
      <w:jc w:val="center"/>
    </w:pPr>
    <w:rPr>
      <w:i/>
      <w:iCs/>
      <w:color w:val="404040" w:themeColor="text1" w:themeTint="BF"/>
    </w:rPr>
  </w:style>
  <w:style w:type="character" w:customStyle="1" w:styleId="QuoteChar">
    <w:name w:val="Quote Char"/>
    <w:basedOn w:val="DefaultParagraphFont"/>
    <w:link w:val="Quote"/>
    <w:uiPriority w:val="29"/>
    <w:rsid w:val="00E01FA9"/>
    <w:rPr>
      <w:i/>
      <w:iCs/>
      <w:color w:val="404040" w:themeColor="text1" w:themeTint="BF"/>
    </w:rPr>
  </w:style>
  <w:style w:type="paragraph" w:styleId="IntenseQuote">
    <w:name w:val="Intense Quote"/>
    <w:basedOn w:val="Normal"/>
    <w:next w:val="Normal"/>
    <w:link w:val="IntenseQuoteChar"/>
    <w:uiPriority w:val="30"/>
    <w:qFormat/>
    <w:rsid w:val="00E0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FA9"/>
    <w:rPr>
      <w:i/>
      <w:iCs/>
      <w:color w:val="0F4761" w:themeColor="accent1" w:themeShade="BF"/>
    </w:rPr>
  </w:style>
  <w:style w:type="character" w:styleId="IntenseEmphasis">
    <w:name w:val="Intense Emphasis"/>
    <w:basedOn w:val="DefaultParagraphFont"/>
    <w:uiPriority w:val="21"/>
    <w:qFormat/>
    <w:rsid w:val="00E01FA9"/>
    <w:rPr>
      <w:i/>
      <w:iCs/>
      <w:color w:val="0F4761" w:themeColor="accent1" w:themeShade="BF"/>
    </w:rPr>
  </w:style>
  <w:style w:type="character" w:styleId="IntenseReference">
    <w:name w:val="Intense Reference"/>
    <w:basedOn w:val="DefaultParagraphFont"/>
    <w:uiPriority w:val="32"/>
    <w:qFormat/>
    <w:rsid w:val="00E01FA9"/>
    <w:rPr>
      <w:b/>
      <w:bCs/>
      <w:smallCaps/>
      <w:color w:val="0F4761" w:themeColor="accent1" w:themeShade="BF"/>
      <w:spacing w:val="5"/>
    </w:rPr>
  </w:style>
  <w:style w:type="numbering" w:customStyle="1" w:styleId="NoList1">
    <w:name w:val="No List1"/>
    <w:next w:val="NoList"/>
    <w:uiPriority w:val="99"/>
    <w:semiHidden/>
    <w:unhideWhenUsed/>
    <w:rsid w:val="00897BDD"/>
  </w:style>
  <w:style w:type="paragraph" w:customStyle="1" w:styleId="Default">
    <w:name w:val="Default"/>
    <w:rsid w:val="00897BDD"/>
    <w:pPr>
      <w:widowControl w:val="0"/>
      <w:autoSpaceDE w:val="0"/>
      <w:autoSpaceDN w:val="0"/>
      <w:adjustRightInd w:val="0"/>
      <w:spacing w:after="0" w:line="240" w:lineRule="auto"/>
    </w:pPr>
    <w:rPr>
      <w:rFonts w:ascii="Verdana" w:eastAsia="Times New Roman" w:hAnsi="Verdana" w:cs="Verdana"/>
      <w:color w:val="000000"/>
      <w:kern w:val="0"/>
      <w:sz w:val="24"/>
      <w:szCs w:val="24"/>
      <w:lang w:eastAsia="en-CA"/>
      <w14:ligatures w14:val="none"/>
    </w:rPr>
  </w:style>
  <w:style w:type="paragraph" w:customStyle="1" w:styleId="titleline1">
    <w:name w:val="title line 1"/>
    <w:basedOn w:val="Default"/>
    <w:next w:val="Default"/>
    <w:rsid w:val="00897BDD"/>
    <w:rPr>
      <w:rFonts w:cs="Times New Roman"/>
      <w:color w:val="auto"/>
    </w:rPr>
  </w:style>
  <w:style w:type="character" w:customStyle="1" w:styleId="titleline1Char">
    <w:name w:val="title line 1 Char"/>
    <w:rsid w:val="00897BDD"/>
    <w:rPr>
      <w:color w:val="000000"/>
      <w:sz w:val="40"/>
    </w:rPr>
  </w:style>
  <w:style w:type="paragraph" w:customStyle="1" w:styleId="titleline">
    <w:name w:val="title line"/>
    <w:basedOn w:val="Default"/>
    <w:next w:val="Default"/>
    <w:rsid w:val="00897BDD"/>
    <w:rPr>
      <w:rFonts w:cs="Times New Roman"/>
      <w:color w:val="auto"/>
    </w:rPr>
  </w:style>
  <w:style w:type="paragraph" w:customStyle="1" w:styleId="text">
    <w:name w:val="text"/>
    <w:basedOn w:val="Default"/>
    <w:next w:val="Default"/>
    <w:rsid w:val="00897BDD"/>
    <w:rPr>
      <w:rFonts w:cs="Times New Roman"/>
      <w:color w:val="auto"/>
    </w:rPr>
  </w:style>
  <w:style w:type="paragraph" w:customStyle="1" w:styleId="heading">
    <w:name w:val="heading"/>
    <w:basedOn w:val="Default"/>
    <w:next w:val="Default"/>
    <w:rsid w:val="00897BDD"/>
    <w:rPr>
      <w:rFonts w:cs="Times New Roman"/>
      <w:color w:val="auto"/>
    </w:rPr>
  </w:style>
  <w:style w:type="paragraph" w:customStyle="1" w:styleId="TOC11">
    <w:name w:val="TOC 11"/>
    <w:basedOn w:val="Default"/>
    <w:next w:val="Default"/>
    <w:rsid w:val="00897BDD"/>
    <w:pPr>
      <w:spacing w:before="360" w:after="360"/>
    </w:pPr>
    <w:rPr>
      <w:rFonts w:ascii="Calibri" w:hAnsi="Calibri" w:cs="Calibri"/>
      <w:b/>
      <w:bCs/>
      <w:caps/>
      <w:color w:val="auto"/>
      <w:sz w:val="22"/>
      <w:szCs w:val="22"/>
      <w:u w:val="single"/>
    </w:rPr>
  </w:style>
  <w:style w:type="character" w:styleId="Hyperlink">
    <w:name w:val="Hyperlink"/>
    <w:uiPriority w:val="99"/>
    <w:rsid w:val="00897BDD"/>
    <w:rPr>
      <w:rFonts w:cs="Times New Roman"/>
      <w:color w:val="000000"/>
    </w:rPr>
  </w:style>
  <w:style w:type="paragraph" w:customStyle="1" w:styleId="TOC21">
    <w:name w:val="TOC 21"/>
    <w:basedOn w:val="Default"/>
    <w:next w:val="Default"/>
    <w:uiPriority w:val="39"/>
    <w:rsid w:val="00897BDD"/>
    <w:rPr>
      <w:rFonts w:ascii="Calibri" w:hAnsi="Calibri" w:cs="Calibri"/>
      <w:b/>
      <w:bCs/>
      <w:smallCaps/>
      <w:color w:val="auto"/>
      <w:sz w:val="22"/>
      <w:szCs w:val="22"/>
    </w:rPr>
  </w:style>
  <w:style w:type="paragraph" w:customStyle="1" w:styleId="TOC31">
    <w:name w:val="TOC 31"/>
    <w:basedOn w:val="Default"/>
    <w:next w:val="Default"/>
    <w:uiPriority w:val="39"/>
    <w:rsid w:val="00897BDD"/>
    <w:rPr>
      <w:rFonts w:ascii="Calibri" w:hAnsi="Calibri" w:cs="Calibri"/>
      <w:smallCaps/>
      <w:color w:val="auto"/>
      <w:sz w:val="22"/>
      <w:szCs w:val="22"/>
    </w:rPr>
  </w:style>
  <w:style w:type="paragraph" w:customStyle="1" w:styleId="textbody">
    <w:name w:val="text: body"/>
    <w:basedOn w:val="Default"/>
    <w:next w:val="Default"/>
    <w:rsid w:val="00897BDD"/>
    <w:rPr>
      <w:rFonts w:cs="Times New Roman"/>
      <w:color w:val="auto"/>
    </w:rPr>
  </w:style>
  <w:style w:type="paragraph" w:customStyle="1" w:styleId="reference">
    <w:name w:val="reference"/>
    <w:basedOn w:val="Default"/>
    <w:next w:val="Default"/>
    <w:rsid w:val="00897BDD"/>
    <w:rPr>
      <w:rFonts w:cs="Times New Roman"/>
      <w:color w:val="auto"/>
    </w:rPr>
  </w:style>
  <w:style w:type="paragraph" w:customStyle="1" w:styleId="textinputfile">
    <w:name w:val="text input file"/>
    <w:basedOn w:val="Default"/>
    <w:next w:val="Default"/>
    <w:rsid w:val="00897BDD"/>
    <w:rPr>
      <w:rFonts w:cs="Times New Roman"/>
      <w:color w:val="auto"/>
    </w:rPr>
  </w:style>
  <w:style w:type="paragraph" w:styleId="NoSpacing">
    <w:name w:val="No Spacing"/>
    <w:qFormat/>
    <w:rsid w:val="00897BDD"/>
    <w:pPr>
      <w:spacing w:after="0" w:line="240" w:lineRule="auto"/>
    </w:pPr>
    <w:rPr>
      <w:rFonts w:eastAsia="Times New Roman" w:cs="Times New Roman"/>
      <w:kern w:val="0"/>
      <w14:ligatures w14:val="none"/>
    </w:rPr>
  </w:style>
  <w:style w:type="paragraph" w:customStyle="1" w:styleId="outlinelvl1">
    <w:name w:val="outline lvl 1"/>
    <w:basedOn w:val="Heading1"/>
    <w:link w:val="outlinelvl1Char"/>
    <w:rsid w:val="00897BDD"/>
    <w:pPr>
      <w:keepNext w:val="0"/>
      <w:keepLines w:val="0"/>
      <w:widowControl w:val="0"/>
      <w:numPr>
        <w:numId w:val="1"/>
      </w:numPr>
      <w:autoSpaceDE w:val="0"/>
      <w:autoSpaceDN w:val="0"/>
      <w:adjustRightInd w:val="0"/>
      <w:spacing w:before="0" w:after="0" w:line="240" w:lineRule="auto"/>
    </w:pPr>
    <w:rPr>
      <w:rFonts w:ascii="Verdana" w:eastAsia="Times New Roman" w:hAnsi="Verdana" w:cs="Times New Roman"/>
      <w:b/>
      <w:color w:val="auto"/>
      <w:kern w:val="0"/>
      <w:sz w:val="28"/>
      <w:szCs w:val="24"/>
      <w:lang w:eastAsia="en-CA"/>
      <w14:ligatures w14:val="none"/>
    </w:rPr>
  </w:style>
  <w:style w:type="paragraph" w:customStyle="1" w:styleId="Outlinelvl2">
    <w:name w:val="Outline lvl 2"/>
    <w:basedOn w:val="Heading2"/>
    <w:link w:val="Outlinelvl2Char"/>
    <w:rsid w:val="00897BDD"/>
    <w:pPr>
      <w:keepNext w:val="0"/>
      <w:keepLines w:val="0"/>
      <w:widowControl w:val="0"/>
      <w:tabs>
        <w:tab w:val="num" w:pos="567"/>
      </w:tabs>
      <w:autoSpaceDE w:val="0"/>
      <w:autoSpaceDN w:val="0"/>
      <w:adjustRightInd w:val="0"/>
      <w:spacing w:before="0" w:after="0" w:line="240" w:lineRule="auto"/>
      <w:ind w:left="927" w:hanging="360"/>
    </w:pPr>
    <w:rPr>
      <w:rFonts w:ascii="Verdana" w:eastAsia="Times New Roman" w:hAnsi="Verdana" w:cs="Times New Roman"/>
      <w:b/>
      <w:color w:val="auto"/>
      <w:kern w:val="0"/>
      <w:sz w:val="24"/>
      <w:szCs w:val="24"/>
      <w:lang w:eastAsia="en-CA"/>
      <w14:ligatures w14:val="none"/>
    </w:rPr>
  </w:style>
  <w:style w:type="character" w:customStyle="1" w:styleId="outlinelvl1Char">
    <w:name w:val="outline lvl 1 Char"/>
    <w:link w:val="outlinelvl1"/>
    <w:locked/>
    <w:rsid w:val="00897BDD"/>
    <w:rPr>
      <w:rFonts w:ascii="Verdana" w:eastAsia="Times New Roman" w:hAnsi="Verdana" w:cs="Times New Roman"/>
      <w:b/>
      <w:kern w:val="0"/>
      <w:sz w:val="28"/>
      <w:szCs w:val="24"/>
      <w:lang w:eastAsia="en-CA"/>
      <w14:ligatures w14:val="none"/>
    </w:rPr>
  </w:style>
  <w:style w:type="character" w:styleId="CommentReference">
    <w:name w:val="annotation reference"/>
    <w:semiHidden/>
    <w:rsid w:val="00897BDD"/>
    <w:rPr>
      <w:rFonts w:cs="Times New Roman"/>
      <w:sz w:val="16"/>
      <w:szCs w:val="16"/>
    </w:rPr>
  </w:style>
  <w:style w:type="character" w:customStyle="1" w:styleId="Outlinelvl2Char">
    <w:name w:val="Outline lvl 2 Char"/>
    <w:link w:val="Outlinelvl2"/>
    <w:locked/>
    <w:rsid w:val="00897BDD"/>
    <w:rPr>
      <w:rFonts w:ascii="Verdana" w:eastAsia="Times New Roman" w:hAnsi="Verdana" w:cs="Times New Roman"/>
      <w:b/>
      <w:kern w:val="0"/>
      <w:sz w:val="24"/>
      <w:szCs w:val="24"/>
      <w:lang w:eastAsia="en-CA"/>
      <w14:ligatures w14:val="none"/>
    </w:rPr>
  </w:style>
  <w:style w:type="paragraph" w:styleId="CommentText">
    <w:name w:val="annotation text"/>
    <w:basedOn w:val="Normal"/>
    <w:link w:val="CommentTextChar"/>
    <w:semiHidden/>
    <w:rsid w:val="00897BDD"/>
    <w:pPr>
      <w:widowControl w:val="0"/>
      <w:autoSpaceDE w:val="0"/>
      <w:autoSpaceDN w:val="0"/>
      <w:adjustRightInd w:val="0"/>
      <w:spacing w:after="120" w:line="240" w:lineRule="auto"/>
      <w:ind w:firstLine="567"/>
    </w:pPr>
    <w:rPr>
      <w:rFonts w:ascii="Times New Roman" w:eastAsia="Times New Roman" w:hAnsi="Times New Roman" w:cs="Times New Roman"/>
      <w:kern w:val="0"/>
      <w:sz w:val="20"/>
      <w:szCs w:val="20"/>
      <w:lang w:eastAsia="en-CA"/>
      <w14:ligatures w14:val="none"/>
    </w:rPr>
  </w:style>
  <w:style w:type="character" w:customStyle="1" w:styleId="CommentTextChar">
    <w:name w:val="Comment Text Char"/>
    <w:basedOn w:val="DefaultParagraphFont"/>
    <w:link w:val="CommentText"/>
    <w:semiHidden/>
    <w:rsid w:val="00897BDD"/>
    <w:rPr>
      <w:rFonts w:ascii="Times New Roman" w:eastAsia="Times New Roman" w:hAnsi="Times New Roman" w:cs="Times New Roman"/>
      <w:kern w:val="0"/>
      <w:sz w:val="20"/>
      <w:szCs w:val="20"/>
      <w:lang w:eastAsia="en-CA"/>
      <w14:ligatures w14:val="none"/>
    </w:rPr>
  </w:style>
  <w:style w:type="paragraph" w:styleId="CommentSubject">
    <w:name w:val="annotation subject"/>
    <w:basedOn w:val="CommentText"/>
    <w:next w:val="CommentText"/>
    <w:link w:val="CommentSubjectChar"/>
    <w:semiHidden/>
    <w:rsid w:val="00897BDD"/>
    <w:rPr>
      <w:b/>
      <w:bCs/>
    </w:rPr>
  </w:style>
  <w:style w:type="character" w:customStyle="1" w:styleId="CommentSubjectChar">
    <w:name w:val="Comment Subject Char"/>
    <w:basedOn w:val="CommentTextChar"/>
    <w:link w:val="CommentSubject"/>
    <w:semiHidden/>
    <w:rsid w:val="00897BDD"/>
    <w:rPr>
      <w:rFonts w:ascii="Times New Roman" w:eastAsia="Times New Roman" w:hAnsi="Times New Roman" w:cs="Times New Roman"/>
      <w:b/>
      <w:bCs/>
      <w:kern w:val="0"/>
      <w:sz w:val="20"/>
      <w:szCs w:val="20"/>
      <w:lang w:eastAsia="en-CA"/>
      <w14:ligatures w14:val="none"/>
    </w:rPr>
  </w:style>
  <w:style w:type="paragraph" w:styleId="BalloonText">
    <w:name w:val="Balloon Text"/>
    <w:basedOn w:val="Normal"/>
    <w:link w:val="BalloonTextChar"/>
    <w:semiHidden/>
    <w:rsid w:val="00897BDD"/>
    <w:pPr>
      <w:widowControl w:val="0"/>
      <w:autoSpaceDE w:val="0"/>
      <w:autoSpaceDN w:val="0"/>
      <w:adjustRightInd w:val="0"/>
      <w:spacing w:after="0" w:line="240" w:lineRule="auto"/>
      <w:ind w:firstLine="567"/>
    </w:pPr>
    <w:rPr>
      <w:rFonts w:ascii="Tahoma" w:eastAsia="Times New Roman" w:hAnsi="Tahoma" w:cs="Tahoma"/>
      <w:kern w:val="0"/>
      <w:sz w:val="16"/>
      <w:szCs w:val="16"/>
      <w:lang w:eastAsia="en-CA"/>
      <w14:ligatures w14:val="none"/>
    </w:rPr>
  </w:style>
  <w:style w:type="character" w:customStyle="1" w:styleId="BalloonTextChar">
    <w:name w:val="Balloon Text Char"/>
    <w:basedOn w:val="DefaultParagraphFont"/>
    <w:link w:val="BalloonText"/>
    <w:semiHidden/>
    <w:rsid w:val="00897BDD"/>
    <w:rPr>
      <w:rFonts w:ascii="Tahoma" w:eastAsia="Times New Roman" w:hAnsi="Tahoma" w:cs="Tahoma"/>
      <w:kern w:val="0"/>
      <w:sz w:val="16"/>
      <w:szCs w:val="16"/>
      <w:lang w:eastAsia="en-CA"/>
      <w14:ligatures w14:val="none"/>
    </w:rPr>
  </w:style>
  <w:style w:type="paragraph" w:styleId="FootnoteText">
    <w:name w:val="footnote text"/>
    <w:basedOn w:val="Normal"/>
    <w:link w:val="FootnoteTextChar"/>
    <w:semiHidden/>
    <w:rsid w:val="00897BDD"/>
    <w:pPr>
      <w:widowControl w:val="0"/>
      <w:autoSpaceDE w:val="0"/>
      <w:autoSpaceDN w:val="0"/>
      <w:adjustRightInd w:val="0"/>
      <w:spacing w:after="120" w:line="240" w:lineRule="auto"/>
      <w:ind w:firstLine="567"/>
    </w:pPr>
    <w:rPr>
      <w:rFonts w:ascii="Times New Roman" w:eastAsia="Times New Roman" w:hAnsi="Times New Roman" w:cs="Times New Roman"/>
      <w:kern w:val="0"/>
      <w:sz w:val="20"/>
      <w:szCs w:val="20"/>
      <w:lang w:eastAsia="en-CA"/>
      <w14:ligatures w14:val="none"/>
    </w:rPr>
  </w:style>
  <w:style w:type="character" w:customStyle="1" w:styleId="FootnoteTextChar">
    <w:name w:val="Footnote Text Char"/>
    <w:basedOn w:val="DefaultParagraphFont"/>
    <w:link w:val="FootnoteText"/>
    <w:semiHidden/>
    <w:rsid w:val="00897BDD"/>
    <w:rPr>
      <w:rFonts w:ascii="Times New Roman" w:eastAsia="Times New Roman" w:hAnsi="Times New Roman" w:cs="Times New Roman"/>
      <w:kern w:val="0"/>
      <w:sz w:val="20"/>
      <w:szCs w:val="20"/>
      <w:lang w:eastAsia="en-CA"/>
      <w14:ligatures w14:val="none"/>
    </w:rPr>
  </w:style>
  <w:style w:type="character" w:styleId="FootnoteReference">
    <w:name w:val="footnote reference"/>
    <w:semiHidden/>
    <w:rsid w:val="00897BDD"/>
    <w:rPr>
      <w:rFonts w:cs="Times New Roman"/>
      <w:vertAlign w:val="superscript"/>
    </w:rPr>
  </w:style>
  <w:style w:type="table" w:styleId="TableGrid">
    <w:name w:val="Table Grid"/>
    <w:basedOn w:val="TableNormal"/>
    <w:rsid w:val="00897BDD"/>
    <w:pPr>
      <w:widowControl w:val="0"/>
      <w:autoSpaceDE w:val="0"/>
      <w:autoSpaceDN w:val="0"/>
      <w:adjustRightInd w:val="0"/>
      <w:spacing w:after="120" w:line="240" w:lineRule="auto"/>
      <w:ind w:firstLine="567"/>
    </w:pPr>
    <w:rPr>
      <w:rFonts w:eastAsia="Times New Roman" w:cs="Times New Roman"/>
      <w:kern w:val="0"/>
      <w:sz w:val="20"/>
      <w:szCs w:val="20"/>
      <w:lang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umnDefinition">
    <w:name w:val="ColumnDefinition"/>
    <w:basedOn w:val="Normal"/>
    <w:link w:val="ColumnDefinitionChar"/>
    <w:rsid w:val="00897BDD"/>
    <w:pPr>
      <w:widowControl w:val="0"/>
      <w:autoSpaceDE w:val="0"/>
      <w:autoSpaceDN w:val="0"/>
      <w:adjustRightInd w:val="0"/>
      <w:spacing w:after="120" w:line="240" w:lineRule="auto"/>
      <w:ind w:left="2160"/>
    </w:pPr>
    <w:rPr>
      <w:rFonts w:ascii="Times New Roman" w:eastAsia="Times New Roman" w:hAnsi="Times New Roman" w:cs="Times New Roman"/>
      <w:kern w:val="0"/>
      <w:sz w:val="24"/>
      <w:szCs w:val="24"/>
      <w:lang w:eastAsia="en-CA"/>
      <w14:ligatures w14:val="none"/>
    </w:rPr>
  </w:style>
  <w:style w:type="character" w:customStyle="1" w:styleId="ColumnDefinitionChar">
    <w:name w:val="ColumnDefinition Char"/>
    <w:link w:val="ColumnDefinition"/>
    <w:rsid w:val="00897BDD"/>
    <w:rPr>
      <w:rFonts w:ascii="Times New Roman" w:eastAsia="Times New Roman" w:hAnsi="Times New Roman" w:cs="Times New Roman"/>
      <w:kern w:val="0"/>
      <w:sz w:val="24"/>
      <w:szCs w:val="24"/>
      <w:lang w:eastAsia="en-CA"/>
      <w14:ligatures w14:val="none"/>
    </w:rPr>
  </w:style>
  <w:style w:type="paragraph" w:customStyle="1" w:styleId="Example">
    <w:name w:val="Example"/>
    <w:basedOn w:val="Normal"/>
    <w:rsid w:val="00897BDD"/>
    <w:pPr>
      <w:widowControl w:val="0"/>
      <w:autoSpaceDE w:val="0"/>
      <w:autoSpaceDN w:val="0"/>
      <w:adjustRightInd w:val="0"/>
      <w:spacing w:after="0" w:line="240" w:lineRule="auto"/>
    </w:pPr>
    <w:rPr>
      <w:rFonts w:ascii="Courier New" w:eastAsia="Times New Roman" w:hAnsi="Courier New" w:cs="Courier New"/>
      <w:kern w:val="0"/>
      <w:sz w:val="20"/>
      <w:szCs w:val="20"/>
      <w:lang w:eastAsia="en-CA"/>
      <w14:ligatures w14:val="none"/>
    </w:rPr>
  </w:style>
  <w:style w:type="character" w:customStyle="1" w:styleId="gsa1">
    <w:name w:val="gs_a1"/>
    <w:rsid w:val="00897BDD"/>
    <w:rPr>
      <w:color w:val="008000"/>
    </w:rPr>
  </w:style>
  <w:style w:type="paragraph" w:styleId="BodyText">
    <w:name w:val="Body Text"/>
    <w:basedOn w:val="Normal"/>
    <w:link w:val="BodyTextChar"/>
    <w:rsid w:val="00897BDD"/>
    <w:pPr>
      <w:widowControl w:val="0"/>
      <w:autoSpaceDE w:val="0"/>
      <w:autoSpaceDN w:val="0"/>
      <w:adjustRightInd w:val="0"/>
      <w:spacing w:after="120" w:line="240" w:lineRule="auto"/>
      <w:ind w:firstLine="567"/>
    </w:pPr>
    <w:rPr>
      <w:rFonts w:ascii="Times New Roman" w:eastAsia="Times New Roman" w:hAnsi="Times New Roman" w:cs="Times New Roman"/>
      <w:kern w:val="0"/>
      <w:sz w:val="24"/>
      <w:szCs w:val="24"/>
      <w:lang w:eastAsia="en-CA"/>
      <w14:ligatures w14:val="none"/>
    </w:rPr>
  </w:style>
  <w:style w:type="character" w:customStyle="1" w:styleId="BodyTextChar">
    <w:name w:val="Body Text Char"/>
    <w:basedOn w:val="DefaultParagraphFont"/>
    <w:link w:val="BodyText"/>
    <w:rsid w:val="00897BDD"/>
    <w:rPr>
      <w:rFonts w:ascii="Times New Roman" w:eastAsia="Times New Roman" w:hAnsi="Times New Roman" w:cs="Times New Roman"/>
      <w:kern w:val="0"/>
      <w:sz w:val="24"/>
      <w:szCs w:val="24"/>
      <w:lang w:eastAsia="en-CA"/>
      <w14:ligatures w14:val="none"/>
    </w:rPr>
  </w:style>
  <w:style w:type="paragraph" w:styleId="Header">
    <w:name w:val="header"/>
    <w:basedOn w:val="Normal"/>
    <w:link w:val="HeaderChar"/>
    <w:rsid w:val="00897BDD"/>
    <w:pPr>
      <w:widowControl w:val="0"/>
      <w:tabs>
        <w:tab w:val="center" w:pos="4680"/>
        <w:tab w:val="right" w:pos="9360"/>
      </w:tabs>
      <w:autoSpaceDE w:val="0"/>
      <w:autoSpaceDN w:val="0"/>
      <w:adjustRightInd w:val="0"/>
      <w:spacing w:after="120" w:line="240" w:lineRule="auto"/>
      <w:ind w:firstLine="567"/>
    </w:pPr>
    <w:rPr>
      <w:rFonts w:ascii="Times New Roman" w:eastAsia="Times New Roman" w:hAnsi="Times New Roman" w:cs="Times New Roman"/>
      <w:kern w:val="0"/>
      <w:sz w:val="24"/>
      <w:szCs w:val="24"/>
      <w:lang w:eastAsia="en-CA"/>
      <w14:ligatures w14:val="none"/>
    </w:rPr>
  </w:style>
  <w:style w:type="character" w:customStyle="1" w:styleId="HeaderChar">
    <w:name w:val="Header Char"/>
    <w:basedOn w:val="DefaultParagraphFont"/>
    <w:link w:val="Header"/>
    <w:rsid w:val="00897BDD"/>
    <w:rPr>
      <w:rFonts w:ascii="Times New Roman" w:eastAsia="Times New Roman" w:hAnsi="Times New Roman" w:cs="Times New Roman"/>
      <w:kern w:val="0"/>
      <w:sz w:val="24"/>
      <w:szCs w:val="24"/>
      <w:lang w:eastAsia="en-CA"/>
      <w14:ligatures w14:val="none"/>
    </w:rPr>
  </w:style>
  <w:style w:type="paragraph" w:styleId="Footer">
    <w:name w:val="footer"/>
    <w:basedOn w:val="Normal"/>
    <w:link w:val="FooterChar"/>
    <w:uiPriority w:val="99"/>
    <w:rsid w:val="00897BDD"/>
    <w:pPr>
      <w:widowControl w:val="0"/>
      <w:tabs>
        <w:tab w:val="center" w:pos="4680"/>
        <w:tab w:val="right" w:pos="9360"/>
      </w:tabs>
      <w:autoSpaceDE w:val="0"/>
      <w:autoSpaceDN w:val="0"/>
      <w:adjustRightInd w:val="0"/>
      <w:spacing w:after="120" w:line="240" w:lineRule="auto"/>
      <w:ind w:firstLine="567"/>
    </w:pPr>
    <w:rPr>
      <w:rFonts w:ascii="Times New Roman" w:eastAsia="Times New Roman" w:hAnsi="Times New Roman" w:cs="Times New Roman"/>
      <w:kern w:val="0"/>
      <w:sz w:val="24"/>
      <w:szCs w:val="24"/>
      <w:lang w:eastAsia="en-CA"/>
      <w14:ligatures w14:val="none"/>
    </w:rPr>
  </w:style>
  <w:style w:type="character" w:customStyle="1" w:styleId="FooterChar">
    <w:name w:val="Footer Char"/>
    <w:basedOn w:val="DefaultParagraphFont"/>
    <w:link w:val="Footer"/>
    <w:uiPriority w:val="99"/>
    <w:rsid w:val="00897BDD"/>
    <w:rPr>
      <w:rFonts w:ascii="Times New Roman" w:eastAsia="Times New Roman" w:hAnsi="Times New Roman" w:cs="Times New Roman"/>
      <w:kern w:val="0"/>
      <w:sz w:val="24"/>
      <w:szCs w:val="24"/>
      <w:lang w:eastAsia="en-CA"/>
      <w14:ligatures w14:val="none"/>
    </w:rPr>
  </w:style>
  <w:style w:type="paragraph" w:styleId="Revision">
    <w:name w:val="Revision"/>
    <w:hidden/>
    <w:uiPriority w:val="99"/>
    <w:semiHidden/>
    <w:rsid w:val="00897BDD"/>
    <w:pPr>
      <w:spacing w:after="0" w:line="240" w:lineRule="auto"/>
    </w:pPr>
    <w:rPr>
      <w:rFonts w:ascii="Times New Roman" w:eastAsia="Times New Roman" w:hAnsi="Times New Roman" w:cs="Times New Roman"/>
      <w:kern w:val="0"/>
      <w:sz w:val="24"/>
      <w:szCs w:val="24"/>
      <w:lang w:eastAsia="en-CA"/>
      <w14:ligatures w14:val="none"/>
    </w:rPr>
  </w:style>
  <w:style w:type="table" w:customStyle="1" w:styleId="TableGridLight1">
    <w:name w:val="Table Grid Light1"/>
    <w:basedOn w:val="TableNormal"/>
    <w:uiPriority w:val="40"/>
    <w:rsid w:val="00897BDD"/>
    <w:pPr>
      <w:spacing w:after="0" w:line="240" w:lineRule="auto"/>
    </w:pPr>
    <w:rPr>
      <w:rFonts w:eastAsia="Times New Roman" w:cs="Times New Roman"/>
      <w:kern w:val="0"/>
      <w:sz w:val="20"/>
      <w:szCs w:val="20"/>
      <w:lang w:eastAsia="en-CA"/>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aption1">
    <w:name w:val="Caption1"/>
    <w:basedOn w:val="Normal"/>
    <w:next w:val="Normal"/>
    <w:unhideWhenUsed/>
    <w:qFormat/>
    <w:locked/>
    <w:rsid w:val="00897BDD"/>
    <w:pPr>
      <w:widowControl w:val="0"/>
      <w:autoSpaceDE w:val="0"/>
      <w:autoSpaceDN w:val="0"/>
      <w:adjustRightInd w:val="0"/>
      <w:spacing w:after="200" w:line="240" w:lineRule="auto"/>
      <w:ind w:firstLine="567"/>
    </w:pPr>
    <w:rPr>
      <w:rFonts w:ascii="Times New Roman" w:eastAsia="Times New Roman" w:hAnsi="Times New Roman" w:cs="Times New Roman"/>
      <w:i/>
      <w:iCs/>
      <w:color w:val="44546A"/>
      <w:kern w:val="0"/>
      <w:sz w:val="18"/>
      <w:szCs w:val="18"/>
      <w:lang w:eastAsia="en-CA"/>
      <w14:ligatures w14:val="none"/>
    </w:rPr>
  </w:style>
  <w:style w:type="character" w:styleId="UnresolvedMention">
    <w:name w:val="Unresolved Mention"/>
    <w:basedOn w:val="DefaultParagraphFont"/>
    <w:uiPriority w:val="99"/>
    <w:semiHidden/>
    <w:unhideWhenUsed/>
    <w:rsid w:val="00897BDD"/>
    <w:rPr>
      <w:color w:val="605E5C"/>
      <w:shd w:val="clear" w:color="auto" w:fill="E1DFDD"/>
    </w:rPr>
  </w:style>
  <w:style w:type="paragraph" w:customStyle="1" w:styleId="TOCHeading1">
    <w:name w:val="TOC Heading1"/>
    <w:basedOn w:val="Heading1"/>
    <w:next w:val="Normal"/>
    <w:uiPriority w:val="39"/>
    <w:unhideWhenUsed/>
    <w:qFormat/>
    <w:rsid w:val="00897BDD"/>
    <w:pPr>
      <w:spacing w:before="240" w:after="0"/>
      <w:outlineLvl w:val="9"/>
    </w:pPr>
    <w:rPr>
      <w:kern w:val="0"/>
      <w:sz w:val="32"/>
      <w:szCs w:val="32"/>
      <w:lang w:val="en-US"/>
      <w14:ligatures w14:val="none"/>
    </w:rPr>
  </w:style>
  <w:style w:type="paragraph" w:customStyle="1" w:styleId="TOC41">
    <w:name w:val="TOC 4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paragraph" w:customStyle="1" w:styleId="TOC51">
    <w:name w:val="TOC 5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paragraph" w:customStyle="1" w:styleId="TOC61">
    <w:name w:val="TOC 6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paragraph" w:customStyle="1" w:styleId="TOC71">
    <w:name w:val="TOC 7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paragraph" w:customStyle="1" w:styleId="TOC81">
    <w:name w:val="TOC 8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paragraph" w:customStyle="1" w:styleId="TOC91">
    <w:name w:val="TOC 91"/>
    <w:basedOn w:val="Normal"/>
    <w:next w:val="Normal"/>
    <w:autoRedefine/>
    <w:unhideWhenUsed/>
    <w:locked/>
    <w:rsid w:val="00897BDD"/>
    <w:pPr>
      <w:widowControl w:val="0"/>
      <w:autoSpaceDE w:val="0"/>
      <w:autoSpaceDN w:val="0"/>
      <w:adjustRightInd w:val="0"/>
      <w:spacing w:after="0" w:line="240" w:lineRule="auto"/>
    </w:pPr>
    <w:rPr>
      <w:rFonts w:eastAsia="Times New Roman" w:cs="Calibri"/>
      <w:kern w:val="0"/>
      <w:lang w:eastAsia="en-CA"/>
      <w14:ligatures w14:val="none"/>
    </w:rPr>
  </w:style>
  <w:style w:type="character" w:customStyle="1" w:styleId="FollowedHyperlink1">
    <w:name w:val="FollowedHyperlink1"/>
    <w:basedOn w:val="DefaultParagraphFont"/>
    <w:semiHidden/>
    <w:unhideWhenUsed/>
    <w:rsid w:val="00897BDD"/>
    <w:rPr>
      <w:color w:val="954F72"/>
      <w:u w:val="single"/>
    </w:rPr>
  </w:style>
  <w:style w:type="character" w:styleId="FollowedHyperlink">
    <w:name w:val="FollowedHyperlink"/>
    <w:basedOn w:val="DefaultParagraphFont"/>
    <w:uiPriority w:val="99"/>
    <w:semiHidden/>
    <w:unhideWhenUsed/>
    <w:rsid w:val="00897B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5gSueug-Rj9I2RZqdroDbad-k53Jq7j3/view?usp=sharing" TargetMode="External"/><Relationship Id="rId12" Type="http://schemas.openxmlformats.org/officeDocument/2006/relationships/hyperlink" Target="https://drive.google.com/file/d/1FliLjtmLKD_D4uAfo9d_VMs_6jRkOcNh/view"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ANDIS-II-Foundation/Extension-ForCS-Succession/blob/master/docs/LANDIS-II%20ForC%20Succession%20v3.1%20User%20Guide.pdf"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28</Pages>
  <Words>6504</Words>
  <Characters>37073</Characters>
  <Application>Microsoft Office Word</Application>
  <DocSecurity>0</DocSecurity>
  <Lines>308</Lines>
  <Paragraphs>86</Paragraphs>
  <ScaleCrop>false</ScaleCrop>
  <Company/>
  <LinksUpToDate>false</LinksUpToDate>
  <CharactersWithSpaces>43491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Dymond, Caren FOR:EX</dc:creator>
  <cp:keywords/>
  <dc:description/>
  <cp:lastModifiedBy>Dymond, Caren FOR:EX</cp:lastModifiedBy>
  <cp:revision>9</cp:revision>
  <cp:lastPrinted>2024-11-18T23:11:00Z</cp:lastPrinted>
  <dcterms:created xsi:type="dcterms:W3CDTF">2025-11-25T21:48:00Z</dcterms:created>
  <dcterms:modified xsi:type="dcterms:W3CDTF">2025-11-25T22:19:00Z</dcterms:modified>
</cp:coreProperties>
</file>