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7A8308C7"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E44CA">
        <w:rPr>
          <w:rStyle w:val="titleline1Char"/>
        </w:rPr>
        <w:t>6.7</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77777777" w:rsidR="00040BA0" w:rsidRDefault="00040BA0">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77777777" w:rsidR="00040BA0" w:rsidRDefault="00040BA0">
      <w:pPr>
        <w:jc w:val="center"/>
      </w:pPr>
    </w:p>
    <w:p w14:paraId="0D8AACBC" w14:textId="18215E5E"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144CB2">
        <w:rPr>
          <w:noProof/>
        </w:rPr>
        <w:t>March 9,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4991765F" w14:textId="614B10F9" w:rsidR="008D7DFA"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6181980" w:history="1">
        <w:r w:rsidR="008D7DFA" w:rsidRPr="00906DB9">
          <w:rPr>
            <w:rStyle w:val="Hyperlink"/>
            <w:noProof/>
          </w:rPr>
          <w:t>1</w:t>
        </w:r>
        <w:r w:rsidR="008D7DFA">
          <w:rPr>
            <w:rFonts w:asciiTheme="minorHAnsi" w:eastAsiaTheme="minorEastAsia" w:hAnsiTheme="minorHAnsi" w:cstheme="minorBidi"/>
            <w:b w:val="0"/>
            <w:bCs w:val="0"/>
            <w:caps w:val="0"/>
            <w:noProof/>
            <w:sz w:val="22"/>
            <w:szCs w:val="22"/>
          </w:rPr>
          <w:tab/>
        </w:r>
        <w:r w:rsidR="008D7DFA" w:rsidRPr="00906DB9">
          <w:rPr>
            <w:rStyle w:val="Hyperlink"/>
            <w:noProof/>
          </w:rPr>
          <w:t>Introduction</w:t>
        </w:r>
        <w:r w:rsidR="008D7DFA">
          <w:rPr>
            <w:noProof/>
            <w:webHidden/>
          </w:rPr>
          <w:tab/>
        </w:r>
        <w:r w:rsidR="008D7DFA">
          <w:rPr>
            <w:noProof/>
            <w:webHidden/>
          </w:rPr>
          <w:fldChar w:fldCharType="begin"/>
        </w:r>
        <w:r w:rsidR="008D7DFA">
          <w:rPr>
            <w:noProof/>
            <w:webHidden/>
          </w:rPr>
          <w:instrText xml:space="preserve"> PAGEREF _Toc66181980 \h </w:instrText>
        </w:r>
        <w:r w:rsidR="008D7DFA">
          <w:rPr>
            <w:noProof/>
            <w:webHidden/>
          </w:rPr>
        </w:r>
        <w:r w:rsidR="008D7DFA">
          <w:rPr>
            <w:noProof/>
            <w:webHidden/>
          </w:rPr>
          <w:fldChar w:fldCharType="separate"/>
        </w:r>
        <w:r w:rsidR="008D7DFA">
          <w:rPr>
            <w:noProof/>
            <w:webHidden/>
          </w:rPr>
          <w:t>4</w:t>
        </w:r>
        <w:r w:rsidR="008D7DFA">
          <w:rPr>
            <w:noProof/>
            <w:webHidden/>
          </w:rPr>
          <w:fldChar w:fldCharType="end"/>
        </w:r>
      </w:hyperlink>
    </w:p>
    <w:p w14:paraId="6C76EB22" w14:textId="5D745BE4" w:rsidR="008D7DFA" w:rsidRDefault="008D7DFA">
      <w:pPr>
        <w:pStyle w:val="TOC2"/>
        <w:rPr>
          <w:rFonts w:asciiTheme="minorHAnsi" w:eastAsiaTheme="minorEastAsia" w:hAnsiTheme="minorHAnsi" w:cstheme="minorBidi"/>
          <w:noProof/>
          <w:sz w:val="22"/>
          <w:szCs w:val="22"/>
        </w:rPr>
      </w:pPr>
      <w:hyperlink w:anchor="_Toc66181981" w:history="1">
        <w:r w:rsidRPr="00906DB9">
          <w:rPr>
            <w:rStyle w:val="Hyperlink"/>
            <w:noProof/>
          </w:rPr>
          <w:t>1.1</w:t>
        </w:r>
        <w:r>
          <w:rPr>
            <w:rFonts w:asciiTheme="minorHAnsi" w:eastAsiaTheme="minorEastAsia" w:hAnsiTheme="minorHAnsi" w:cstheme="minorBidi"/>
            <w:noProof/>
            <w:sz w:val="22"/>
            <w:szCs w:val="22"/>
          </w:rPr>
          <w:tab/>
        </w:r>
        <w:r w:rsidRPr="00906DB9">
          <w:rPr>
            <w:rStyle w:val="Hyperlink"/>
            <w:noProof/>
          </w:rPr>
          <w:t>Purpose</w:t>
        </w:r>
        <w:r>
          <w:rPr>
            <w:noProof/>
            <w:webHidden/>
          </w:rPr>
          <w:tab/>
        </w:r>
        <w:r>
          <w:rPr>
            <w:noProof/>
            <w:webHidden/>
          </w:rPr>
          <w:fldChar w:fldCharType="begin"/>
        </w:r>
        <w:r>
          <w:rPr>
            <w:noProof/>
            <w:webHidden/>
          </w:rPr>
          <w:instrText xml:space="preserve"> PAGEREF _Toc66181981 \h </w:instrText>
        </w:r>
        <w:r>
          <w:rPr>
            <w:noProof/>
            <w:webHidden/>
          </w:rPr>
        </w:r>
        <w:r>
          <w:rPr>
            <w:noProof/>
            <w:webHidden/>
          </w:rPr>
          <w:fldChar w:fldCharType="separate"/>
        </w:r>
        <w:r>
          <w:rPr>
            <w:noProof/>
            <w:webHidden/>
          </w:rPr>
          <w:t>4</w:t>
        </w:r>
        <w:r>
          <w:rPr>
            <w:noProof/>
            <w:webHidden/>
          </w:rPr>
          <w:fldChar w:fldCharType="end"/>
        </w:r>
      </w:hyperlink>
    </w:p>
    <w:p w14:paraId="29276247" w14:textId="31EADD47" w:rsidR="008D7DFA" w:rsidRDefault="008D7DFA">
      <w:pPr>
        <w:pStyle w:val="TOC2"/>
        <w:rPr>
          <w:rFonts w:asciiTheme="minorHAnsi" w:eastAsiaTheme="minorEastAsia" w:hAnsiTheme="minorHAnsi" w:cstheme="minorBidi"/>
          <w:noProof/>
          <w:sz w:val="22"/>
          <w:szCs w:val="22"/>
        </w:rPr>
      </w:pPr>
      <w:hyperlink w:anchor="_Toc66181982" w:history="1">
        <w:r w:rsidRPr="00906DB9">
          <w:rPr>
            <w:rStyle w:val="Hyperlink"/>
            <w:noProof/>
          </w:rPr>
          <w:t>1.2</w:t>
        </w:r>
        <w:r>
          <w:rPr>
            <w:rFonts w:asciiTheme="minorHAnsi" w:eastAsiaTheme="minorEastAsia" w:hAnsiTheme="minorHAnsi" w:cstheme="minorBidi"/>
            <w:noProof/>
            <w:sz w:val="22"/>
            <w:szCs w:val="22"/>
          </w:rPr>
          <w:tab/>
        </w:r>
        <w:r w:rsidRPr="00906DB9">
          <w:rPr>
            <w:rStyle w:val="Hyperlink"/>
            <w:noProof/>
          </w:rPr>
          <w:t>Cohort Reproduction – Probability of Establishment</w:t>
        </w:r>
        <w:r>
          <w:rPr>
            <w:noProof/>
            <w:webHidden/>
          </w:rPr>
          <w:tab/>
        </w:r>
        <w:r>
          <w:rPr>
            <w:noProof/>
            <w:webHidden/>
          </w:rPr>
          <w:fldChar w:fldCharType="begin"/>
        </w:r>
        <w:r>
          <w:rPr>
            <w:noProof/>
            <w:webHidden/>
          </w:rPr>
          <w:instrText xml:space="preserve"> PAGEREF _Toc66181982 \h </w:instrText>
        </w:r>
        <w:r>
          <w:rPr>
            <w:noProof/>
            <w:webHidden/>
          </w:rPr>
        </w:r>
        <w:r>
          <w:rPr>
            <w:noProof/>
            <w:webHidden/>
          </w:rPr>
          <w:fldChar w:fldCharType="separate"/>
        </w:r>
        <w:r>
          <w:rPr>
            <w:noProof/>
            <w:webHidden/>
          </w:rPr>
          <w:t>4</w:t>
        </w:r>
        <w:r>
          <w:rPr>
            <w:noProof/>
            <w:webHidden/>
          </w:rPr>
          <w:fldChar w:fldCharType="end"/>
        </w:r>
      </w:hyperlink>
    </w:p>
    <w:p w14:paraId="66F1F90F" w14:textId="660B350A" w:rsidR="008D7DFA" w:rsidRDefault="008D7DFA">
      <w:pPr>
        <w:pStyle w:val="TOC2"/>
        <w:rPr>
          <w:rFonts w:asciiTheme="minorHAnsi" w:eastAsiaTheme="minorEastAsia" w:hAnsiTheme="minorHAnsi" w:cstheme="minorBidi"/>
          <w:noProof/>
          <w:sz w:val="22"/>
          <w:szCs w:val="22"/>
        </w:rPr>
      </w:pPr>
      <w:hyperlink w:anchor="_Toc66181983" w:history="1">
        <w:r w:rsidRPr="00906DB9">
          <w:rPr>
            <w:rStyle w:val="Hyperlink"/>
            <w:noProof/>
          </w:rPr>
          <w:t>1.3</w:t>
        </w:r>
        <w:r>
          <w:rPr>
            <w:rFonts w:asciiTheme="minorHAnsi" w:eastAsiaTheme="minorEastAsia" w:hAnsiTheme="minorHAnsi" w:cstheme="minorBidi"/>
            <w:noProof/>
            <w:sz w:val="22"/>
            <w:szCs w:val="22"/>
          </w:rPr>
          <w:tab/>
        </w:r>
        <w:r w:rsidRPr="00906DB9">
          <w:rPr>
            <w:rStyle w:val="Hyperlink"/>
            <w:noProof/>
          </w:rPr>
          <w:t>Cohort Growth</w:t>
        </w:r>
        <w:r>
          <w:rPr>
            <w:noProof/>
            <w:webHidden/>
          </w:rPr>
          <w:tab/>
        </w:r>
        <w:r>
          <w:rPr>
            <w:noProof/>
            <w:webHidden/>
          </w:rPr>
          <w:fldChar w:fldCharType="begin"/>
        </w:r>
        <w:r>
          <w:rPr>
            <w:noProof/>
            <w:webHidden/>
          </w:rPr>
          <w:instrText xml:space="preserve"> PAGEREF _Toc66181983 \h </w:instrText>
        </w:r>
        <w:r>
          <w:rPr>
            <w:noProof/>
            <w:webHidden/>
          </w:rPr>
        </w:r>
        <w:r>
          <w:rPr>
            <w:noProof/>
            <w:webHidden/>
          </w:rPr>
          <w:fldChar w:fldCharType="separate"/>
        </w:r>
        <w:r>
          <w:rPr>
            <w:noProof/>
            <w:webHidden/>
          </w:rPr>
          <w:t>4</w:t>
        </w:r>
        <w:r>
          <w:rPr>
            <w:noProof/>
            <w:webHidden/>
          </w:rPr>
          <w:fldChar w:fldCharType="end"/>
        </w:r>
      </w:hyperlink>
    </w:p>
    <w:p w14:paraId="6BECA849" w14:textId="46B3A424" w:rsidR="008D7DFA" w:rsidRDefault="008D7DFA">
      <w:pPr>
        <w:pStyle w:val="TOC2"/>
        <w:rPr>
          <w:rFonts w:asciiTheme="minorHAnsi" w:eastAsiaTheme="minorEastAsia" w:hAnsiTheme="minorHAnsi" w:cstheme="minorBidi"/>
          <w:noProof/>
          <w:sz w:val="22"/>
          <w:szCs w:val="22"/>
        </w:rPr>
      </w:pPr>
      <w:hyperlink w:anchor="_Toc66181984" w:history="1">
        <w:r w:rsidRPr="00906DB9">
          <w:rPr>
            <w:rStyle w:val="Hyperlink"/>
            <w:noProof/>
          </w:rPr>
          <w:t>1.4</w:t>
        </w:r>
        <w:r>
          <w:rPr>
            <w:rFonts w:asciiTheme="minorHAnsi" w:eastAsiaTheme="minorEastAsia" w:hAnsiTheme="minorHAnsi" w:cstheme="minorBidi"/>
            <w:noProof/>
            <w:sz w:val="22"/>
            <w:szCs w:val="22"/>
          </w:rPr>
          <w:tab/>
        </w:r>
        <w:r w:rsidRPr="00906DB9">
          <w:rPr>
            <w:rStyle w:val="Hyperlink"/>
            <w:noProof/>
          </w:rPr>
          <w:t>Soil and Dead Biomass Decay</w:t>
        </w:r>
        <w:r>
          <w:rPr>
            <w:noProof/>
            <w:webHidden/>
          </w:rPr>
          <w:tab/>
        </w:r>
        <w:r>
          <w:rPr>
            <w:noProof/>
            <w:webHidden/>
          </w:rPr>
          <w:fldChar w:fldCharType="begin"/>
        </w:r>
        <w:r>
          <w:rPr>
            <w:noProof/>
            <w:webHidden/>
          </w:rPr>
          <w:instrText xml:space="preserve"> PAGEREF _Toc66181984 \h </w:instrText>
        </w:r>
        <w:r>
          <w:rPr>
            <w:noProof/>
            <w:webHidden/>
          </w:rPr>
        </w:r>
        <w:r>
          <w:rPr>
            <w:noProof/>
            <w:webHidden/>
          </w:rPr>
          <w:fldChar w:fldCharType="separate"/>
        </w:r>
        <w:r>
          <w:rPr>
            <w:noProof/>
            <w:webHidden/>
          </w:rPr>
          <w:t>5</w:t>
        </w:r>
        <w:r>
          <w:rPr>
            <w:noProof/>
            <w:webHidden/>
          </w:rPr>
          <w:fldChar w:fldCharType="end"/>
        </w:r>
      </w:hyperlink>
    </w:p>
    <w:p w14:paraId="7100F1AD" w14:textId="760FC086" w:rsidR="008D7DFA" w:rsidRDefault="008D7DFA">
      <w:pPr>
        <w:pStyle w:val="TOC2"/>
        <w:rPr>
          <w:rFonts w:asciiTheme="minorHAnsi" w:eastAsiaTheme="minorEastAsia" w:hAnsiTheme="minorHAnsi" w:cstheme="minorBidi"/>
          <w:noProof/>
          <w:sz w:val="22"/>
          <w:szCs w:val="22"/>
        </w:rPr>
      </w:pPr>
      <w:hyperlink w:anchor="_Toc66181985" w:history="1">
        <w:r w:rsidRPr="00906DB9">
          <w:rPr>
            <w:rStyle w:val="Hyperlink"/>
            <w:noProof/>
          </w:rPr>
          <w:t>1.5</w:t>
        </w:r>
        <w:r>
          <w:rPr>
            <w:rFonts w:asciiTheme="minorHAnsi" w:eastAsiaTheme="minorEastAsia" w:hAnsiTheme="minorHAnsi" w:cstheme="minorBidi"/>
            <w:noProof/>
            <w:sz w:val="22"/>
            <w:szCs w:val="22"/>
          </w:rPr>
          <w:tab/>
        </w:r>
        <w:r w:rsidRPr="00906DB9">
          <w:rPr>
            <w:rStyle w:val="Hyperlink"/>
            <w:noProof/>
          </w:rPr>
          <w:t>Initializing Biomass and Soil Properties</w:t>
        </w:r>
        <w:r>
          <w:rPr>
            <w:noProof/>
            <w:webHidden/>
          </w:rPr>
          <w:tab/>
        </w:r>
        <w:r>
          <w:rPr>
            <w:noProof/>
            <w:webHidden/>
          </w:rPr>
          <w:fldChar w:fldCharType="begin"/>
        </w:r>
        <w:r>
          <w:rPr>
            <w:noProof/>
            <w:webHidden/>
          </w:rPr>
          <w:instrText xml:space="preserve"> PAGEREF _Toc66181985 \h </w:instrText>
        </w:r>
        <w:r>
          <w:rPr>
            <w:noProof/>
            <w:webHidden/>
          </w:rPr>
        </w:r>
        <w:r>
          <w:rPr>
            <w:noProof/>
            <w:webHidden/>
          </w:rPr>
          <w:fldChar w:fldCharType="separate"/>
        </w:r>
        <w:r>
          <w:rPr>
            <w:noProof/>
            <w:webHidden/>
          </w:rPr>
          <w:t>5</w:t>
        </w:r>
        <w:r>
          <w:rPr>
            <w:noProof/>
            <w:webHidden/>
          </w:rPr>
          <w:fldChar w:fldCharType="end"/>
        </w:r>
      </w:hyperlink>
    </w:p>
    <w:p w14:paraId="4C446F1C" w14:textId="489A5708" w:rsidR="008D7DFA" w:rsidRDefault="008D7DFA">
      <w:pPr>
        <w:pStyle w:val="TOC2"/>
        <w:rPr>
          <w:rFonts w:asciiTheme="minorHAnsi" w:eastAsiaTheme="minorEastAsia" w:hAnsiTheme="minorHAnsi" w:cstheme="minorBidi"/>
          <w:noProof/>
          <w:sz w:val="22"/>
          <w:szCs w:val="22"/>
        </w:rPr>
      </w:pPr>
      <w:hyperlink w:anchor="_Toc66181986" w:history="1">
        <w:r w:rsidRPr="00906DB9">
          <w:rPr>
            <w:rStyle w:val="Hyperlink"/>
            <w:noProof/>
          </w:rPr>
          <w:t>1.6</w:t>
        </w:r>
        <w:r>
          <w:rPr>
            <w:rFonts w:asciiTheme="minorHAnsi" w:eastAsiaTheme="minorEastAsia" w:hAnsiTheme="minorHAnsi" w:cstheme="minorBidi"/>
            <w:noProof/>
            <w:sz w:val="22"/>
            <w:szCs w:val="22"/>
          </w:rPr>
          <w:tab/>
        </w:r>
        <w:r w:rsidRPr="00906DB9">
          <w:rPr>
            <w:rStyle w:val="Hyperlink"/>
            <w:noProof/>
          </w:rPr>
          <w:t>Interactions with Disturbances</w:t>
        </w:r>
        <w:r>
          <w:rPr>
            <w:noProof/>
            <w:webHidden/>
          </w:rPr>
          <w:tab/>
        </w:r>
        <w:r>
          <w:rPr>
            <w:noProof/>
            <w:webHidden/>
          </w:rPr>
          <w:fldChar w:fldCharType="begin"/>
        </w:r>
        <w:r>
          <w:rPr>
            <w:noProof/>
            <w:webHidden/>
          </w:rPr>
          <w:instrText xml:space="preserve"> PAGEREF _Toc66181986 \h </w:instrText>
        </w:r>
        <w:r>
          <w:rPr>
            <w:noProof/>
            <w:webHidden/>
          </w:rPr>
        </w:r>
        <w:r>
          <w:rPr>
            <w:noProof/>
            <w:webHidden/>
          </w:rPr>
          <w:fldChar w:fldCharType="separate"/>
        </w:r>
        <w:r>
          <w:rPr>
            <w:noProof/>
            <w:webHidden/>
          </w:rPr>
          <w:t>5</w:t>
        </w:r>
        <w:r>
          <w:rPr>
            <w:noProof/>
            <w:webHidden/>
          </w:rPr>
          <w:fldChar w:fldCharType="end"/>
        </w:r>
      </w:hyperlink>
    </w:p>
    <w:p w14:paraId="78676959" w14:textId="61B402B2" w:rsidR="008D7DFA" w:rsidRDefault="008D7DFA">
      <w:pPr>
        <w:pStyle w:val="TOC2"/>
        <w:rPr>
          <w:rFonts w:asciiTheme="minorHAnsi" w:eastAsiaTheme="minorEastAsia" w:hAnsiTheme="minorHAnsi" w:cstheme="minorBidi"/>
          <w:noProof/>
          <w:sz w:val="22"/>
          <w:szCs w:val="22"/>
        </w:rPr>
      </w:pPr>
      <w:hyperlink w:anchor="_Toc66181987" w:history="1">
        <w:r w:rsidRPr="00906DB9">
          <w:rPr>
            <w:rStyle w:val="Hyperlink"/>
            <w:noProof/>
          </w:rPr>
          <w:t>1.7</w:t>
        </w:r>
        <w:r>
          <w:rPr>
            <w:rFonts w:asciiTheme="minorHAnsi" w:eastAsiaTheme="minorEastAsia" w:hAnsiTheme="minorHAnsi" w:cstheme="minorBidi"/>
            <w:noProof/>
            <w:sz w:val="22"/>
            <w:szCs w:val="22"/>
          </w:rPr>
          <w:tab/>
        </w:r>
        <w:r w:rsidRPr="00906DB9">
          <w:rPr>
            <w:rStyle w:val="Hyperlink"/>
            <w:noProof/>
          </w:rPr>
          <w:t>Available Light</w:t>
        </w:r>
        <w:r>
          <w:rPr>
            <w:noProof/>
            <w:webHidden/>
          </w:rPr>
          <w:tab/>
        </w:r>
        <w:r>
          <w:rPr>
            <w:noProof/>
            <w:webHidden/>
          </w:rPr>
          <w:fldChar w:fldCharType="begin"/>
        </w:r>
        <w:r>
          <w:rPr>
            <w:noProof/>
            <w:webHidden/>
          </w:rPr>
          <w:instrText xml:space="preserve"> PAGEREF _Toc66181987 \h </w:instrText>
        </w:r>
        <w:r>
          <w:rPr>
            <w:noProof/>
            <w:webHidden/>
          </w:rPr>
        </w:r>
        <w:r>
          <w:rPr>
            <w:noProof/>
            <w:webHidden/>
          </w:rPr>
          <w:fldChar w:fldCharType="separate"/>
        </w:r>
        <w:r>
          <w:rPr>
            <w:noProof/>
            <w:webHidden/>
          </w:rPr>
          <w:t>5</w:t>
        </w:r>
        <w:r>
          <w:rPr>
            <w:noProof/>
            <w:webHidden/>
          </w:rPr>
          <w:fldChar w:fldCharType="end"/>
        </w:r>
      </w:hyperlink>
    </w:p>
    <w:p w14:paraId="324175EA" w14:textId="069C5490" w:rsidR="008D7DFA" w:rsidRDefault="008D7DFA">
      <w:pPr>
        <w:pStyle w:val="TOC2"/>
        <w:rPr>
          <w:rFonts w:asciiTheme="minorHAnsi" w:eastAsiaTheme="minorEastAsia" w:hAnsiTheme="minorHAnsi" w:cstheme="minorBidi"/>
          <w:noProof/>
          <w:sz w:val="22"/>
          <w:szCs w:val="22"/>
        </w:rPr>
      </w:pPr>
      <w:hyperlink w:anchor="_Toc66181988" w:history="1">
        <w:r w:rsidRPr="00906DB9">
          <w:rPr>
            <w:rStyle w:val="Hyperlink"/>
            <w:noProof/>
          </w:rPr>
          <w:t>1.8</w:t>
        </w:r>
        <w:r>
          <w:rPr>
            <w:rFonts w:asciiTheme="minorHAnsi" w:eastAsiaTheme="minorEastAsia" w:hAnsiTheme="minorHAnsi" w:cstheme="minorBidi"/>
            <w:noProof/>
            <w:sz w:val="22"/>
            <w:szCs w:val="22"/>
          </w:rPr>
          <w:tab/>
        </w:r>
        <w:r w:rsidRPr="00906DB9">
          <w:rPr>
            <w:rStyle w:val="Hyperlink"/>
            <w:noProof/>
          </w:rPr>
          <w:t>Cohort Reproduction – Disturbance Interactions</w:t>
        </w:r>
        <w:r>
          <w:rPr>
            <w:noProof/>
            <w:webHidden/>
          </w:rPr>
          <w:tab/>
        </w:r>
        <w:r>
          <w:rPr>
            <w:noProof/>
            <w:webHidden/>
          </w:rPr>
          <w:fldChar w:fldCharType="begin"/>
        </w:r>
        <w:r>
          <w:rPr>
            <w:noProof/>
            <w:webHidden/>
          </w:rPr>
          <w:instrText xml:space="preserve"> PAGEREF _Toc66181988 \h </w:instrText>
        </w:r>
        <w:r>
          <w:rPr>
            <w:noProof/>
            <w:webHidden/>
          </w:rPr>
        </w:r>
        <w:r>
          <w:rPr>
            <w:noProof/>
            <w:webHidden/>
          </w:rPr>
          <w:fldChar w:fldCharType="separate"/>
        </w:r>
        <w:r>
          <w:rPr>
            <w:noProof/>
            <w:webHidden/>
          </w:rPr>
          <w:t>5</w:t>
        </w:r>
        <w:r>
          <w:rPr>
            <w:noProof/>
            <w:webHidden/>
          </w:rPr>
          <w:fldChar w:fldCharType="end"/>
        </w:r>
      </w:hyperlink>
    </w:p>
    <w:p w14:paraId="14557225" w14:textId="5C9CE4A7" w:rsidR="008D7DFA" w:rsidRDefault="008D7DFA">
      <w:pPr>
        <w:pStyle w:val="TOC2"/>
        <w:rPr>
          <w:rFonts w:asciiTheme="minorHAnsi" w:eastAsiaTheme="minorEastAsia" w:hAnsiTheme="minorHAnsi" w:cstheme="minorBidi"/>
          <w:noProof/>
          <w:sz w:val="22"/>
          <w:szCs w:val="22"/>
        </w:rPr>
      </w:pPr>
      <w:hyperlink w:anchor="_Toc66181989" w:history="1">
        <w:r w:rsidRPr="00906DB9">
          <w:rPr>
            <w:rStyle w:val="Hyperlink"/>
            <w:noProof/>
          </w:rPr>
          <w:t>1.9</w:t>
        </w:r>
        <w:r>
          <w:rPr>
            <w:rFonts w:asciiTheme="minorHAnsi" w:eastAsiaTheme="minorEastAsia" w:hAnsiTheme="minorHAnsi" w:cstheme="minorBidi"/>
            <w:noProof/>
            <w:sz w:val="22"/>
            <w:szCs w:val="22"/>
          </w:rPr>
          <w:tab/>
        </w:r>
        <w:r w:rsidRPr="00906DB9">
          <w:rPr>
            <w:rStyle w:val="Hyperlink"/>
            <w:noProof/>
          </w:rPr>
          <w:t>Cohort Reproduction – Initial Biomass</w:t>
        </w:r>
        <w:r>
          <w:rPr>
            <w:noProof/>
            <w:webHidden/>
          </w:rPr>
          <w:tab/>
        </w:r>
        <w:r>
          <w:rPr>
            <w:noProof/>
            <w:webHidden/>
          </w:rPr>
          <w:fldChar w:fldCharType="begin"/>
        </w:r>
        <w:r>
          <w:rPr>
            <w:noProof/>
            <w:webHidden/>
          </w:rPr>
          <w:instrText xml:space="preserve"> PAGEREF _Toc66181989 \h </w:instrText>
        </w:r>
        <w:r>
          <w:rPr>
            <w:noProof/>
            <w:webHidden/>
          </w:rPr>
        </w:r>
        <w:r>
          <w:rPr>
            <w:noProof/>
            <w:webHidden/>
          </w:rPr>
          <w:fldChar w:fldCharType="separate"/>
        </w:r>
        <w:r>
          <w:rPr>
            <w:noProof/>
            <w:webHidden/>
          </w:rPr>
          <w:t>5</w:t>
        </w:r>
        <w:r>
          <w:rPr>
            <w:noProof/>
            <w:webHidden/>
          </w:rPr>
          <w:fldChar w:fldCharType="end"/>
        </w:r>
      </w:hyperlink>
    </w:p>
    <w:p w14:paraId="2D08AAA4" w14:textId="4EC47A84" w:rsidR="008D7DFA" w:rsidRDefault="008D7DFA">
      <w:pPr>
        <w:pStyle w:val="TOC2"/>
        <w:rPr>
          <w:rFonts w:asciiTheme="minorHAnsi" w:eastAsiaTheme="minorEastAsia" w:hAnsiTheme="minorHAnsi" w:cstheme="minorBidi"/>
          <w:noProof/>
          <w:sz w:val="22"/>
          <w:szCs w:val="22"/>
        </w:rPr>
      </w:pPr>
      <w:hyperlink w:anchor="_Toc66181990" w:history="1">
        <w:r w:rsidRPr="00906DB9">
          <w:rPr>
            <w:rStyle w:val="Hyperlink"/>
            <w:noProof/>
          </w:rPr>
          <w:t>1.10</w:t>
        </w:r>
        <w:r>
          <w:rPr>
            <w:rFonts w:asciiTheme="minorHAnsi" w:eastAsiaTheme="minorEastAsia" w:hAnsiTheme="minorHAnsi" w:cstheme="minorBidi"/>
            <w:noProof/>
            <w:sz w:val="22"/>
            <w:szCs w:val="22"/>
          </w:rPr>
          <w:tab/>
        </w:r>
        <w:r w:rsidRPr="00906DB9">
          <w:rPr>
            <w:rStyle w:val="Hyperlink"/>
            <w:noProof/>
          </w:rPr>
          <w:t>Cohort Senescence</w:t>
        </w:r>
        <w:r>
          <w:rPr>
            <w:noProof/>
            <w:webHidden/>
          </w:rPr>
          <w:tab/>
        </w:r>
        <w:r>
          <w:rPr>
            <w:noProof/>
            <w:webHidden/>
          </w:rPr>
          <w:fldChar w:fldCharType="begin"/>
        </w:r>
        <w:r>
          <w:rPr>
            <w:noProof/>
            <w:webHidden/>
          </w:rPr>
          <w:instrText xml:space="preserve"> PAGEREF _Toc66181990 \h </w:instrText>
        </w:r>
        <w:r>
          <w:rPr>
            <w:noProof/>
            <w:webHidden/>
          </w:rPr>
        </w:r>
        <w:r>
          <w:rPr>
            <w:noProof/>
            <w:webHidden/>
          </w:rPr>
          <w:fldChar w:fldCharType="separate"/>
        </w:r>
        <w:r>
          <w:rPr>
            <w:noProof/>
            <w:webHidden/>
          </w:rPr>
          <w:t>5</w:t>
        </w:r>
        <w:r>
          <w:rPr>
            <w:noProof/>
            <w:webHidden/>
          </w:rPr>
          <w:fldChar w:fldCharType="end"/>
        </w:r>
      </w:hyperlink>
    </w:p>
    <w:p w14:paraId="40872E12" w14:textId="27EB9642" w:rsidR="008D7DFA" w:rsidRDefault="008D7DFA">
      <w:pPr>
        <w:pStyle w:val="TOC2"/>
        <w:rPr>
          <w:rFonts w:asciiTheme="minorHAnsi" w:eastAsiaTheme="minorEastAsia" w:hAnsiTheme="minorHAnsi" w:cstheme="minorBidi"/>
          <w:noProof/>
          <w:sz w:val="22"/>
          <w:szCs w:val="22"/>
        </w:rPr>
      </w:pPr>
      <w:hyperlink w:anchor="_Toc66181991" w:history="1">
        <w:r w:rsidRPr="00906DB9">
          <w:rPr>
            <w:rStyle w:val="Hyperlink"/>
            <w:noProof/>
          </w:rPr>
          <w:t>1.11</w:t>
        </w:r>
        <w:r>
          <w:rPr>
            <w:rFonts w:asciiTheme="minorHAnsi" w:eastAsiaTheme="minorEastAsia" w:hAnsiTheme="minorHAnsi" w:cstheme="minorBidi"/>
            <w:noProof/>
            <w:sz w:val="22"/>
            <w:szCs w:val="22"/>
          </w:rPr>
          <w:tab/>
        </w:r>
        <w:r w:rsidRPr="00906DB9">
          <w:rPr>
            <w:rStyle w:val="Hyperlink"/>
            <w:noProof/>
          </w:rPr>
          <w:t>Major Releases</w:t>
        </w:r>
        <w:r>
          <w:rPr>
            <w:noProof/>
            <w:webHidden/>
          </w:rPr>
          <w:tab/>
        </w:r>
        <w:r>
          <w:rPr>
            <w:noProof/>
            <w:webHidden/>
          </w:rPr>
          <w:fldChar w:fldCharType="begin"/>
        </w:r>
        <w:r>
          <w:rPr>
            <w:noProof/>
            <w:webHidden/>
          </w:rPr>
          <w:instrText xml:space="preserve"> PAGEREF _Toc66181991 \h </w:instrText>
        </w:r>
        <w:r>
          <w:rPr>
            <w:noProof/>
            <w:webHidden/>
          </w:rPr>
        </w:r>
        <w:r>
          <w:rPr>
            <w:noProof/>
            <w:webHidden/>
          </w:rPr>
          <w:fldChar w:fldCharType="separate"/>
        </w:r>
        <w:r>
          <w:rPr>
            <w:noProof/>
            <w:webHidden/>
          </w:rPr>
          <w:t>6</w:t>
        </w:r>
        <w:r>
          <w:rPr>
            <w:noProof/>
            <w:webHidden/>
          </w:rPr>
          <w:fldChar w:fldCharType="end"/>
        </w:r>
      </w:hyperlink>
    </w:p>
    <w:p w14:paraId="1CFF2FE0" w14:textId="2709531F" w:rsidR="008D7DFA" w:rsidRDefault="008D7DFA">
      <w:pPr>
        <w:pStyle w:val="TOC3"/>
        <w:rPr>
          <w:rFonts w:asciiTheme="minorHAnsi" w:eastAsiaTheme="minorEastAsia" w:hAnsiTheme="minorHAnsi" w:cstheme="minorBidi"/>
          <w:i w:val="0"/>
          <w:iCs w:val="0"/>
          <w:noProof/>
          <w:sz w:val="22"/>
          <w:szCs w:val="22"/>
        </w:rPr>
      </w:pPr>
      <w:hyperlink w:anchor="_Toc66181992" w:history="1">
        <w:r w:rsidRPr="00906DB9">
          <w:rPr>
            <w:rStyle w:val="Hyperlink"/>
            <w:noProof/>
          </w:rPr>
          <w:t>1.11.1</w:t>
        </w:r>
        <w:r>
          <w:rPr>
            <w:rFonts w:asciiTheme="minorHAnsi" w:eastAsiaTheme="minorEastAsia" w:hAnsiTheme="minorHAnsi" w:cstheme="minorBidi"/>
            <w:i w:val="0"/>
            <w:iCs w:val="0"/>
            <w:noProof/>
            <w:sz w:val="22"/>
            <w:szCs w:val="22"/>
          </w:rPr>
          <w:tab/>
        </w:r>
        <w:r w:rsidRPr="00906DB9">
          <w:rPr>
            <w:rStyle w:val="Hyperlink"/>
            <w:noProof/>
          </w:rPr>
          <w:t>Version 6.7 (March 2021)</w:t>
        </w:r>
        <w:r>
          <w:rPr>
            <w:noProof/>
            <w:webHidden/>
          </w:rPr>
          <w:tab/>
        </w:r>
        <w:r>
          <w:rPr>
            <w:noProof/>
            <w:webHidden/>
          </w:rPr>
          <w:fldChar w:fldCharType="begin"/>
        </w:r>
        <w:r>
          <w:rPr>
            <w:noProof/>
            <w:webHidden/>
          </w:rPr>
          <w:instrText xml:space="preserve"> PAGEREF _Toc66181992 \h </w:instrText>
        </w:r>
        <w:r>
          <w:rPr>
            <w:noProof/>
            <w:webHidden/>
          </w:rPr>
        </w:r>
        <w:r>
          <w:rPr>
            <w:noProof/>
            <w:webHidden/>
          </w:rPr>
          <w:fldChar w:fldCharType="separate"/>
        </w:r>
        <w:r>
          <w:rPr>
            <w:noProof/>
            <w:webHidden/>
          </w:rPr>
          <w:t>6</w:t>
        </w:r>
        <w:r>
          <w:rPr>
            <w:noProof/>
            <w:webHidden/>
          </w:rPr>
          <w:fldChar w:fldCharType="end"/>
        </w:r>
      </w:hyperlink>
    </w:p>
    <w:p w14:paraId="04DC54DC" w14:textId="06C32E55" w:rsidR="008D7DFA" w:rsidRDefault="008D7DFA">
      <w:pPr>
        <w:pStyle w:val="TOC3"/>
        <w:rPr>
          <w:rFonts w:asciiTheme="minorHAnsi" w:eastAsiaTheme="minorEastAsia" w:hAnsiTheme="minorHAnsi" w:cstheme="minorBidi"/>
          <w:i w:val="0"/>
          <w:iCs w:val="0"/>
          <w:noProof/>
          <w:sz w:val="22"/>
          <w:szCs w:val="22"/>
        </w:rPr>
      </w:pPr>
      <w:hyperlink w:anchor="_Toc66181993" w:history="1">
        <w:r w:rsidRPr="00906DB9">
          <w:rPr>
            <w:rStyle w:val="Hyperlink"/>
            <w:noProof/>
          </w:rPr>
          <w:t>1.11.2</w:t>
        </w:r>
        <w:r>
          <w:rPr>
            <w:rFonts w:asciiTheme="minorHAnsi" w:eastAsiaTheme="minorEastAsia" w:hAnsiTheme="minorHAnsi" w:cstheme="minorBidi"/>
            <w:i w:val="0"/>
            <w:iCs w:val="0"/>
            <w:noProof/>
            <w:sz w:val="22"/>
            <w:szCs w:val="22"/>
          </w:rPr>
          <w:tab/>
        </w:r>
        <w:r w:rsidRPr="00906DB9">
          <w:rPr>
            <w:rStyle w:val="Hyperlink"/>
            <w:noProof/>
          </w:rPr>
          <w:t>Version 6.6 (February 2021)</w:t>
        </w:r>
        <w:r>
          <w:rPr>
            <w:noProof/>
            <w:webHidden/>
          </w:rPr>
          <w:tab/>
        </w:r>
        <w:r>
          <w:rPr>
            <w:noProof/>
            <w:webHidden/>
          </w:rPr>
          <w:fldChar w:fldCharType="begin"/>
        </w:r>
        <w:r>
          <w:rPr>
            <w:noProof/>
            <w:webHidden/>
          </w:rPr>
          <w:instrText xml:space="preserve"> PAGEREF _Toc66181993 \h </w:instrText>
        </w:r>
        <w:r>
          <w:rPr>
            <w:noProof/>
            <w:webHidden/>
          </w:rPr>
        </w:r>
        <w:r>
          <w:rPr>
            <w:noProof/>
            <w:webHidden/>
          </w:rPr>
          <w:fldChar w:fldCharType="separate"/>
        </w:r>
        <w:r>
          <w:rPr>
            <w:noProof/>
            <w:webHidden/>
          </w:rPr>
          <w:t>6</w:t>
        </w:r>
        <w:r>
          <w:rPr>
            <w:noProof/>
            <w:webHidden/>
          </w:rPr>
          <w:fldChar w:fldCharType="end"/>
        </w:r>
      </w:hyperlink>
    </w:p>
    <w:p w14:paraId="13B01D0B" w14:textId="2B7C9DFB" w:rsidR="008D7DFA" w:rsidRDefault="008D7DFA">
      <w:pPr>
        <w:pStyle w:val="TOC3"/>
        <w:rPr>
          <w:rFonts w:asciiTheme="minorHAnsi" w:eastAsiaTheme="minorEastAsia" w:hAnsiTheme="minorHAnsi" w:cstheme="minorBidi"/>
          <w:i w:val="0"/>
          <w:iCs w:val="0"/>
          <w:noProof/>
          <w:sz w:val="22"/>
          <w:szCs w:val="22"/>
        </w:rPr>
      </w:pPr>
      <w:hyperlink w:anchor="_Toc66181994" w:history="1">
        <w:r w:rsidRPr="00906DB9">
          <w:rPr>
            <w:rStyle w:val="Hyperlink"/>
            <w:noProof/>
          </w:rPr>
          <w:t>1.11.3</w:t>
        </w:r>
        <w:r>
          <w:rPr>
            <w:rFonts w:asciiTheme="minorHAnsi" w:eastAsiaTheme="minorEastAsia" w:hAnsiTheme="minorHAnsi" w:cstheme="minorBidi"/>
            <w:i w:val="0"/>
            <w:iCs w:val="0"/>
            <w:noProof/>
            <w:sz w:val="22"/>
            <w:szCs w:val="22"/>
          </w:rPr>
          <w:tab/>
        </w:r>
        <w:r w:rsidRPr="00906DB9">
          <w:rPr>
            <w:rStyle w:val="Hyperlink"/>
            <w:noProof/>
          </w:rPr>
          <w:t>Version 6.5 (September 2020)</w:t>
        </w:r>
        <w:r>
          <w:rPr>
            <w:noProof/>
            <w:webHidden/>
          </w:rPr>
          <w:tab/>
        </w:r>
        <w:r>
          <w:rPr>
            <w:noProof/>
            <w:webHidden/>
          </w:rPr>
          <w:fldChar w:fldCharType="begin"/>
        </w:r>
        <w:r>
          <w:rPr>
            <w:noProof/>
            <w:webHidden/>
          </w:rPr>
          <w:instrText xml:space="preserve"> PAGEREF _Toc66181994 \h </w:instrText>
        </w:r>
        <w:r>
          <w:rPr>
            <w:noProof/>
            <w:webHidden/>
          </w:rPr>
        </w:r>
        <w:r>
          <w:rPr>
            <w:noProof/>
            <w:webHidden/>
          </w:rPr>
          <w:fldChar w:fldCharType="separate"/>
        </w:r>
        <w:r>
          <w:rPr>
            <w:noProof/>
            <w:webHidden/>
          </w:rPr>
          <w:t>6</w:t>
        </w:r>
        <w:r>
          <w:rPr>
            <w:noProof/>
            <w:webHidden/>
          </w:rPr>
          <w:fldChar w:fldCharType="end"/>
        </w:r>
      </w:hyperlink>
    </w:p>
    <w:p w14:paraId="6656ED69" w14:textId="0C6757EC" w:rsidR="008D7DFA" w:rsidRDefault="008D7DFA">
      <w:pPr>
        <w:pStyle w:val="TOC3"/>
        <w:rPr>
          <w:rFonts w:asciiTheme="minorHAnsi" w:eastAsiaTheme="minorEastAsia" w:hAnsiTheme="minorHAnsi" w:cstheme="minorBidi"/>
          <w:i w:val="0"/>
          <w:iCs w:val="0"/>
          <w:noProof/>
          <w:sz w:val="22"/>
          <w:szCs w:val="22"/>
        </w:rPr>
      </w:pPr>
      <w:hyperlink w:anchor="_Toc66181995" w:history="1">
        <w:r w:rsidRPr="00906DB9">
          <w:rPr>
            <w:rStyle w:val="Hyperlink"/>
            <w:noProof/>
          </w:rPr>
          <w:t>1.11.4</w:t>
        </w:r>
        <w:r>
          <w:rPr>
            <w:rFonts w:asciiTheme="minorHAnsi" w:eastAsiaTheme="minorEastAsia" w:hAnsiTheme="minorHAnsi" w:cstheme="minorBidi"/>
            <w:i w:val="0"/>
            <w:iCs w:val="0"/>
            <w:noProof/>
            <w:sz w:val="22"/>
            <w:szCs w:val="22"/>
          </w:rPr>
          <w:tab/>
        </w:r>
        <w:r w:rsidRPr="00906DB9">
          <w:rPr>
            <w:rStyle w:val="Hyperlink"/>
            <w:noProof/>
          </w:rPr>
          <w:t>Version 6.4 (May 2020)</w:t>
        </w:r>
        <w:r>
          <w:rPr>
            <w:noProof/>
            <w:webHidden/>
          </w:rPr>
          <w:tab/>
        </w:r>
        <w:r>
          <w:rPr>
            <w:noProof/>
            <w:webHidden/>
          </w:rPr>
          <w:fldChar w:fldCharType="begin"/>
        </w:r>
        <w:r>
          <w:rPr>
            <w:noProof/>
            <w:webHidden/>
          </w:rPr>
          <w:instrText xml:space="preserve"> PAGEREF _Toc66181995 \h </w:instrText>
        </w:r>
        <w:r>
          <w:rPr>
            <w:noProof/>
            <w:webHidden/>
          </w:rPr>
        </w:r>
        <w:r>
          <w:rPr>
            <w:noProof/>
            <w:webHidden/>
          </w:rPr>
          <w:fldChar w:fldCharType="separate"/>
        </w:r>
        <w:r>
          <w:rPr>
            <w:noProof/>
            <w:webHidden/>
          </w:rPr>
          <w:t>7</w:t>
        </w:r>
        <w:r>
          <w:rPr>
            <w:noProof/>
            <w:webHidden/>
          </w:rPr>
          <w:fldChar w:fldCharType="end"/>
        </w:r>
      </w:hyperlink>
    </w:p>
    <w:p w14:paraId="2FDEBAC0" w14:textId="62BC0EB6" w:rsidR="008D7DFA" w:rsidRDefault="008D7DFA">
      <w:pPr>
        <w:pStyle w:val="TOC3"/>
        <w:rPr>
          <w:rFonts w:asciiTheme="minorHAnsi" w:eastAsiaTheme="minorEastAsia" w:hAnsiTheme="minorHAnsi" w:cstheme="minorBidi"/>
          <w:i w:val="0"/>
          <w:iCs w:val="0"/>
          <w:noProof/>
          <w:sz w:val="22"/>
          <w:szCs w:val="22"/>
        </w:rPr>
      </w:pPr>
      <w:hyperlink w:anchor="_Toc66181996" w:history="1">
        <w:r w:rsidRPr="00906DB9">
          <w:rPr>
            <w:rStyle w:val="Hyperlink"/>
            <w:noProof/>
          </w:rPr>
          <w:t>1.11.5</w:t>
        </w:r>
        <w:r>
          <w:rPr>
            <w:rFonts w:asciiTheme="minorHAnsi" w:eastAsiaTheme="minorEastAsia" w:hAnsiTheme="minorHAnsi" w:cstheme="minorBidi"/>
            <w:i w:val="0"/>
            <w:iCs w:val="0"/>
            <w:noProof/>
            <w:sz w:val="22"/>
            <w:szCs w:val="22"/>
          </w:rPr>
          <w:tab/>
        </w:r>
        <w:r w:rsidRPr="00906DB9">
          <w:rPr>
            <w:rStyle w:val="Hyperlink"/>
            <w:noProof/>
          </w:rPr>
          <w:t>Version 6.2 and 6.3 (April 2019, October 2019)</w:t>
        </w:r>
        <w:r>
          <w:rPr>
            <w:noProof/>
            <w:webHidden/>
          </w:rPr>
          <w:tab/>
        </w:r>
        <w:r>
          <w:rPr>
            <w:noProof/>
            <w:webHidden/>
          </w:rPr>
          <w:fldChar w:fldCharType="begin"/>
        </w:r>
        <w:r>
          <w:rPr>
            <w:noProof/>
            <w:webHidden/>
          </w:rPr>
          <w:instrText xml:space="preserve"> PAGEREF _Toc66181996 \h </w:instrText>
        </w:r>
        <w:r>
          <w:rPr>
            <w:noProof/>
            <w:webHidden/>
          </w:rPr>
        </w:r>
        <w:r>
          <w:rPr>
            <w:noProof/>
            <w:webHidden/>
          </w:rPr>
          <w:fldChar w:fldCharType="separate"/>
        </w:r>
        <w:r>
          <w:rPr>
            <w:noProof/>
            <w:webHidden/>
          </w:rPr>
          <w:t>7</w:t>
        </w:r>
        <w:r>
          <w:rPr>
            <w:noProof/>
            <w:webHidden/>
          </w:rPr>
          <w:fldChar w:fldCharType="end"/>
        </w:r>
      </w:hyperlink>
    </w:p>
    <w:p w14:paraId="0EAF16EB" w14:textId="03D7E300" w:rsidR="008D7DFA" w:rsidRDefault="008D7DFA">
      <w:pPr>
        <w:pStyle w:val="TOC3"/>
        <w:rPr>
          <w:rFonts w:asciiTheme="minorHAnsi" w:eastAsiaTheme="minorEastAsia" w:hAnsiTheme="minorHAnsi" w:cstheme="minorBidi"/>
          <w:i w:val="0"/>
          <w:iCs w:val="0"/>
          <w:noProof/>
          <w:sz w:val="22"/>
          <w:szCs w:val="22"/>
        </w:rPr>
      </w:pPr>
      <w:hyperlink w:anchor="_Toc66181997" w:history="1">
        <w:r w:rsidRPr="00906DB9">
          <w:rPr>
            <w:rStyle w:val="Hyperlink"/>
            <w:noProof/>
          </w:rPr>
          <w:t>1.11.6</w:t>
        </w:r>
        <w:r>
          <w:rPr>
            <w:rFonts w:asciiTheme="minorHAnsi" w:eastAsiaTheme="minorEastAsia" w:hAnsiTheme="minorHAnsi" w:cstheme="minorBidi"/>
            <w:i w:val="0"/>
            <w:iCs w:val="0"/>
            <w:noProof/>
            <w:sz w:val="22"/>
            <w:szCs w:val="22"/>
          </w:rPr>
          <w:tab/>
        </w:r>
        <w:r w:rsidRPr="00906DB9">
          <w:rPr>
            <w:rStyle w:val="Hyperlink"/>
            <w:noProof/>
          </w:rPr>
          <w:t>Version 6.1 (March 2019)</w:t>
        </w:r>
        <w:r>
          <w:rPr>
            <w:noProof/>
            <w:webHidden/>
          </w:rPr>
          <w:tab/>
        </w:r>
        <w:r>
          <w:rPr>
            <w:noProof/>
            <w:webHidden/>
          </w:rPr>
          <w:fldChar w:fldCharType="begin"/>
        </w:r>
        <w:r>
          <w:rPr>
            <w:noProof/>
            <w:webHidden/>
          </w:rPr>
          <w:instrText xml:space="preserve"> PAGEREF _Toc66181997 \h </w:instrText>
        </w:r>
        <w:r>
          <w:rPr>
            <w:noProof/>
            <w:webHidden/>
          </w:rPr>
        </w:r>
        <w:r>
          <w:rPr>
            <w:noProof/>
            <w:webHidden/>
          </w:rPr>
          <w:fldChar w:fldCharType="separate"/>
        </w:r>
        <w:r>
          <w:rPr>
            <w:noProof/>
            <w:webHidden/>
          </w:rPr>
          <w:t>7</w:t>
        </w:r>
        <w:r>
          <w:rPr>
            <w:noProof/>
            <w:webHidden/>
          </w:rPr>
          <w:fldChar w:fldCharType="end"/>
        </w:r>
      </w:hyperlink>
    </w:p>
    <w:p w14:paraId="6E0EED91" w14:textId="4769FE6E" w:rsidR="008D7DFA" w:rsidRDefault="008D7DFA">
      <w:pPr>
        <w:pStyle w:val="TOC3"/>
        <w:rPr>
          <w:rFonts w:asciiTheme="minorHAnsi" w:eastAsiaTheme="minorEastAsia" w:hAnsiTheme="minorHAnsi" w:cstheme="minorBidi"/>
          <w:i w:val="0"/>
          <w:iCs w:val="0"/>
          <w:noProof/>
          <w:sz w:val="22"/>
          <w:szCs w:val="22"/>
        </w:rPr>
      </w:pPr>
      <w:hyperlink w:anchor="_Toc66181998" w:history="1">
        <w:r w:rsidRPr="00906DB9">
          <w:rPr>
            <w:rStyle w:val="Hyperlink"/>
            <w:noProof/>
          </w:rPr>
          <w:t>1.11.7</w:t>
        </w:r>
        <w:r>
          <w:rPr>
            <w:rFonts w:asciiTheme="minorHAnsi" w:eastAsiaTheme="minorEastAsia" w:hAnsiTheme="minorHAnsi" w:cstheme="minorBidi"/>
            <w:i w:val="0"/>
            <w:iCs w:val="0"/>
            <w:noProof/>
            <w:sz w:val="22"/>
            <w:szCs w:val="22"/>
          </w:rPr>
          <w:tab/>
        </w:r>
        <w:r w:rsidRPr="00906DB9">
          <w:rPr>
            <w:rStyle w:val="Hyperlink"/>
            <w:noProof/>
          </w:rPr>
          <w:t>Version 6.0 (September 2018)</w:t>
        </w:r>
        <w:r>
          <w:rPr>
            <w:noProof/>
            <w:webHidden/>
          </w:rPr>
          <w:tab/>
        </w:r>
        <w:r>
          <w:rPr>
            <w:noProof/>
            <w:webHidden/>
          </w:rPr>
          <w:fldChar w:fldCharType="begin"/>
        </w:r>
        <w:r>
          <w:rPr>
            <w:noProof/>
            <w:webHidden/>
          </w:rPr>
          <w:instrText xml:space="preserve"> PAGEREF _Toc66181998 \h </w:instrText>
        </w:r>
        <w:r>
          <w:rPr>
            <w:noProof/>
            <w:webHidden/>
          </w:rPr>
        </w:r>
        <w:r>
          <w:rPr>
            <w:noProof/>
            <w:webHidden/>
          </w:rPr>
          <w:fldChar w:fldCharType="separate"/>
        </w:r>
        <w:r>
          <w:rPr>
            <w:noProof/>
            <w:webHidden/>
          </w:rPr>
          <w:t>7</w:t>
        </w:r>
        <w:r>
          <w:rPr>
            <w:noProof/>
            <w:webHidden/>
          </w:rPr>
          <w:fldChar w:fldCharType="end"/>
        </w:r>
      </w:hyperlink>
    </w:p>
    <w:p w14:paraId="4DBCB65B" w14:textId="489CA651" w:rsidR="008D7DFA" w:rsidRDefault="008D7DFA">
      <w:pPr>
        <w:pStyle w:val="TOC3"/>
        <w:rPr>
          <w:rFonts w:asciiTheme="minorHAnsi" w:eastAsiaTheme="minorEastAsia" w:hAnsiTheme="minorHAnsi" w:cstheme="minorBidi"/>
          <w:i w:val="0"/>
          <w:iCs w:val="0"/>
          <w:noProof/>
          <w:sz w:val="22"/>
          <w:szCs w:val="22"/>
        </w:rPr>
      </w:pPr>
      <w:hyperlink w:anchor="_Toc66181999" w:history="1">
        <w:r w:rsidRPr="00906DB9">
          <w:rPr>
            <w:rStyle w:val="Hyperlink"/>
            <w:noProof/>
          </w:rPr>
          <w:t>1.11.8</w:t>
        </w:r>
        <w:r>
          <w:rPr>
            <w:rFonts w:asciiTheme="minorHAnsi" w:eastAsiaTheme="minorEastAsia" w:hAnsiTheme="minorHAnsi" w:cstheme="minorBidi"/>
            <w:i w:val="0"/>
            <w:iCs w:val="0"/>
            <w:noProof/>
            <w:sz w:val="22"/>
            <w:szCs w:val="22"/>
          </w:rPr>
          <w:tab/>
        </w:r>
        <w:r w:rsidRPr="00906DB9">
          <w:rPr>
            <w:rStyle w:val="Hyperlink"/>
            <w:noProof/>
          </w:rPr>
          <w:t>Version 5.0 (April 2018)</w:t>
        </w:r>
        <w:r>
          <w:rPr>
            <w:noProof/>
            <w:webHidden/>
          </w:rPr>
          <w:tab/>
        </w:r>
        <w:r>
          <w:rPr>
            <w:noProof/>
            <w:webHidden/>
          </w:rPr>
          <w:fldChar w:fldCharType="begin"/>
        </w:r>
        <w:r>
          <w:rPr>
            <w:noProof/>
            <w:webHidden/>
          </w:rPr>
          <w:instrText xml:space="preserve"> PAGEREF _Toc66181999 \h </w:instrText>
        </w:r>
        <w:r>
          <w:rPr>
            <w:noProof/>
            <w:webHidden/>
          </w:rPr>
        </w:r>
        <w:r>
          <w:rPr>
            <w:noProof/>
            <w:webHidden/>
          </w:rPr>
          <w:fldChar w:fldCharType="separate"/>
        </w:r>
        <w:r>
          <w:rPr>
            <w:noProof/>
            <w:webHidden/>
          </w:rPr>
          <w:t>7</w:t>
        </w:r>
        <w:r>
          <w:rPr>
            <w:noProof/>
            <w:webHidden/>
          </w:rPr>
          <w:fldChar w:fldCharType="end"/>
        </w:r>
      </w:hyperlink>
    </w:p>
    <w:p w14:paraId="5BACA370" w14:textId="139FF099" w:rsidR="008D7DFA" w:rsidRDefault="008D7DFA">
      <w:pPr>
        <w:pStyle w:val="TOC3"/>
        <w:rPr>
          <w:rFonts w:asciiTheme="minorHAnsi" w:eastAsiaTheme="minorEastAsia" w:hAnsiTheme="minorHAnsi" w:cstheme="minorBidi"/>
          <w:i w:val="0"/>
          <w:iCs w:val="0"/>
          <w:noProof/>
          <w:sz w:val="22"/>
          <w:szCs w:val="22"/>
        </w:rPr>
      </w:pPr>
      <w:hyperlink w:anchor="_Toc66182000" w:history="1">
        <w:r w:rsidRPr="00906DB9">
          <w:rPr>
            <w:rStyle w:val="Hyperlink"/>
            <w:noProof/>
          </w:rPr>
          <w:t>1.11.9</w:t>
        </w:r>
        <w:r>
          <w:rPr>
            <w:rFonts w:asciiTheme="minorHAnsi" w:eastAsiaTheme="minorEastAsia" w:hAnsiTheme="minorHAnsi" w:cstheme="minorBidi"/>
            <w:i w:val="0"/>
            <w:iCs w:val="0"/>
            <w:noProof/>
            <w:sz w:val="22"/>
            <w:szCs w:val="22"/>
          </w:rPr>
          <w:tab/>
        </w:r>
        <w:r w:rsidRPr="00906DB9">
          <w:rPr>
            <w:rStyle w:val="Hyperlink"/>
            <w:noProof/>
          </w:rPr>
          <w:t>Version 4.2 (June 2017)</w:t>
        </w:r>
        <w:r>
          <w:rPr>
            <w:noProof/>
            <w:webHidden/>
          </w:rPr>
          <w:tab/>
        </w:r>
        <w:r>
          <w:rPr>
            <w:noProof/>
            <w:webHidden/>
          </w:rPr>
          <w:fldChar w:fldCharType="begin"/>
        </w:r>
        <w:r>
          <w:rPr>
            <w:noProof/>
            <w:webHidden/>
          </w:rPr>
          <w:instrText xml:space="preserve"> PAGEREF _Toc66182000 \h </w:instrText>
        </w:r>
        <w:r>
          <w:rPr>
            <w:noProof/>
            <w:webHidden/>
          </w:rPr>
        </w:r>
        <w:r>
          <w:rPr>
            <w:noProof/>
            <w:webHidden/>
          </w:rPr>
          <w:fldChar w:fldCharType="separate"/>
        </w:r>
        <w:r>
          <w:rPr>
            <w:noProof/>
            <w:webHidden/>
          </w:rPr>
          <w:t>7</w:t>
        </w:r>
        <w:r>
          <w:rPr>
            <w:noProof/>
            <w:webHidden/>
          </w:rPr>
          <w:fldChar w:fldCharType="end"/>
        </w:r>
      </w:hyperlink>
    </w:p>
    <w:p w14:paraId="0906EC7D" w14:textId="7DE2D846" w:rsidR="008D7DFA" w:rsidRDefault="008D7DFA">
      <w:pPr>
        <w:pStyle w:val="TOC3"/>
        <w:rPr>
          <w:rFonts w:asciiTheme="minorHAnsi" w:eastAsiaTheme="minorEastAsia" w:hAnsiTheme="minorHAnsi" w:cstheme="minorBidi"/>
          <w:i w:val="0"/>
          <w:iCs w:val="0"/>
          <w:noProof/>
          <w:sz w:val="22"/>
          <w:szCs w:val="22"/>
        </w:rPr>
      </w:pPr>
      <w:hyperlink w:anchor="_Toc66182001" w:history="1">
        <w:r w:rsidRPr="00906DB9">
          <w:rPr>
            <w:rStyle w:val="Hyperlink"/>
            <w:noProof/>
          </w:rPr>
          <w:t>1.11.10</w:t>
        </w:r>
        <w:r>
          <w:rPr>
            <w:rFonts w:asciiTheme="minorHAnsi" w:eastAsiaTheme="minorEastAsia" w:hAnsiTheme="minorHAnsi" w:cstheme="minorBidi"/>
            <w:i w:val="0"/>
            <w:iCs w:val="0"/>
            <w:noProof/>
            <w:sz w:val="22"/>
            <w:szCs w:val="22"/>
          </w:rPr>
          <w:tab/>
        </w:r>
        <w:r w:rsidRPr="00906DB9">
          <w:rPr>
            <w:rStyle w:val="Hyperlink"/>
            <w:noProof/>
          </w:rPr>
          <w:t>Version 4.1 (September 2016)</w:t>
        </w:r>
        <w:r>
          <w:rPr>
            <w:noProof/>
            <w:webHidden/>
          </w:rPr>
          <w:tab/>
        </w:r>
        <w:r>
          <w:rPr>
            <w:noProof/>
            <w:webHidden/>
          </w:rPr>
          <w:fldChar w:fldCharType="begin"/>
        </w:r>
        <w:r>
          <w:rPr>
            <w:noProof/>
            <w:webHidden/>
          </w:rPr>
          <w:instrText xml:space="preserve"> PAGEREF _Toc66182001 \h </w:instrText>
        </w:r>
        <w:r>
          <w:rPr>
            <w:noProof/>
            <w:webHidden/>
          </w:rPr>
        </w:r>
        <w:r>
          <w:rPr>
            <w:noProof/>
            <w:webHidden/>
          </w:rPr>
          <w:fldChar w:fldCharType="separate"/>
        </w:r>
        <w:r>
          <w:rPr>
            <w:noProof/>
            <w:webHidden/>
          </w:rPr>
          <w:t>7</w:t>
        </w:r>
        <w:r>
          <w:rPr>
            <w:noProof/>
            <w:webHidden/>
          </w:rPr>
          <w:fldChar w:fldCharType="end"/>
        </w:r>
      </w:hyperlink>
    </w:p>
    <w:p w14:paraId="69AB20FE" w14:textId="6A0CC16D" w:rsidR="008D7DFA" w:rsidRDefault="008D7DFA">
      <w:pPr>
        <w:pStyle w:val="TOC3"/>
        <w:rPr>
          <w:rFonts w:asciiTheme="minorHAnsi" w:eastAsiaTheme="minorEastAsia" w:hAnsiTheme="minorHAnsi" w:cstheme="minorBidi"/>
          <w:i w:val="0"/>
          <w:iCs w:val="0"/>
          <w:noProof/>
          <w:sz w:val="22"/>
          <w:szCs w:val="22"/>
        </w:rPr>
      </w:pPr>
      <w:hyperlink w:anchor="_Toc66182002" w:history="1">
        <w:r w:rsidRPr="00906DB9">
          <w:rPr>
            <w:rStyle w:val="Hyperlink"/>
            <w:noProof/>
          </w:rPr>
          <w:t>1.11.11</w:t>
        </w:r>
        <w:r>
          <w:rPr>
            <w:rFonts w:asciiTheme="minorHAnsi" w:eastAsiaTheme="minorEastAsia" w:hAnsiTheme="minorHAnsi" w:cstheme="minorBidi"/>
            <w:i w:val="0"/>
            <w:iCs w:val="0"/>
            <w:noProof/>
            <w:sz w:val="22"/>
            <w:szCs w:val="22"/>
          </w:rPr>
          <w:tab/>
        </w:r>
        <w:r w:rsidRPr="00906DB9">
          <w:rPr>
            <w:rStyle w:val="Hyperlink"/>
            <w:noProof/>
          </w:rPr>
          <w:t>Version 4.0</w:t>
        </w:r>
        <w:r>
          <w:rPr>
            <w:noProof/>
            <w:webHidden/>
          </w:rPr>
          <w:tab/>
        </w:r>
        <w:r>
          <w:rPr>
            <w:noProof/>
            <w:webHidden/>
          </w:rPr>
          <w:fldChar w:fldCharType="begin"/>
        </w:r>
        <w:r>
          <w:rPr>
            <w:noProof/>
            <w:webHidden/>
          </w:rPr>
          <w:instrText xml:space="preserve"> PAGEREF _Toc66182002 \h </w:instrText>
        </w:r>
        <w:r>
          <w:rPr>
            <w:noProof/>
            <w:webHidden/>
          </w:rPr>
        </w:r>
        <w:r>
          <w:rPr>
            <w:noProof/>
            <w:webHidden/>
          </w:rPr>
          <w:fldChar w:fldCharType="separate"/>
        </w:r>
        <w:r>
          <w:rPr>
            <w:noProof/>
            <w:webHidden/>
          </w:rPr>
          <w:t>8</w:t>
        </w:r>
        <w:r>
          <w:rPr>
            <w:noProof/>
            <w:webHidden/>
          </w:rPr>
          <w:fldChar w:fldCharType="end"/>
        </w:r>
      </w:hyperlink>
    </w:p>
    <w:p w14:paraId="651DA935" w14:textId="4FFBCFEA" w:rsidR="008D7DFA" w:rsidRDefault="008D7DFA">
      <w:pPr>
        <w:pStyle w:val="TOC3"/>
        <w:rPr>
          <w:rFonts w:asciiTheme="minorHAnsi" w:eastAsiaTheme="minorEastAsia" w:hAnsiTheme="minorHAnsi" w:cstheme="minorBidi"/>
          <w:i w:val="0"/>
          <w:iCs w:val="0"/>
          <w:noProof/>
          <w:sz w:val="22"/>
          <w:szCs w:val="22"/>
        </w:rPr>
      </w:pPr>
      <w:hyperlink w:anchor="_Toc66182003" w:history="1">
        <w:r w:rsidRPr="00906DB9">
          <w:rPr>
            <w:rStyle w:val="Hyperlink"/>
            <w:noProof/>
          </w:rPr>
          <w:t>1.11.12</w:t>
        </w:r>
        <w:r>
          <w:rPr>
            <w:rFonts w:asciiTheme="minorHAnsi" w:eastAsiaTheme="minorEastAsia" w:hAnsiTheme="minorHAnsi" w:cstheme="minorBidi"/>
            <w:i w:val="0"/>
            <w:iCs w:val="0"/>
            <w:noProof/>
            <w:sz w:val="22"/>
            <w:szCs w:val="22"/>
          </w:rPr>
          <w:tab/>
        </w:r>
        <w:r w:rsidRPr="00906DB9">
          <w:rPr>
            <w:rStyle w:val="Hyperlink"/>
            <w:noProof/>
          </w:rPr>
          <w:t>Version 3.1</w:t>
        </w:r>
        <w:r>
          <w:rPr>
            <w:noProof/>
            <w:webHidden/>
          </w:rPr>
          <w:tab/>
        </w:r>
        <w:r>
          <w:rPr>
            <w:noProof/>
            <w:webHidden/>
          </w:rPr>
          <w:fldChar w:fldCharType="begin"/>
        </w:r>
        <w:r>
          <w:rPr>
            <w:noProof/>
            <w:webHidden/>
          </w:rPr>
          <w:instrText xml:space="preserve"> PAGEREF _Toc66182003 \h </w:instrText>
        </w:r>
        <w:r>
          <w:rPr>
            <w:noProof/>
            <w:webHidden/>
          </w:rPr>
        </w:r>
        <w:r>
          <w:rPr>
            <w:noProof/>
            <w:webHidden/>
          </w:rPr>
          <w:fldChar w:fldCharType="separate"/>
        </w:r>
        <w:r>
          <w:rPr>
            <w:noProof/>
            <w:webHidden/>
          </w:rPr>
          <w:t>9</w:t>
        </w:r>
        <w:r>
          <w:rPr>
            <w:noProof/>
            <w:webHidden/>
          </w:rPr>
          <w:fldChar w:fldCharType="end"/>
        </w:r>
      </w:hyperlink>
    </w:p>
    <w:p w14:paraId="3DF1368A" w14:textId="3B304DF0" w:rsidR="008D7DFA" w:rsidRDefault="008D7DFA">
      <w:pPr>
        <w:pStyle w:val="TOC3"/>
        <w:rPr>
          <w:rFonts w:asciiTheme="minorHAnsi" w:eastAsiaTheme="minorEastAsia" w:hAnsiTheme="minorHAnsi" w:cstheme="minorBidi"/>
          <w:i w:val="0"/>
          <w:iCs w:val="0"/>
          <w:noProof/>
          <w:sz w:val="22"/>
          <w:szCs w:val="22"/>
        </w:rPr>
      </w:pPr>
      <w:hyperlink w:anchor="_Toc66182004" w:history="1">
        <w:r w:rsidRPr="00906DB9">
          <w:rPr>
            <w:rStyle w:val="Hyperlink"/>
            <w:noProof/>
          </w:rPr>
          <w:t>1.11.13</w:t>
        </w:r>
        <w:r>
          <w:rPr>
            <w:rFonts w:asciiTheme="minorHAnsi" w:eastAsiaTheme="minorEastAsia" w:hAnsiTheme="minorHAnsi" w:cstheme="minorBidi"/>
            <w:i w:val="0"/>
            <w:iCs w:val="0"/>
            <w:noProof/>
            <w:sz w:val="22"/>
            <w:szCs w:val="22"/>
          </w:rPr>
          <w:tab/>
        </w:r>
        <w:r w:rsidRPr="00906DB9">
          <w:rPr>
            <w:rStyle w:val="Hyperlink"/>
            <w:noProof/>
          </w:rPr>
          <w:t>Version 3.0</w:t>
        </w:r>
        <w:r>
          <w:rPr>
            <w:noProof/>
            <w:webHidden/>
          </w:rPr>
          <w:tab/>
        </w:r>
        <w:r>
          <w:rPr>
            <w:noProof/>
            <w:webHidden/>
          </w:rPr>
          <w:fldChar w:fldCharType="begin"/>
        </w:r>
        <w:r>
          <w:rPr>
            <w:noProof/>
            <w:webHidden/>
          </w:rPr>
          <w:instrText xml:space="preserve"> PAGEREF _Toc66182004 \h </w:instrText>
        </w:r>
        <w:r>
          <w:rPr>
            <w:noProof/>
            <w:webHidden/>
          </w:rPr>
        </w:r>
        <w:r>
          <w:rPr>
            <w:noProof/>
            <w:webHidden/>
          </w:rPr>
          <w:fldChar w:fldCharType="separate"/>
        </w:r>
        <w:r>
          <w:rPr>
            <w:noProof/>
            <w:webHidden/>
          </w:rPr>
          <w:t>9</w:t>
        </w:r>
        <w:r>
          <w:rPr>
            <w:noProof/>
            <w:webHidden/>
          </w:rPr>
          <w:fldChar w:fldCharType="end"/>
        </w:r>
      </w:hyperlink>
    </w:p>
    <w:p w14:paraId="69C60F44" w14:textId="2F6236D0" w:rsidR="008D7DFA" w:rsidRDefault="008D7DFA">
      <w:pPr>
        <w:pStyle w:val="TOC3"/>
        <w:rPr>
          <w:rFonts w:asciiTheme="minorHAnsi" w:eastAsiaTheme="minorEastAsia" w:hAnsiTheme="minorHAnsi" w:cstheme="minorBidi"/>
          <w:i w:val="0"/>
          <w:iCs w:val="0"/>
          <w:noProof/>
          <w:sz w:val="22"/>
          <w:szCs w:val="22"/>
        </w:rPr>
      </w:pPr>
      <w:hyperlink w:anchor="_Toc66182005" w:history="1">
        <w:r w:rsidRPr="00906DB9">
          <w:rPr>
            <w:rStyle w:val="Hyperlink"/>
            <w:noProof/>
          </w:rPr>
          <w:t>1.11.14</w:t>
        </w:r>
        <w:r>
          <w:rPr>
            <w:rFonts w:asciiTheme="minorHAnsi" w:eastAsiaTheme="minorEastAsia" w:hAnsiTheme="minorHAnsi" w:cstheme="minorBidi"/>
            <w:i w:val="0"/>
            <w:iCs w:val="0"/>
            <w:noProof/>
            <w:sz w:val="22"/>
            <w:szCs w:val="22"/>
          </w:rPr>
          <w:tab/>
        </w:r>
        <w:r w:rsidRPr="00906DB9">
          <w:rPr>
            <w:rStyle w:val="Hyperlink"/>
            <w:noProof/>
          </w:rPr>
          <w:t>Version 2.0</w:t>
        </w:r>
        <w:r>
          <w:rPr>
            <w:noProof/>
            <w:webHidden/>
          </w:rPr>
          <w:tab/>
        </w:r>
        <w:r>
          <w:rPr>
            <w:noProof/>
            <w:webHidden/>
          </w:rPr>
          <w:fldChar w:fldCharType="begin"/>
        </w:r>
        <w:r>
          <w:rPr>
            <w:noProof/>
            <w:webHidden/>
          </w:rPr>
          <w:instrText xml:space="preserve"> PAGEREF _Toc66182005 \h </w:instrText>
        </w:r>
        <w:r>
          <w:rPr>
            <w:noProof/>
            <w:webHidden/>
          </w:rPr>
        </w:r>
        <w:r>
          <w:rPr>
            <w:noProof/>
            <w:webHidden/>
          </w:rPr>
          <w:fldChar w:fldCharType="separate"/>
        </w:r>
        <w:r>
          <w:rPr>
            <w:noProof/>
            <w:webHidden/>
          </w:rPr>
          <w:t>11</w:t>
        </w:r>
        <w:r>
          <w:rPr>
            <w:noProof/>
            <w:webHidden/>
          </w:rPr>
          <w:fldChar w:fldCharType="end"/>
        </w:r>
      </w:hyperlink>
    </w:p>
    <w:p w14:paraId="6E449A50" w14:textId="5BD7731A" w:rsidR="008D7DFA" w:rsidRDefault="008D7DFA">
      <w:pPr>
        <w:pStyle w:val="TOC2"/>
        <w:rPr>
          <w:rFonts w:asciiTheme="minorHAnsi" w:eastAsiaTheme="minorEastAsia" w:hAnsiTheme="minorHAnsi" w:cstheme="minorBidi"/>
          <w:noProof/>
          <w:sz w:val="22"/>
          <w:szCs w:val="22"/>
        </w:rPr>
      </w:pPr>
      <w:hyperlink w:anchor="_Toc66182006" w:history="1">
        <w:r w:rsidRPr="00906DB9">
          <w:rPr>
            <w:rStyle w:val="Hyperlink"/>
            <w:noProof/>
          </w:rPr>
          <w:t>1.12</w:t>
        </w:r>
        <w:r>
          <w:rPr>
            <w:rFonts w:asciiTheme="minorHAnsi" w:eastAsiaTheme="minorEastAsia" w:hAnsiTheme="minorHAnsi" w:cstheme="minorBidi"/>
            <w:noProof/>
            <w:sz w:val="22"/>
            <w:szCs w:val="22"/>
          </w:rPr>
          <w:tab/>
        </w:r>
        <w:r w:rsidRPr="00906DB9">
          <w:rPr>
            <w:rStyle w:val="Hyperlink"/>
            <w:noProof/>
          </w:rPr>
          <w:t>Minor Releases (this major release)</w:t>
        </w:r>
        <w:r>
          <w:rPr>
            <w:noProof/>
            <w:webHidden/>
          </w:rPr>
          <w:tab/>
        </w:r>
        <w:r>
          <w:rPr>
            <w:noProof/>
            <w:webHidden/>
          </w:rPr>
          <w:fldChar w:fldCharType="begin"/>
        </w:r>
        <w:r>
          <w:rPr>
            <w:noProof/>
            <w:webHidden/>
          </w:rPr>
          <w:instrText xml:space="preserve"> PAGEREF _Toc66182006 \h </w:instrText>
        </w:r>
        <w:r>
          <w:rPr>
            <w:noProof/>
            <w:webHidden/>
          </w:rPr>
        </w:r>
        <w:r>
          <w:rPr>
            <w:noProof/>
            <w:webHidden/>
          </w:rPr>
          <w:fldChar w:fldCharType="separate"/>
        </w:r>
        <w:r>
          <w:rPr>
            <w:noProof/>
            <w:webHidden/>
          </w:rPr>
          <w:t>11</w:t>
        </w:r>
        <w:r>
          <w:rPr>
            <w:noProof/>
            <w:webHidden/>
          </w:rPr>
          <w:fldChar w:fldCharType="end"/>
        </w:r>
      </w:hyperlink>
    </w:p>
    <w:p w14:paraId="58E0DD81" w14:textId="7B7C0FDE" w:rsidR="008D7DFA" w:rsidRDefault="008D7DFA">
      <w:pPr>
        <w:pStyle w:val="TOC3"/>
        <w:rPr>
          <w:rFonts w:asciiTheme="minorHAnsi" w:eastAsiaTheme="minorEastAsia" w:hAnsiTheme="minorHAnsi" w:cstheme="minorBidi"/>
          <w:i w:val="0"/>
          <w:iCs w:val="0"/>
          <w:noProof/>
          <w:sz w:val="22"/>
          <w:szCs w:val="22"/>
        </w:rPr>
      </w:pPr>
      <w:hyperlink w:anchor="_Toc66182007" w:history="1">
        <w:r w:rsidRPr="00906DB9">
          <w:rPr>
            <w:rStyle w:val="Hyperlink"/>
            <w:noProof/>
          </w:rPr>
          <w:t>1.12.1</w:t>
        </w:r>
        <w:r>
          <w:rPr>
            <w:rFonts w:asciiTheme="minorHAnsi" w:eastAsiaTheme="minorEastAsia" w:hAnsiTheme="minorHAnsi" w:cstheme="minorBidi"/>
            <w:i w:val="0"/>
            <w:iCs w:val="0"/>
            <w:noProof/>
            <w:sz w:val="22"/>
            <w:szCs w:val="22"/>
          </w:rPr>
          <w:tab/>
        </w:r>
        <w:r w:rsidRPr="00906DB9">
          <w:rPr>
            <w:rStyle w:val="Hyperlink"/>
            <w:noProof/>
          </w:rPr>
          <w:t>Version 6.4.1 (February 2020)</w:t>
        </w:r>
        <w:r>
          <w:rPr>
            <w:noProof/>
            <w:webHidden/>
          </w:rPr>
          <w:tab/>
        </w:r>
        <w:r>
          <w:rPr>
            <w:noProof/>
            <w:webHidden/>
          </w:rPr>
          <w:fldChar w:fldCharType="begin"/>
        </w:r>
        <w:r>
          <w:rPr>
            <w:noProof/>
            <w:webHidden/>
          </w:rPr>
          <w:instrText xml:space="preserve"> PAGEREF _Toc66182007 \h </w:instrText>
        </w:r>
        <w:r>
          <w:rPr>
            <w:noProof/>
            <w:webHidden/>
          </w:rPr>
        </w:r>
        <w:r>
          <w:rPr>
            <w:noProof/>
            <w:webHidden/>
          </w:rPr>
          <w:fldChar w:fldCharType="separate"/>
        </w:r>
        <w:r>
          <w:rPr>
            <w:noProof/>
            <w:webHidden/>
          </w:rPr>
          <w:t>11</w:t>
        </w:r>
        <w:r>
          <w:rPr>
            <w:noProof/>
            <w:webHidden/>
          </w:rPr>
          <w:fldChar w:fldCharType="end"/>
        </w:r>
      </w:hyperlink>
    </w:p>
    <w:p w14:paraId="459E942D" w14:textId="1A3F6F43" w:rsidR="008D7DFA" w:rsidRDefault="008D7DFA">
      <w:pPr>
        <w:pStyle w:val="TOC3"/>
        <w:rPr>
          <w:rFonts w:asciiTheme="minorHAnsi" w:eastAsiaTheme="minorEastAsia" w:hAnsiTheme="minorHAnsi" w:cstheme="minorBidi"/>
          <w:i w:val="0"/>
          <w:iCs w:val="0"/>
          <w:noProof/>
          <w:sz w:val="22"/>
          <w:szCs w:val="22"/>
        </w:rPr>
      </w:pPr>
      <w:hyperlink w:anchor="_Toc66182008" w:history="1">
        <w:r w:rsidRPr="00906DB9">
          <w:rPr>
            <w:rStyle w:val="Hyperlink"/>
            <w:noProof/>
          </w:rPr>
          <w:t>1.12.2</w:t>
        </w:r>
        <w:r>
          <w:rPr>
            <w:rFonts w:asciiTheme="minorHAnsi" w:eastAsiaTheme="minorEastAsia" w:hAnsiTheme="minorHAnsi" w:cstheme="minorBidi"/>
            <w:i w:val="0"/>
            <w:iCs w:val="0"/>
            <w:noProof/>
            <w:sz w:val="22"/>
            <w:szCs w:val="22"/>
          </w:rPr>
          <w:tab/>
        </w:r>
        <w:r w:rsidRPr="00906DB9">
          <w:rPr>
            <w:rStyle w:val="Hyperlink"/>
            <w:noProof/>
          </w:rPr>
          <w:t>Version 6.0.2 (February 2019)</w:t>
        </w:r>
        <w:r>
          <w:rPr>
            <w:noProof/>
            <w:webHidden/>
          </w:rPr>
          <w:tab/>
        </w:r>
        <w:r>
          <w:rPr>
            <w:noProof/>
            <w:webHidden/>
          </w:rPr>
          <w:fldChar w:fldCharType="begin"/>
        </w:r>
        <w:r>
          <w:rPr>
            <w:noProof/>
            <w:webHidden/>
          </w:rPr>
          <w:instrText xml:space="preserve"> PAGEREF _Toc66182008 \h </w:instrText>
        </w:r>
        <w:r>
          <w:rPr>
            <w:noProof/>
            <w:webHidden/>
          </w:rPr>
        </w:r>
        <w:r>
          <w:rPr>
            <w:noProof/>
            <w:webHidden/>
          </w:rPr>
          <w:fldChar w:fldCharType="separate"/>
        </w:r>
        <w:r>
          <w:rPr>
            <w:noProof/>
            <w:webHidden/>
          </w:rPr>
          <w:t>11</w:t>
        </w:r>
        <w:r>
          <w:rPr>
            <w:noProof/>
            <w:webHidden/>
          </w:rPr>
          <w:fldChar w:fldCharType="end"/>
        </w:r>
      </w:hyperlink>
    </w:p>
    <w:p w14:paraId="6FA754EB" w14:textId="335A8607" w:rsidR="008D7DFA" w:rsidRDefault="008D7DFA">
      <w:pPr>
        <w:pStyle w:val="TOC3"/>
        <w:rPr>
          <w:rFonts w:asciiTheme="minorHAnsi" w:eastAsiaTheme="minorEastAsia" w:hAnsiTheme="minorHAnsi" w:cstheme="minorBidi"/>
          <w:i w:val="0"/>
          <w:iCs w:val="0"/>
          <w:noProof/>
          <w:sz w:val="22"/>
          <w:szCs w:val="22"/>
        </w:rPr>
      </w:pPr>
      <w:hyperlink w:anchor="_Toc66182009" w:history="1">
        <w:r w:rsidRPr="00906DB9">
          <w:rPr>
            <w:rStyle w:val="Hyperlink"/>
            <w:noProof/>
          </w:rPr>
          <w:t>1.12.3</w:t>
        </w:r>
        <w:r>
          <w:rPr>
            <w:rFonts w:asciiTheme="minorHAnsi" w:eastAsiaTheme="minorEastAsia" w:hAnsiTheme="minorHAnsi" w:cstheme="minorBidi"/>
            <w:i w:val="0"/>
            <w:iCs w:val="0"/>
            <w:noProof/>
            <w:sz w:val="22"/>
            <w:szCs w:val="22"/>
          </w:rPr>
          <w:tab/>
        </w:r>
        <w:r w:rsidRPr="00906DB9">
          <w:rPr>
            <w:rStyle w:val="Hyperlink"/>
            <w:noProof/>
          </w:rPr>
          <w:t>Version 6.0.1 (December 2018)</w:t>
        </w:r>
        <w:r>
          <w:rPr>
            <w:noProof/>
            <w:webHidden/>
          </w:rPr>
          <w:tab/>
        </w:r>
        <w:r>
          <w:rPr>
            <w:noProof/>
            <w:webHidden/>
          </w:rPr>
          <w:fldChar w:fldCharType="begin"/>
        </w:r>
        <w:r>
          <w:rPr>
            <w:noProof/>
            <w:webHidden/>
          </w:rPr>
          <w:instrText xml:space="preserve"> PAGEREF _Toc66182009 \h </w:instrText>
        </w:r>
        <w:r>
          <w:rPr>
            <w:noProof/>
            <w:webHidden/>
          </w:rPr>
        </w:r>
        <w:r>
          <w:rPr>
            <w:noProof/>
            <w:webHidden/>
          </w:rPr>
          <w:fldChar w:fldCharType="separate"/>
        </w:r>
        <w:r>
          <w:rPr>
            <w:noProof/>
            <w:webHidden/>
          </w:rPr>
          <w:t>12</w:t>
        </w:r>
        <w:r>
          <w:rPr>
            <w:noProof/>
            <w:webHidden/>
          </w:rPr>
          <w:fldChar w:fldCharType="end"/>
        </w:r>
      </w:hyperlink>
    </w:p>
    <w:p w14:paraId="01719BA8" w14:textId="68EFCC83" w:rsidR="008D7DFA" w:rsidRDefault="008D7DFA">
      <w:pPr>
        <w:pStyle w:val="TOC2"/>
        <w:rPr>
          <w:rFonts w:asciiTheme="minorHAnsi" w:eastAsiaTheme="minorEastAsia" w:hAnsiTheme="minorHAnsi" w:cstheme="minorBidi"/>
          <w:noProof/>
          <w:sz w:val="22"/>
          <w:szCs w:val="22"/>
        </w:rPr>
      </w:pPr>
      <w:hyperlink w:anchor="_Toc66182010" w:history="1">
        <w:r w:rsidRPr="00906DB9">
          <w:rPr>
            <w:rStyle w:val="Hyperlink"/>
            <w:noProof/>
          </w:rPr>
          <w:t>1.13</w:t>
        </w:r>
        <w:r>
          <w:rPr>
            <w:rFonts w:asciiTheme="minorHAnsi" w:eastAsiaTheme="minorEastAsia" w:hAnsiTheme="minorHAnsi" w:cstheme="minorBidi"/>
            <w:noProof/>
            <w:sz w:val="22"/>
            <w:szCs w:val="22"/>
          </w:rPr>
          <w:tab/>
        </w:r>
        <w:r w:rsidRPr="00906DB9">
          <w:rPr>
            <w:rStyle w:val="Hyperlink"/>
            <w:noProof/>
          </w:rPr>
          <w:t>References</w:t>
        </w:r>
        <w:r>
          <w:rPr>
            <w:noProof/>
            <w:webHidden/>
          </w:rPr>
          <w:tab/>
        </w:r>
        <w:r>
          <w:rPr>
            <w:noProof/>
            <w:webHidden/>
          </w:rPr>
          <w:fldChar w:fldCharType="begin"/>
        </w:r>
        <w:r>
          <w:rPr>
            <w:noProof/>
            <w:webHidden/>
          </w:rPr>
          <w:instrText xml:space="preserve"> PAGEREF _Toc66182010 \h </w:instrText>
        </w:r>
        <w:r>
          <w:rPr>
            <w:noProof/>
            <w:webHidden/>
          </w:rPr>
        </w:r>
        <w:r>
          <w:rPr>
            <w:noProof/>
            <w:webHidden/>
          </w:rPr>
          <w:fldChar w:fldCharType="separate"/>
        </w:r>
        <w:r>
          <w:rPr>
            <w:noProof/>
            <w:webHidden/>
          </w:rPr>
          <w:t>12</w:t>
        </w:r>
        <w:r>
          <w:rPr>
            <w:noProof/>
            <w:webHidden/>
          </w:rPr>
          <w:fldChar w:fldCharType="end"/>
        </w:r>
      </w:hyperlink>
    </w:p>
    <w:p w14:paraId="7E6D3F3D" w14:textId="2F3487BE" w:rsidR="008D7DFA" w:rsidRDefault="008D7DFA">
      <w:pPr>
        <w:pStyle w:val="TOC2"/>
        <w:rPr>
          <w:rFonts w:asciiTheme="minorHAnsi" w:eastAsiaTheme="minorEastAsia" w:hAnsiTheme="minorHAnsi" w:cstheme="minorBidi"/>
          <w:noProof/>
          <w:sz w:val="22"/>
          <w:szCs w:val="22"/>
        </w:rPr>
      </w:pPr>
      <w:hyperlink w:anchor="_Toc66182011" w:history="1">
        <w:r w:rsidRPr="00906DB9">
          <w:rPr>
            <w:rStyle w:val="Hyperlink"/>
            <w:noProof/>
          </w:rPr>
          <w:t>1.14</w:t>
        </w:r>
        <w:r>
          <w:rPr>
            <w:rFonts w:asciiTheme="minorHAnsi" w:eastAsiaTheme="minorEastAsia" w:hAnsiTheme="minorHAnsi" w:cstheme="minorBidi"/>
            <w:noProof/>
            <w:sz w:val="22"/>
            <w:szCs w:val="22"/>
          </w:rPr>
          <w:tab/>
        </w:r>
        <w:r w:rsidRPr="00906DB9">
          <w:rPr>
            <w:rStyle w:val="Hyperlink"/>
            <w:noProof/>
          </w:rPr>
          <w:t>Acknowledgments</w:t>
        </w:r>
        <w:r>
          <w:rPr>
            <w:noProof/>
            <w:webHidden/>
          </w:rPr>
          <w:tab/>
        </w:r>
        <w:r>
          <w:rPr>
            <w:noProof/>
            <w:webHidden/>
          </w:rPr>
          <w:fldChar w:fldCharType="begin"/>
        </w:r>
        <w:r>
          <w:rPr>
            <w:noProof/>
            <w:webHidden/>
          </w:rPr>
          <w:instrText xml:space="preserve"> PAGEREF _Toc66182011 \h </w:instrText>
        </w:r>
        <w:r>
          <w:rPr>
            <w:noProof/>
            <w:webHidden/>
          </w:rPr>
        </w:r>
        <w:r>
          <w:rPr>
            <w:noProof/>
            <w:webHidden/>
          </w:rPr>
          <w:fldChar w:fldCharType="separate"/>
        </w:r>
        <w:r>
          <w:rPr>
            <w:noProof/>
            <w:webHidden/>
          </w:rPr>
          <w:t>13</w:t>
        </w:r>
        <w:r>
          <w:rPr>
            <w:noProof/>
            <w:webHidden/>
          </w:rPr>
          <w:fldChar w:fldCharType="end"/>
        </w:r>
      </w:hyperlink>
    </w:p>
    <w:p w14:paraId="402004BE" w14:textId="38D21735" w:rsidR="008D7DFA" w:rsidRDefault="008D7DFA">
      <w:pPr>
        <w:pStyle w:val="TOC1"/>
        <w:rPr>
          <w:rFonts w:asciiTheme="minorHAnsi" w:eastAsiaTheme="minorEastAsia" w:hAnsiTheme="minorHAnsi" w:cstheme="minorBidi"/>
          <w:b w:val="0"/>
          <w:bCs w:val="0"/>
          <w:caps w:val="0"/>
          <w:noProof/>
          <w:sz w:val="22"/>
          <w:szCs w:val="22"/>
        </w:rPr>
      </w:pPr>
      <w:hyperlink w:anchor="_Toc66182012" w:history="1">
        <w:r w:rsidRPr="00906DB9">
          <w:rPr>
            <w:rStyle w:val="Hyperlink"/>
            <w:noProof/>
          </w:rPr>
          <w:t>2</w:t>
        </w:r>
        <w:r>
          <w:rPr>
            <w:rFonts w:asciiTheme="minorHAnsi" w:eastAsiaTheme="minorEastAsia" w:hAnsiTheme="minorHAnsi" w:cstheme="minorBidi"/>
            <w:b w:val="0"/>
            <w:bCs w:val="0"/>
            <w:caps w:val="0"/>
            <w:noProof/>
            <w:sz w:val="22"/>
            <w:szCs w:val="22"/>
          </w:rPr>
          <w:tab/>
        </w:r>
        <w:r w:rsidRPr="00906DB9">
          <w:rPr>
            <w:rStyle w:val="Hyperlink"/>
            <w:noProof/>
          </w:rPr>
          <w:t>Succession Input File</w:t>
        </w:r>
        <w:r>
          <w:rPr>
            <w:noProof/>
            <w:webHidden/>
          </w:rPr>
          <w:tab/>
        </w:r>
        <w:r>
          <w:rPr>
            <w:noProof/>
            <w:webHidden/>
          </w:rPr>
          <w:fldChar w:fldCharType="begin"/>
        </w:r>
        <w:r>
          <w:rPr>
            <w:noProof/>
            <w:webHidden/>
          </w:rPr>
          <w:instrText xml:space="preserve"> PAGEREF _Toc66182012 \h </w:instrText>
        </w:r>
        <w:r>
          <w:rPr>
            <w:noProof/>
            <w:webHidden/>
          </w:rPr>
        </w:r>
        <w:r>
          <w:rPr>
            <w:noProof/>
            <w:webHidden/>
          </w:rPr>
          <w:fldChar w:fldCharType="separate"/>
        </w:r>
        <w:r>
          <w:rPr>
            <w:noProof/>
            <w:webHidden/>
          </w:rPr>
          <w:t>14</w:t>
        </w:r>
        <w:r>
          <w:rPr>
            <w:noProof/>
            <w:webHidden/>
          </w:rPr>
          <w:fldChar w:fldCharType="end"/>
        </w:r>
      </w:hyperlink>
    </w:p>
    <w:p w14:paraId="2762BC86" w14:textId="3373E791" w:rsidR="008D7DFA" w:rsidRDefault="008D7DFA">
      <w:pPr>
        <w:pStyle w:val="TOC2"/>
        <w:rPr>
          <w:rFonts w:asciiTheme="minorHAnsi" w:eastAsiaTheme="minorEastAsia" w:hAnsiTheme="minorHAnsi" w:cstheme="minorBidi"/>
          <w:noProof/>
          <w:sz w:val="22"/>
          <w:szCs w:val="22"/>
        </w:rPr>
      </w:pPr>
      <w:hyperlink w:anchor="_Toc66182013" w:history="1">
        <w:r w:rsidRPr="00906DB9">
          <w:rPr>
            <w:rStyle w:val="Hyperlink"/>
            <w:noProof/>
          </w:rPr>
          <w:t>2.1</w:t>
        </w:r>
        <w:r>
          <w:rPr>
            <w:rFonts w:asciiTheme="minorHAnsi" w:eastAsiaTheme="minorEastAsia" w:hAnsiTheme="minorHAnsi" w:cstheme="minorBidi"/>
            <w:noProof/>
            <w:sz w:val="22"/>
            <w:szCs w:val="22"/>
          </w:rPr>
          <w:tab/>
        </w:r>
        <w:r w:rsidRPr="00906DB9">
          <w:rPr>
            <w:rStyle w:val="Hyperlink"/>
            <w:noProof/>
          </w:rPr>
          <w:t>LandisData</w:t>
        </w:r>
        <w:r>
          <w:rPr>
            <w:noProof/>
            <w:webHidden/>
          </w:rPr>
          <w:tab/>
        </w:r>
        <w:r>
          <w:rPr>
            <w:noProof/>
            <w:webHidden/>
          </w:rPr>
          <w:fldChar w:fldCharType="begin"/>
        </w:r>
        <w:r>
          <w:rPr>
            <w:noProof/>
            <w:webHidden/>
          </w:rPr>
          <w:instrText xml:space="preserve"> PAGEREF _Toc66182013 \h </w:instrText>
        </w:r>
        <w:r>
          <w:rPr>
            <w:noProof/>
            <w:webHidden/>
          </w:rPr>
        </w:r>
        <w:r>
          <w:rPr>
            <w:noProof/>
            <w:webHidden/>
          </w:rPr>
          <w:fldChar w:fldCharType="separate"/>
        </w:r>
        <w:r>
          <w:rPr>
            <w:noProof/>
            <w:webHidden/>
          </w:rPr>
          <w:t>14</w:t>
        </w:r>
        <w:r>
          <w:rPr>
            <w:noProof/>
            <w:webHidden/>
          </w:rPr>
          <w:fldChar w:fldCharType="end"/>
        </w:r>
      </w:hyperlink>
    </w:p>
    <w:p w14:paraId="11E72FCF" w14:textId="692CFAF1" w:rsidR="008D7DFA" w:rsidRDefault="008D7DFA">
      <w:pPr>
        <w:pStyle w:val="TOC2"/>
        <w:rPr>
          <w:rFonts w:asciiTheme="minorHAnsi" w:eastAsiaTheme="minorEastAsia" w:hAnsiTheme="minorHAnsi" w:cstheme="minorBidi"/>
          <w:noProof/>
          <w:sz w:val="22"/>
          <w:szCs w:val="22"/>
        </w:rPr>
      </w:pPr>
      <w:hyperlink w:anchor="_Toc66182014" w:history="1">
        <w:r w:rsidRPr="00906DB9">
          <w:rPr>
            <w:rStyle w:val="Hyperlink"/>
            <w:noProof/>
          </w:rPr>
          <w:t>2.2</w:t>
        </w:r>
        <w:r>
          <w:rPr>
            <w:rFonts w:asciiTheme="minorHAnsi" w:eastAsiaTheme="minorEastAsia" w:hAnsiTheme="minorHAnsi" w:cstheme="minorBidi"/>
            <w:noProof/>
            <w:sz w:val="22"/>
            <w:szCs w:val="22"/>
          </w:rPr>
          <w:tab/>
        </w:r>
        <w:r w:rsidRPr="00906DB9">
          <w:rPr>
            <w:rStyle w:val="Hyperlink"/>
            <w:noProof/>
          </w:rPr>
          <w:t>Timestep</w:t>
        </w:r>
        <w:r>
          <w:rPr>
            <w:noProof/>
            <w:webHidden/>
          </w:rPr>
          <w:tab/>
        </w:r>
        <w:r>
          <w:rPr>
            <w:noProof/>
            <w:webHidden/>
          </w:rPr>
          <w:fldChar w:fldCharType="begin"/>
        </w:r>
        <w:r>
          <w:rPr>
            <w:noProof/>
            <w:webHidden/>
          </w:rPr>
          <w:instrText xml:space="preserve"> PAGEREF _Toc66182014 \h </w:instrText>
        </w:r>
        <w:r>
          <w:rPr>
            <w:noProof/>
            <w:webHidden/>
          </w:rPr>
        </w:r>
        <w:r>
          <w:rPr>
            <w:noProof/>
            <w:webHidden/>
          </w:rPr>
          <w:fldChar w:fldCharType="separate"/>
        </w:r>
        <w:r>
          <w:rPr>
            <w:noProof/>
            <w:webHidden/>
          </w:rPr>
          <w:t>14</w:t>
        </w:r>
        <w:r>
          <w:rPr>
            <w:noProof/>
            <w:webHidden/>
          </w:rPr>
          <w:fldChar w:fldCharType="end"/>
        </w:r>
      </w:hyperlink>
    </w:p>
    <w:p w14:paraId="6D21C47B" w14:textId="61D313EE" w:rsidR="008D7DFA" w:rsidRDefault="008D7DFA">
      <w:pPr>
        <w:pStyle w:val="TOC2"/>
        <w:rPr>
          <w:rFonts w:asciiTheme="minorHAnsi" w:eastAsiaTheme="minorEastAsia" w:hAnsiTheme="minorHAnsi" w:cstheme="minorBidi"/>
          <w:noProof/>
          <w:sz w:val="22"/>
          <w:szCs w:val="22"/>
        </w:rPr>
      </w:pPr>
      <w:hyperlink w:anchor="_Toc66182015" w:history="1">
        <w:r w:rsidRPr="00906DB9">
          <w:rPr>
            <w:rStyle w:val="Hyperlink"/>
            <w:noProof/>
          </w:rPr>
          <w:t>2.3</w:t>
        </w:r>
        <w:r>
          <w:rPr>
            <w:rFonts w:asciiTheme="minorHAnsi" w:eastAsiaTheme="minorEastAsia" w:hAnsiTheme="minorHAnsi" w:cstheme="minorBidi"/>
            <w:noProof/>
            <w:sz w:val="22"/>
            <w:szCs w:val="22"/>
          </w:rPr>
          <w:tab/>
        </w:r>
        <w:r w:rsidRPr="00906DB9">
          <w:rPr>
            <w:rStyle w:val="Hyperlink"/>
            <w:noProof/>
          </w:rPr>
          <w:t>SeedingAlgorithm</w:t>
        </w:r>
        <w:r>
          <w:rPr>
            <w:noProof/>
            <w:webHidden/>
          </w:rPr>
          <w:tab/>
        </w:r>
        <w:r>
          <w:rPr>
            <w:noProof/>
            <w:webHidden/>
          </w:rPr>
          <w:fldChar w:fldCharType="begin"/>
        </w:r>
        <w:r>
          <w:rPr>
            <w:noProof/>
            <w:webHidden/>
          </w:rPr>
          <w:instrText xml:space="preserve"> PAGEREF _Toc66182015 \h </w:instrText>
        </w:r>
        <w:r>
          <w:rPr>
            <w:noProof/>
            <w:webHidden/>
          </w:rPr>
        </w:r>
        <w:r>
          <w:rPr>
            <w:noProof/>
            <w:webHidden/>
          </w:rPr>
          <w:fldChar w:fldCharType="separate"/>
        </w:r>
        <w:r>
          <w:rPr>
            <w:noProof/>
            <w:webHidden/>
          </w:rPr>
          <w:t>14</w:t>
        </w:r>
        <w:r>
          <w:rPr>
            <w:noProof/>
            <w:webHidden/>
          </w:rPr>
          <w:fldChar w:fldCharType="end"/>
        </w:r>
      </w:hyperlink>
    </w:p>
    <w:p w14:paraId="437B89EF" w14:textId="2D6F2862" w:rsidR="008D7DFA" w:rsidRDefault="008D7DFA">
      <w:pPr>
        <w:pStyle w:val="TOC2"/>
        <w:rPr>
          <w:rFonts w:asciiTheme="minorHAnsi" w:eastAsiaTheme="minorEastAsia" w:hAnsiTheme="minorHAnsi" w:cstheme="minorBidi"/>
          <w:noProof/>
          <w:sz w:val="22"/>
          <w:szCs w:val="22"/>
        </w:rPr>
      </w:pPr>
      <w:hyperlink w:anchor="_Toc66182016" w:history="1">
        <w:r w:rsidRPr="00906DB9">
          <w:rPr>
            <w:rStyle w:val="Hyperlink"/>
            <w:noProof/>
          </w:rPr>
          <w:t>2.4</w:t>
        </w:r>
        <w:r>
          <w:rPr>
            <w:rFonts w:asciiTheme="minorHAnsi" w:eastAsiaTheme="minorEastAsia" w:hAnsiTheme="minorHAnsi" w:cstheme="minorBidi"/>
            <w:noProof/>
            <w:sz w:val="22"/>
            <w:szCs w:val="22"/>
          </w:rPr>
          <w:tab/>
        </w:r>
        <w:r w:rsidRPr="00906DB9">
          <w:rPr>
            <w:rStyle w:val="Hyperlink"/>
            <w:noProof/>
          </w:rPr>
          <w:t>InitialCommunities</w:t>
        </w:r>
        <w:r>
          <w:rPr>
            <w:noProof/>
            <w:webHidden/>
          </w:rPr>
          <w:tab/>
        </w:r>
        <w:r>
          <w:rPr>
            <w:noProof/>
            <w:webHidden/>
          </w:rPr>
          <w:fldChar w:fldCharType="begin"/>
        </w:r>
        <w:r>
          <w:rPr>
            <w:noProof/>
            <w:webHidden/>
          </w:rPr>
          <w:instrText xml:space="preserve"> PAGEREF _Toc66182016 \h </w:instrText>
        </w:r>
        <w:r>
          <w:rPr>
            <w:noProof/>
            <w:webHidden/>
          </w:rPr>
        </w:r>
        <w:r>
          <w:rPr>
            <w:noProof/>
            <w:webHidden/>
          </w:rPr>
          <w:fldChar w:fldCharType="separate"/>
        </w:r>
        <w:r>
          <w:rPr>
            <w:noProof/>
            <w:webHidden/>
          </w:rPr>
          <w:t>14</w:t>
        </w:r>
        <w:r>
          <w:rPr>
            <w:noProof/>
            <w:webHidden/>
          </w:rPr>
          <w:fldChar w:fldCharType="end"/>
        </w:r>
      </w:hyperlink>
    </w:p>
    <w:p w14:paraId="75677B59" w14:textId="63178467" w:rsidR="008D7DFA" w:rsidRDefault="008D7DFA">
      <w:pPr>
        <w:pStyle w:val="TOC2"/>
        <w:rPr>
          <w:rFonts w:asciiTheme="minorHAnsi" w:eastAsiaTheme="minorEastAsia" w:hAnsiTheme="minorHAnsi" w:cstheme="minorBidi"/>
          <w:noProof/>
          <w:sz w:val="22"/>
          <w:szCs w:val="22"/>
        </w:rPr>
      </w:pPr>
      <w:hyperlink w:anchor="_Toc66182017" w:history="1">
        <w:r w:rsidRPr="00906DB9">
          <w:rPr>
            <w:rStyle w:val="Hyperlink"/>
            <w:noProof/>
          </w:rPr>
          <w:t>2.5</w:t>
        </w:r>
        <w:r>
          <w:rPr>
            <w:rFonts w:asciiTheme="minorHAnsi" w:eastAsiaTheme="minorEastAsia" w:hAnsiTheme="minorHAnsi" w:cstheme="minorBidi"/>
            <w:noProof/>
            <w:sz w:val="22"/>
            <w:szCs w:val="22"/>
          </w:rPr>
          <w:tab/>
        </w:r>
        <w:r w:rsidRPr="00906DB9">
          <w:rPr>
            <w:rStyle w:val="Hyperlink"/>
            <w:noProof/>
          </w:rPr>
          <w:t>InitialCommunitiesMap</w:t>
        </w:r>
        <w:r>
          <w:rPr>
            <w:noProof/>
            <w:webHidden/>
          </w:rPr>
          <w:tab/>
        </w:r>
        <w:r>
          <w:rPr>
            <w:noProof/>
            <w:webHidden/>
          </w:rPr>
          <w:fldChar w:fldCharType="begin"/>
        </w:r>
        <w:r>
          <w:rPr>
            <w:noProof/>
            <w:webHidden/>
          </w:rPr>
          <w:instrText xml:space="preserve"> PAGEREF _Toc66182017 \h </w:instrText>
        </w:r>
        <w:r>
          <w:rPr>
            <w:noProof/>
            <w:webHidden/>
          </w:rPr>
        </w:r>
        <w:r>
          <w:rPr>
            <w:noProof/>
            <w:webHidden/>
          </w:rPr>
          <w:fldChar w:fldCharType="separate"/>
        </w:r>
        <w:r>
          <w:rPr>
            <w:noProof/>
            <w:webHidden/>
          </w:rPr>
          <w:t>14</w:t>
        </w:r>
        <w:r>
          <w:rPr>
            <w:noProof/>
            <w:webHidden/>
          </w:rPr>
          <w:fldChar w:fldCharType="end"/>
        </w:r>
      </w:hyperlink>
    </w:p>
    <w:p w14:paraId="1DF40A42" w14:textId="3359D05E" w:rsidR="008D7DFA" w:rsidRDefault="008D7DFA">
      <w:pPr>
        <w:pStyle w:val="TOC2"/>
        <w:rPr>
          <w:rFonts w:asciiTheme="minorHAnsi" w:eastAsiaTheme="minorEastAsia" w:hAnsiTheme="minorHAnsi" w:cstheme="minorBidi"/>
          <w:noProof/>
          <w:sz w:val="22"/>
          <w:szCs w:val="22"/>
        </w:rPr>
      </w:pPr>
      <w:hyperlink w:anchor="_Toc66182018" w:history="1">
        <w:r w:rsidRPr="00906DB9">
          <w:rPr>
            <w:rStyle w:val="Hyperlink"/>
            <w:noProof/>
          </w:rPr>
          <w:t>2.6</w:t>
        </w:r>
        <w:r>
          <w:rPr>
            <w:rFonts w:asciiTheme="minorHAnsi" w:eastAsiaTheme="minorEastAsia" w:hAnsiTheme="minorHAnsi" w:cstheme="minorBidi"/>
            <w:noProof/>
            <w:sz w:val="22"/>
            <w:szCs w:val="22"/>
          </w:rPr>
          <w:tab/>
        </w:r>
        <w:r w:rsidRPr="00906DB9">
          <w:rPr>
            <w:rStyle w:val="Hyperlink"/>
            <w:noProof/>
          </w:rPr>
          <w:t>ClimateConfigFile</w:t>
        </w:r>
        <w:r>
          <w:rPr>
            <w:noProof/>
            <w:webHidden/>
          </w:rPr>
          <w:tab/>
        </w:r>
        <w:r>
          <w:rPr>
            <w:noProof/>
            <w:webHidden/>
          </w:rPr>
          <w:fldChar w:fldCharType="begin"/>
        </w:r>
        <w:r>
          <w:rPr>
            <w:noProof/>
            <w:webHidden/>
          </w:rPr>
          <w:instrText xml:space="preserve"> PAGEREF _Toc66182018 \h </w:instrText>
        </w:r>
        <w:r>
          <w:rPr>
            <w:noProof/>
            <w:webHidden/>
          </w:rPr>
        </w:r>
        <w:r>
          <w:rPr>
            <w:noProof/>
            <w:webHidden/>
          </w:rPr>
          <w:fldChar w:fldCharType="separate"/>
        </w:r>
        <w:r>
          <w:rPr>
            <w:noProof/>
            <w:webHidden/>
          </w:rPr>
          <w:t>14</w:t>
        </w:r>
        <w:r>
          <w:rPr>
            <w:noProof/>
            <w:webHidden/>
          </w:rPr>
          <w:fldChar w:fldCharType="end"/>
        </w:r>
      </w:hyperlink>
    </w:p>
    <w:p w14:paraId="363A4272" w14:textId="753B17E2" w:rsidR="008D7DFA" w:rsidRDefault="008D7DFA">
      <w:pPr>
        <w:pStyle w:val="TOC2"/>
        <w:rPr>
          <w:rFonts w:asciiTheme="minorHAnsi" w:eastAsiaTheme="minorEastAsia" w:hAnsiTheme="minorHAnsi" w:cstheme="minorBidi"/>
          <w:noProof/>
          <w:sz w:val="22"/>
          <w:szCs w:val="22"/>
        </w:rPr>
      </w:pPr>
      <w:hyperlink w:anchor="_Toc66182019" w:history="1">
        <w:r w:rsidRPr="00906DB9">
          <w:rPr>
            <w:rStyle w:val="Hyperlink"/>
            <w:rFonts w:eastAsia="Verdana"/>
            <w:noProof/>
          </w:rPr>
          <w:t>2.7</w:t>
        </w:r>
        <w:r>
          <w:rPr>
            <w:rFonts w:asciiTheme="minorHAnsi" w:eastAsiaTheme="minorEastAsia" w:hAnsiTheme="minorHAnsi" w:cstheme="minorBidi"/>
            <w:noProof/>
            <w:sz w:val="22"/>
            <w:szCs w:val="22"/>
          </w:rPr>
          <w:tab/>
        </w:r>
        <w:r w:rsidRPr="00906DB9">
          <w:rPr>
            <w:rStyle w:val="Hyperlink"/>
            <w:noProof/>
          </w:rPr>
          <w:t>SoilDepthMapName</w:t>
        </w:r>
        <w:r>
          <w:rPr>
            <w:noProof/>
            <w:webHidden/>
          </w:rPr>
          <w:tab/>
        </w:r>
        <w:r>
          <w:rPr>
            <w:noProof/>
            <w:webHidden/>
          </w:rPr>
          <w:fldChar w:fldCharType="begin"/>
        </w:r>
        <w:r>
          <w:rPr>
            <w:noProof/>
            <w:webHidden/>
          </w:rPr>
          <w:instrText xml:space="preserve"> PAGEREF _Toc66182019 \h </w:instrText>
        </w:r>
        <w:r>
          <w:rPr>
            <w:noProof/>
            <w:webHidden/>
          </w:rPr>
        </w:r>
        <w:r>
          <w:rPr>
            <w:noProof/>
            <w:webHidden/>
          </w:rPr>
          <w:fldChar w:fldCharType="separate"/>
        </w:r>
        <w:r>
          <w:rPr>
            <w:noProof/>
            <w:webHidden/>
          </w:rPr>
          <w:t>14</w:t>
        </w:r>
        <w:r>
          <w:rPr>
            <w:noProof/>
            <w:webHidden/>
          </w:rPr>
          <w:fldChar w:fldCharType="end"/>
        </w:r>
      </w:hyperlink>
    </w:p>
    <w:p w14:paraId="7413D94A" w14:textId="72DFBC42" w:rsidR="008D7DFA" w:rsidRDefault="008D7DFA">
      <w:pPr>
        <w:pStyle w:val="TOC2"/>
        <w:rPr>
          <w:rFonts w:asciiTheme="minorHAnsi" w:eastAsiaTheme="minorEastAsia" w:hAnsiTheme="minorHAnsi" w:cstheme="minorBidi"/>
          <w:noProof/>
          <w:sz w:val="22"/>
          <w:szCs w:val="22"/>
        </w:rPr>
      </w:pPr>
      <w:hyperlink w:anchor="_Toc66182020" w:history="1">
        <w:r w:rsidRPr="00906DB9">
          <w:rPr>
            <w:rStyle w:val="Hyperlink"/>
            <w:rFonts w:eastAsia="Verdana"/>
            <w:noProof/>
          </w:rPr>
          <w:t>2.8</w:t>
        </w:r>
        <w:r>
          <w:rPr>
            <w:rFonts w:asciiTheme="minorHAnsi" w:eastAsiaTheme="minorEastAsia" w:hAnsiTheme="minorHAnsi" w:cstheme="minorBidi"/>
            <w:noProof/>
            <w:sz w:val="22"/>
            <w:szCs w:val="22"/>
          </w:rPr>
          <w:tab/>
        </w:r>
        <w:r w:rsidRPr="00906DB9">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_Toc66182020 \h </w:instrText>
        </w:r>
        <w:r>
          <w:rPr>
            <w:noProof/>
            <w:webHidden/>
          </w:rPr>
        </w:r>
        <w:r>
          <w:rPr>
            <w:noProof/>
            <w:webHidden/>
          </w:rPr>
          <w:fldChar w:fldCharType="separate"/>
        </w:r>
        <w:r>
          <w:rPr>
            <w:noProof/>
            <w:webHidden/>
          </w:rPr>
          <w:t>15</w:t>
        </w:r>
        <w:r>
          <w:rPr>
            <w:noProof/>
            <w:webHidden/>
          </w:rPr>
          <w:fldChar w:fldCharType="end"/>
        </w:r>
      </w:hyperlink>
    </w:p>
    <w:p w14:paraId="3883EFD5" w14:textId="749D577D" w:rsidR="008D7DFA" w:rsidRDefault="008D7DFA">
      <w:pPr>
        <w:pStyle w:val="TOC2"/>
        <w:rPr>
          <w:rFonts w:asciiTheme="minorHAnsi" w:eastAsiaTheme="minorEastAsia" w:hAnsiTheme="minorHAnsi" w:cstheme="minorBidi"/>
          <w:noProof/>
          <w:sz w:val="22"/>
          <w:szCs w:val="22"/>
        </w:rPr>
      </w:pPr>
      <w:hyperlink w:anchor="_Toc66182021" w:history="1">
        <w:r w:rsidRPr="00906DB9">
          <w:rPr>
            <w:rStyle w:val="Hyperlink"/>
            <w:rFonts w:eastAsia="Verdana"/>
            <w:noProof/>
          </w:rPr>
          <w:t>2.9</w:t>
        </w:r>
        <w:r>
          <w:rPr>
            <w:rFonts w:asciiTheme="minorHAnsi" w:eastAsiaTheme="minorEastAsia" w:hAnsiTheme="minorHAnsi" w:cstheme="minorBidi"/>
            <w:noProof/>
            <w:sz w:val="22"/>
            <w:szCs w:val="22"/>
          </w:rPr>
          <w:tab/>
        </w:r>
        <w:r w:rsidRPr="00906DB9">
          <w:rPr>
            <w:rStyle w:val="Hyperlink"/>
            <w:noProof/>
          </w:rPr>
          <w:t>SoilFieldCapacityMapName, SoilWiltingPointMapName</w:t>
        </w:r>
        <w:r>
          <w:rPr>
            <w:noProof/>
            <w:webHidden/>
          </w:rPr>
          <w:tab/>
        </w:r>
        <w:r>
          <w:rPr>
            <w:noProof/>
            <w:webHidden/>
          </w:rPr>
          <w:fldChar w:fldCharType="begin"/>
        </w:r>
        <w:r>
          <w:rPr>
            <w:noProof/>
            <w:webHidden/>
          </w:rPr>
          <w:instrText xml:space="preserve"> PAGEREF _Toc66182021 \h </w:instrText>
        </w:r>
        <w:r>
          <w:rPr>
            <w:noProof/>
            <w:webHidden/>
          </w:rPr>
        </w:r>
        <w:r>
          <w:rPr>
            <w:noProof/>
            <w:webHidden/>
          </w:rPr>
          <w:fldChar w:fldCharType="separate"/>
        </w:r>
        <w:r>
          <w:rPr>
            <w:noProof/>
            <w:webHidden/>
          </w:rPr>
          <w:t>15</w:t>
        </w:r>
        <w:r>
          <w:rPr>
            <w:noProof/>
            <w:webHidden/>
          </w:rPr>
          <w:fldChar w:fldCharType="end"/>
        </w:r>
      </w:hyperlink>
    </w:p>
    <w:p w14:paraId="38949346" w14:textId="517FDF7F" w:rsidR="008D7DFA" w:rsidRDefault="008D7DFA">
      <w:pPr>
        <w:pStyle w:val="TOC2"/>
        <w:rPr>
          <w:rFonts w:asciiTheme="minorHAnsi" w:eastAsiaTheme="minorEastAsia" w:hAnsiTheme="minorHAnsi" w:cstheme="minorBidi"/>
          <w:noProof/>
          <w:sz w:val="22"/>
          <w:szCs w:val="22"/>
        </w:rPr>
      </w:pPr>
      <w:hyperlink w:anchor="_Toc66182022" w:history="1">
        <w:r w:rsidRPr="00906DB9">
          <w:rPr>
            <w:rStyle w:val="Hyperlink"/>
            <w:rFonts w:eastAsia="Verdana"/>
            <w:noProof/>
          </w:rPr>
          <w:t>2.10</w:t>
        </w:r>
        <w:r>
          <w:rPr>
            <w:rFonts w:asciiTheme="minorHAnsi" w:eastAsiaTheme="minorEastAsia" w:hAnsiTheme="minorHAnsi" w:cstheme="minorBidi"/>
            <w:noProof/>
            <w:sz w:val="22"/>
            <w:szCs w:val="22"/>
          </w:rPr>
          <w:tab/>
        </w:r>
        <w:r w:rsidRPr="00906DB9">
          <w:rPr>
            <w:rStyle w:val="Hyperlink"/>
            <w:noProof/>
          </w:rPr>
          <w:t>SoilPercentClayMapName, SoilPercentSandMapName</w:t>
        </w:r>
        <w:r>
          <w:rPr>
            <w:noProof/>
            <w:webHidden/>
          </w:rPr>
          <w:tab/>
        </w:r>
        <w:r>
          <w:rPr>
            <w:noProof/>
            <w:webHidden/>
          </w:rPr>
          <w:fldChar w:fldCharType="begin"/>
        </w:r>
        <w:r>
          <w:rPr>
            <w:noProof/>
            <w:webHidden/>
          </w:rPr>
          <w:instrText xml:space="preserve"> PAGEREF _Toc66182022 \h </w:instrText>
        </w:r>
        <w:r>
          <w:rPr>
            <w:noProof/>
            <w:webHidden/>
          </w:rPr>
        </w:r>
        <w:r>
          <w:rPr>
            <w:noProof/>
            <w:webHidden/>
          </w:rPr>
          <w:fldChar w:fldCharType="separate"/>
        </w:r>
        <w:r>
          <w:rPr>
            <w:noProof/>
            <w:webHidden/>
          </w:rPr>
          <w:t>15</w:t>
        </w:r>
        <w:r>
          <w:rPr>
            <w:noProof/>
            <w:webHidden/>
          </w:rPr>
          <w:fldChar w:fldCharType="end"/>
        </w:r>
      </w:hyperlink>
    </w:p>
    <w:p w14:paraId="36E2B68D" w14:textId="66D4D8E4" w:rsidR="008D7DFA" w:rsidRDefault="008D7DFA">
      <w:pPr>
        <w:pStyle w:val="TOC2"/>
        <w:rPr>
          <w:rFonts w:asciiTheme="minorHAnsi" w:eastAsiaTheme="minorEastAsia" w:hAnsiTheme="minorHAnsi" w:cstheme="minorBidi"/>
          <w:noProof/>
          <w:sz w:val="22"/>
          <w:szCs w:val="22"/>
        </w:rPr>
      </w:pPr>
      <w:hyperlink w:anchor="_Toc66182023" w:history="1">
        <w:r w:rsidRPr="00906DB9">
          <w:rPr>
            <w:rStyle w:val="Hyperlink"/>
            <w:rFonts w:eastAsia="Verdana"/>
            <w:noProof/>
          </w:rPr>
          <w:t>2.11</w:t>
        </w:r>
        <w:r>
          <w:rPr>
            <w:rFonts w:asciiTheme="minorHAnsi" w:eastAsiaTheme="minorEastAsia" w:hAnsiTheme="minorHAnsi" w:cstheme="minorBidi"/>
            <w:noProof/>
            <w:sz w:val="22"/>
            <w:szCs w:val="22"/>
          </w:rPr>
          <w:tab/>
        </w:r>
        <w:r w:rsidRPr="00906DB9">
          <w:rPr>
            <w:rStyle w:val="Hyperlink"/>
            <w:noProof/>
          </w:rPr>
          <w:t>InitialSOM1CsurfMapName</w:t>
        </w:r>
        <w:r>
          <w:rPr>
            <w:noProof/>
            <w:webHidden/>
          </w:rPr>
          <w:tab/>
        </w:r>
        <w:r>
          <w:rPr>
            <w:noProof/>
            <w:webHidden/>
          </w:rPr>
          <w:fldChar w:fldCharType="begin"/>
        </w:r>
        <w:r>
          <w:rPr>
            <w:noProof/>
            <w:webHidden/>
          </w:rPr>
          <w:instrText xml:space="preserve"> PAGEREF _Toc66182023 \h </w:instrText>
        </w:r>
        <w:r>
          <w:rPr>
            <w:noProof/>
            <w:webHidden/>
          </w:rPr>
        </w:r>
        <w:r>
          <w:rPr>
            <w:noProof/>
            <w:webHidden/>
          </w:rPr>
          <w:fldChar w:fldCharType="separate"/>
        </w:r>
        <w:r>
          <w:rPr>
            <w:noProof/>
            <w:webHidden/>
          </w:rPr>
          <w:t>15</w:t>
        </w:r>
        <w:r>
          <w:rPr>
            <w:noProof/>
            <w:webHidden/>
          </w:rPr>
          <w:fldChar w:fldCharType="end"/>
        </w:r>
      </w:hyperlink>
    </w:p>
    <w:p w14:paraId="32821C0F" w14:textId="0EFA6978" w:rsidR="008D7DFA" w:rsidRDefault="008D7DFA">
      <w:pPr>
        <w:pStyle w:val="TOC2"/>
        <w:rPr>
          <w:rFonts w:asciiTheme="minorHAnsi" w:eastAsiaTheme="minorEastAsia" w:hAnsiTheme="minorHAnsi" w:cstheme="minorBidi"/>
          <w:noProof/>
          <w:sz w:val="22"/>
          <w:szCs w:val="22"/>
        </w:rPr>
      </w:pPr>
      <w:hyperlink w:anchor="_Toc66182024" w:history="1">
        <w:r w:rsidRPr="00906DB9">
          <w:rPr>
            <w:rStyle w:val="Hyperlink"/>
            <w:rFonts w:eastAsia="Verdana"/>
            <w:noProof/>
          </w:rPr>
          <w:t>2.12</w:t>
        </w:r>
        <w:r>
          <w:rPr>
            <w:rFonts w:asciiTheme="minorHAnsi" w:eastAsiaTheme="minorEastAsia" w:hAnsiTheme="minorHAnsi" w:cstheme="minorBidi"/>
            <w:noProof/>
            <w:sz w:val="22"/>
            <w:szCs w:val="22"/>
          </w:rPr>
          <w:tab/>
        </w:r>
        <w:r w:rsidRPr="00906DB9">
          <w:rPr>
            <w:rStyle w:val="Hyperlink"/>
            <w:noProof/>
          </w:rPr>
          <w:t>InitialSOM1NsurfMapName</w:t>
        </w:r>
        <w:r>
          <w:rPr>
            <w:noProof/>
            <w:webHidden/>
          </w:rPr>
          <w:tab/>
        </w:r>
        <w:r>
          <w:rPr>
            <w:noProof/>
            <w:webHidden/>
          </w:rPr>
          <w:fldChar w:fldCharType="begin"/>
        </w:r>
        <w:r>
          <w:rPr>
            <w:noProof/>
            <w:webHidden/>
          </w:rPr>
          <w:instrText xml:space="preserve"> PAGEREF _Toc66182024 \h </w:instrText>
        </w:r>
        <w:r>
          <w:rPr>
            <w:noProof/>
            <w:webHidden/>
          </w:rPr>
        </w:r>
        <w:r>
          <w:rPr>
            <w:noProof/>
            <w:webHidden/>
          </w:rPr>
          <w:fldChar w:fldCharType="separate"/>
        </w:r>
        <w:r>
          <w:rPr>
            <w:noProof/>
            <w:webHidden/>
          </w:rPr>
          <w:t>15</w:t>
        </w:r>
        <w:r>
          <w:rPr>
            <w:noProof/>
            <w:webHidden/>
          </w:rPr>
          <w:fldChar w:fldCharType="end"/>
        </w:r>
      </w:hyperlink>
    </w:p>
    <w:p w14:paraId="447B4750" w14:textId="1E3AB3E1" w:rsidR="008D7DFA" w:rsidRDefault="008D7DFA">
      <w:pPr>
        <w:pStyle w:val="TOC2"/>
        <w:rPr>
          <w:rFonts w:asciiTheme="minorHAnsi" w:eastAsiaTheme="minorEastAsia" w:hAnsiTheme="minorHAnsi" w:cstheme="minorBidi"/>
          <w:noProof/>
          <w:sz w:val="22"/>
          <w:szCs w:val="22"/>
        </w:rPr>
      </w:pPr>
      <w:hyperlink w:anchor="_Toc66182025" w:history="1">
        <w:r w:rsidRPr="00906DB9">
          <w:rPr>
            <w:rStyle w:val="Hyperlink"/>
            <w:rFonts w:eastAsia="Verdana"/>
            <w:noProof/>
          </w:rPr>
          <w:t>2.13</w:t>
        </w:r>
        <w:r>
          <w:rPr>
            <w:rFonts w:asciiTheme="minorHAnsi" w:eastAsiaTheme="minorEastAsia" w:hAnsiTheme="minorHAnsi" w:cstheme="minorBidi"/>
            <w:noProof/>
            <w:sz w:val="22"/>
            <w:szCs w:val="22"/>
          </w:rPr>
          <w:tab/>
        </w:r>
        <w:r w:rsidRPr="00906DB9">
          <w:rPr>
            <w:rStyle w:val="Hyperlink"/>
            <w:noProof/>
          </w:rPr>
          <w:t>InitialSOM1CsoilMapName</w:t>
        </w:r>
        <w:r>
          <w:rPr>
            <w:noProof/>
            <w:webHidden/>
          </w:rPr>
          <w:tab/>
        </w:r>
        <w:r>
          <w:rPr>
            <w:noProof/>
            <w:webHidden/>
          </w:rPr>
          <w:fldChar w:fldCharType="begin"/>
        </w:r>
        <w:r>
          <w:rPr>
            <w:noProof/>
            <w:webHidden/>
          </w:rPr>
          <w:instrText xml:space="preserve"> PAGEREF _Toc66182025 \h </w:instrText>
        </w:r>
        <w:r>
          <w:rPr>
            <w:noProof/>
            <w:webHidden/>
          </w:rPr>
        </w:r>
        <w:r>
          <w:rPr>
            <w:noProof/>
            <w:webHidden/>
          </w:rPr>
          <w:fldChar w:fldCharType="separate"/>
        </w:r>
        <w:r>
          <w:rPr>
            <w:noProof/>
            <w:webHidden/>
          </w:rPr>
          <w:t>15</w:t>
        </w:r>
        <w:r>
          <w:rPr>
            <w:noProof/>
            <w:webHidden/>
          </w:rPr>
          <w:fldChar w:fldCharType="end"/>
        </w:r>
      </w:hyperlink>
    </w:p>
    <w:p w14:paraId="486B9610" w14:textId="31D596F2" w:rsidR="008D7DFA" w:rsidRDefault="008D7DFA">
      <w:pPr>
        <w:pStyle w:val="TOC2"/>
        <w:rPr>
          <w:rFonts w:asciiTheme="minorHAnsi" w:eastAsiaTheme="minorEastAsia" w:hAnsiTheme="minorHAnsi" w:cstheme="minorBidi"/>
          <w:noProof/>
          <w:sz w:val="22"/>
          <w:szCs w:val="22"/>
        </w:rPr>
      </w:pPr>
      <w:hyperlink w:anchor="_Toc66182026" w:history="1">
        <w:r w:rsidRPr="00906DB9">
          <w:rPr>
            <w:rStyle w:val="Hyperlink"/>
            <w:rFonts w:eastAsia="Verdana"/>
            <w:noProof/>
          </w:rPr>
          <w:t>2.14</w:t>
        </w:r>
        <w:r>
          <w:rPr>
            <w:rFonts w:asciiTheme="minorHAnsi" w:eastAsiaTheme="minorEastAsia" w:hAnsiTheme="minorHAnsi" w:cstheme="minorBidi"/>
            <w:noProof/>
            <w:sz w:val="22"/>
            <w:szCs w:val="22"/>
          </w:rPr>
          <w:tab/>
        </w:r>
        <w:r w:rsidRPr="00906DB9">
          <w:rPr>
            <w:rStyle w:val="Hyperlink"/>
            <w:noProof/>
          </w:rPr>
          <w:t>InitialSOM1NsoilMapName</w:t>
        </w:r>
        <w:r>
          <w:rPr>
            <w:noProof/>
            <w:webHidden/>
          </w:rPr>
          <w:tab/>
        </w:r>
        <w:r>
          <w:rPr>
            <w:noProof/>
            <w:webHidden/>
          </w:rPr>
          <w:fldChar w:fldCharType="begin"/>
        </w:r>
        <w:r>
          <w:rPr>
            <w:noProof/>
            <w:webHidden/>
          </w:rPr>
          <w:instrText xml:space="preserve"> PAGEREF _Toc66182026 \h </w:instrText>
        </w:r>
        <w:r>
          <w:rPr>
            <w:noProof/>
            <w:webHidden/>
          </w:rPr>
        </w:r>
        <w:r>
          <w:rPr>
            <w:noProof/>
            <w:webHidden/>
          </w:rPr>
          <w:fldChar w:fldCharType="separate"/>
        </w:r>
        <w:r>
          <w:rPr>
            <w:noProof/>
            <w:webHidden/>
          </w:rPr>
          <w:t>15</w:t>
        </w:r>
        <w:r>
          <w:rPr>
            <w:noProof/>
            <w:webHidden/>
          </w:rPr>
          <w:fldChar w:fldCharType="end"/>
        </w:r>
      </w:hyperlink>
    </w:p>
    <w:p w14:paraId="6268C106" w14:textId="7BB0AB77" w:rsidR="008D7DFA" w:rsidRDefault="008D7DFA">
      <w:pPr>
        <w:pStyle w:val="TOC2"/>
        <w:rPr>
          <w:rFonts w:asciiTheme="minorHAnsi" w:eastAsiaTheme="minorEastAsia" w:hAnsiTheme="minorHAnsi" w:cstheme="minorBidi"/>
          <w:noProof/>
          <w:sz w:val="22"/>
          <w:szCs w:val="22"/>
        </w:rPr>
      </w:pPr>
      <w:hyperlink w:anchor="_Toc66182027" w:history="1">
        <w:r w:rsidRPr="00906DB9">
          <w:rPr>
            <w:rStyle w:val="Hyperlink"/>
            <w:rFonts w:eastAsia="Verdana"/>
            <w:noProof/>
          </w:rPr>
          <w:t>2.15</w:t>
        </w:r>
        <w:r>
          <w:rPr>
            <w:rFonts w:asciiTheme="minorHAnsi" w:eastAsiaTheme="minorEastAsia" w:hAnsiTheme="minorHAnsi" w:cstheme="minorBidi"/>
            <w:noProof/>
            <w:sz w:val="22"/>
            <w:szCs w:val="22"/>
          </w:rPr>
          <w:tab/>
        </w:r>
        <w:r w:rsidRPr="00906DB9">
          <w:rPr>
            <w:rStyle w:val="Hyperlink"/>
            <w:noProof/>
          </w:rPr>
          <w:t>InitialSOM2CMapName</w:t>
        </w:r>
        <w:r>
          <w:rPr>
            <w:noProof/>
            <w:webHidden/>
          </w:rPr>
          <w:tab/>
        </w:r>
        <w:r>
          <w:rPr>
            <w:noProof/>
            <w:webHidden/>
          </w:rPr>
          <w:fldChar w:fldCharType="begin"/>
        </w:r>
        <w:r>
          <w:rPr>
            <w:noProof/>
            <w:webHidden/>
          </w:rPr>
          <w:instrText xml:space="preserve"> PAGEREF _Toc66182027 \h </w:instrText>
        </w:r>
        <w:r>
          <w:rPr>
            <w:noProof/>
            <w:webHidden/>
          </w:rPr>
        </w:r>
        <w:r>
          <w:rPr>
            <w:noProof/>
            <w:webHidden/>
          </w:rPr>
          <w:fldChar w:fldCharType="separate"/>
        </w:r>
        <w:r>
          <w:rPr>
            <w:noProof/>
            <w:webHidden/>
          </w:rPr>
          <w:t>15</w:t>
        </w:r>
        <w:r>
          <w:rPr>
            <w:noProof/>
            <w:webHidden/>
          </w:rPr>
          <w:fldChar w:fldCharType="end"/>
        </w:r>
      </w:hyperlink>
    </w:p>
    <w:p w14:paraId="67C1DB85" w14:textId="0672AA39" w:rsidR="008D7DFA" w:rsidRDefault="008D7DFA">
      <w:pPr>
        <w:pStyle w:val="TOC2"/>
        <w:rPr>
          <w:rFonts w:asciiTheme="minorHAnsi" w:eastAsiaTheme="minorEastAsia" w:hAnsiTheme="minorHAnsi" w:cstheme="minorBidi"/>
          <w:noProof/>
          <w:sz w:val="22"/>
          <w:szCs w:val="22"/>
        </w:rPr>
      </w:pPr>
      <w:hyperlink w:anchor="_Toc66182028" w:history="1">
        <w:r w:rsidRPr="00906DB9">
          <w:rPr>
            <w:rStyle w:val="Hyperlink"/>
            <w:rFonts w:eastAsia="Verdana"/>
            <w:noProof/>
          </w:rPr>
          <w:t>2.16</w:t>
        </w:r>
        <w:r>
          <w:rPr>
            <w:rFonts w:asciiTheme="minorHAnsi" w:eastAsiaTheme="minorEastAsia" w:hAnsiTheme="minorHAnsi" w:cstheme="minorBidi"/>
            <w:noProof/>
            <w:sz w:val="22"/>
            <w:szCs w:val="22"/>
          </w:rPr>
          <w:tab/>
        </w:r>
        <w:r w:rsidRPr="00906DB9">
          <w:rPr>
            <w:rStyle w:val="Hyperlink"/>
            <w:noProof/>
          </w:rPr>
          <w:t>InitialSOM2NMapName</w:t>
        </w:r>
        <w:r>
          <w:rPr>
            <w:noProof/>
            <w:webHidden/>
          </w:rPr>
          <w:tab/>
        </w:r>
        <w:r>
          <w:rPr>
            <w:noProof/>
            <w:webHidden/>
          </w:rPr>
          <w:fldChar w:fldCharType="begin"/>
        </w:r>
        <w:r>
          <w:rPr>
            <w:noProof/>
            <w:webHidden/>
          </w:rPr>
          <w:instrText xml:space="preserve"> PAGEREF _Toc66182028 \h </w:instrText>
        </w:r>
        <w:r>
          <w:rPr>
            <w:noProof/>
            <w:webHidden/>
          </w:rPr>
        </w:r>
        <w:r>
          <w:rPr>
            <w:noProof/>
            <w:webHidden/>
          </w:rPr>
          <w:fldChar w:fldCharType="separate"/>
        </w:r>
        <w:r>
          <w:rPr>
            <w:noProof/>
            <w:webHidden/>
          </w:rPr>
          <w:t>15</w:t>
        </w:r>
        <w:r>
          <w:rPr>
            <w:noProof/>
            <w:webHidden/>
          </w:rPr>
          <w:fldChar w:fldCharType="end"/>
        </w:r>
      </w:hyperlink>
    </w:p>
    <w:p w14:paraId="130F5D14" w14:textId="0F6DD55D" w:rsidR="008D7DFA" w:rsidRDefault="008D7DFA">
      <w:pPr>
        <w:pStyle w:val="TOC2"/>
        <w:rPr>
          <w:rFonts w:asciiTheme="minorHAnsi" w:eastAsiaTheme="minorEastAsia" w:hAnsiTheme="minorHAnsi" w:cstheme="minorBidi"/>
          <w:noProof/>
          <w:sz w:val="22"/>
          <w:szCs w:val="22"/>
        </w:rPr>
      </w:pPr>
      <w:hyperlink w:anchor="_Toc66182029" w:history="1">
        <w:r w:rsidRPr="00906DB9">
          <w:rPr>
            <w:rStyle w:val="Hyperlink"/>
            <w:rFonts w:eastAsia="Verdana"/>
            <w:noProof/>
          </w:rPr>
          <w:t>2.17</w:t>
        </w:r>
        <w:r>
          <w:rPr>
            <w:rFonts w:asciiTheme="minorHAnsi" w:eastAsiaTheme="minorEastAsia" w:hAnsiTheme="minorHAnsi" w:cstheme="minorBidi"/>
            <w:noProof/>
            <w:sz w:val="22"/>
            <w:szCs w:val="22"/>
          </w:rPr>
          <w:tab/>
        </w:r>
        <w:r w:rsidRPr="00906DB9">
          <w:rPr>
            <w:rStyle w:val="Hyperlink"/>
            <w:noProof/>
          </w:rPr>
          <w:t>InitialSOM3CMapName</w:t>
        </w:r>
        <w:r>
          <w:rPr>
            <w:noProof/>
            <w:webHidden/>
          </w:rPr>
          <w:tab/>
        </w:r>
        <w:r>
          <w:rPr>
            <w:noProof/>
            <w:webHidden/>
          </w:rPr>
          <w:fldChar w:fldCharType="begin"/>
        </w:r>
        <w:r>
          <w:rPr>
            <w:noProof/>
            <w:webHidden/>
          </w:rPr>
          <w:instrText xml:space="preserve"> PAGEREF _Toc66182029 \h </w:instrText>
        </w:r>
        <w:r>
          <w:rPr>
            <w:noProof/>
            <w:webHidden/>
          </w:rPr>
        </w:r>
        <w:r>
          <w:rPr>
            <w:noProof/>
            <w:webHidden/>
          </w:rPr>
          <w:fldChar w:fldCharType="separate"/>
        </w:r>
        <w:r>
          <w:rPr>
            <w:noProof/>
            <w:webHidden/>
          </w:rPr>
          <w:t>16</w:t>
        </w:r>
        <w:r>
          <w:rPr>
            <w:noProof/>
            <w:webHidden/>
          </w:rPr>
          <w:fldChar w:fldCharType="end"/>
        </w:r>
      </w:hyperlink>
    </w:p>
    <w:p w14:paraId="4F7280FC" w14:textId="0A21C374" w:rsidR="008D7DFA" w:rsidRDefault="008D7DFA">
      <w:pPr>
        <w:pStyle w:val="TOC2"/>
        <w:rPr>
          <w:rFonts w:asciiTheme="minorHAnsi" w:eastAsiaTheme="minorEastAsia" w:hAnsiTheme="minorHAnsi" w:cstheme="minorBidi"/>
          <w:noProof/>
          <w:sz w:val="22"/>
          <w:szCs w:val="22"/>
        </w:rPr>
      </w:pPr>
      <w:hyperlink w:anchor="_Toc66182030" w:history="1">
        <w:r w:rsidRPr="00906DB9">
          <w:rPr>
            <w:rStyle w:val="Hyperlink"/>
            <w:rFonts w:eastAsia="Verdana"/>
            <w:noProof/>
          </w:rPr>
          <w:t>2.18</w:t>
        </w:r>
        <w:r>
          <w:rPr>
            <w:rFonts w:asciiTheme="minorHAnsi" w:eastAsiaTheme="minorEastAsia" w:hAnsiTheme="minorHAnsi" w:cstheme="minorBidi"/>
            <w:noProof/>
            <w:sz w:val="22"/>
            <w:szCs w:val="22"/>
          </w:rPr>
          <w:tab/>
        </w:r>
        <w:r w:rsidRPr="00906DB9">
          <w:rPr>
            <w:rStyle w:val="Hyperlink"/>
            <w:noProof/>
          </w:rPr>
          <w:t>InitialSOM3NMapName</w:t>
        </w:r>
        <w:r>
          <w:rPr>
            <w:noProof/>
            <w:webHidden/>
          </w:rPr>
          <w:tab/>
        </w:r>
        <w:r>
          <w:rPr>
            <w:noProof/>
            <w:webHidden/>
          </w:rPr>
          <w:fldChar w:fldCharType="begin"/>
        </w:r>
        <w:r>
          <w:rPr>
            <w:noProof/>
            <w:webHidden/>
          </w:rPr>
          <w:instrText xml:space="preserve"> PAGEREF _Toc66182030 \h </w:instrText>
        </w:r>
        <w:r>
          <w:rPr>
            <w:noProof/>
            <w:webHidden/>
          </w:rPr>
        </w:r>
        <w:r>
          <w:rPr>
            <w:noProof/>
            <w:webHidden/>
          </w:rPr>
          <w:fldChar w:fldCharType="separate"/>
        </w:r>
        <w:r>
          <w:rPr>
            <w:noProof/>
            <w:webHidden/>
          </w:rPr>
          <w:t>16</w:t>
        </w:r>
        <w:r>
          <w:rPr>
            <w:noProof/>
            <w:webHidden/>
          </w:rPr>
          <w:fldChar w:fldCharType="end"/>
        </w:r>
      </w:hyperlink>
    </w:p>
    <w:p w14:paraId="76CB30A4" w14:textId="14DF8F12" w:rsidR="008D7DFA" w:rsidRDefault="008D7DFA">
      <w:pPr>
        <w:pStyle w:val="TOC2"/>
        <w:rPr>
          <w:rFonts w:asciiTheme="minorHAnsi" w:eastAsiaTheme="minorEastAsia" w:hAnsiTheme="minorHAnsi" w:cstheme="minorBidi"/>
          <w:noProof/>
          <w:sz w:val="22"/>
          <w:szCs w:val="22"/>
        </w:rPr>
      </w:pPr>
      <w:hyperlink w:anchor="_Toc66182031" w:history="1">
        <w:r w:rsidRPr="00906DB9">
          <w:rPr>
            <w:rStyle w:val="Hyperlink"/>
            <w:rFonts w:eastAsia="Verdana"/>
            <w:noProof/>
          </w:rPr>
          <w:t>2.19</w:t>
        </w:r>
        <w:r>
          <w:rPr>
            <w:rFonts w:asciiTheme="minorHAnsi" w:eastAsiaTheme="minorEastAsia" w:hAnsiTheme="minorHAnsi" w:cstheme="minorBidi"/>
            <w:noProof/>
            <w:sz w:val="22"/>
            <w:szCs w:val="22"/>
          </w:rPr>
          <w:tab/>
        </w:r>
        <w:r w:rsidRPr="00906DB9">
          <w:rPr>
            <w:rStyle w:val="Hyperlink"/>
            <w:noProof/>
          </w:rPr>
          <w:t>InitialDeadWoodSurfaceMapName</w:t>
        </w:r>
        <w:r>
          <w:rPr>
            <w:noProof/>
            <w:webHidden/>
          </w:rPr>
          <w:tab/>
        </w:r>
        <w:r>
          <w:rPr>
            <w:noProof/>
            <w:webHidden/>
          </w:rPr>
          <w:fldChar w:fldCharType="begin"/>
        </w:r>
        <w:r>
          <w:rPr>
            <w:noProof/>
            <w:webHidden/>
          </w:rPr>
          <w:instrText xml:space="preserve"> PAGEREF _Toc66182031 \h </w:instrText>
        </w:r>
        <w:r>
          <w:rPr>
            <w:noProof/>
            <w:webHidden/>
          </w:rPr>
        </w:r>
        <w:r>
          <w:rPr>
            <w:noProof/>
            <w:webHidden/>
          </w:rPr>
          <w:fldChar w:fldCharType="separate"/>
        </w:r>
        <w:r>
          <w:rPr>
            <w:noProof/>
            <w:webHidden/>
          </w:rPr>
          <w:t>16</w:t>
        </w:r>
        <w:r>
          <w:rPr>
            <w:noProof/>
            <w:webHidden/>
          </w:rPr>
          <w:fldChar w:fldCharType="end"/>
        </w:r>
      </w:hyperlink>
    </w:p>
    <w:p w14:paraId="6C15EF66" w14:textId="327E4A6F" w:rsidR="008D7DFA" w:rsidRDefault="008D7DFA">
      <w:pPr>
        <w:pStyle w:val="TOC2"/>
        <w:rPr>
          <w:rFonts w:asciiTheme="minorHAnsi" w:eastAsiaTheme="minorEastAsia" w:hAnsiTheme="minorHAnsi" w:cstheme="minorBidi"/>
          <w:noProof/>
          <w:sz w:val="22"/>
          <w:szCs w:val="22"/>
        </w:rPr>
      </w:pPr>
      <w:hyperlink w:anchor="_Toc66182032" w:history="1">
        <w:r w:rsidRPr="00906DB9">
          <w:rPr>
            <w:rStyle w:val="Hyperlink"/>
            <w:rFonts w:eastAsia="Verdana"/>
            <w:noProof/>
          </w:rPr>
          <w:t>2.20</w:t>
        </w:r>
        <w:r>
          <w:rPr>
            <w:rFonts w:asciiTheme="minorHAnsi" w:eastAsiaTheme="minorEastAsia" w:hAnsiTheme="minorHAnsi" w:cstheme="minorBidi"/>
            <w:noProof/>
            <w:sz w:val="22"/>
            <w:szCs w:val="22"/>
          </w:rPr>
          <w:tab/>
        </w:r>
        <w:r w:rsidRPr="00906DB9">
          <w:rPr>
            <w:rStyle w:val="Hyperlink"/>
            <w:noProof/>
          </w:rPr>
          <w:t>InitialDeadWoodSoilMapName</w:t>
        </w:r>
        <w:r>
          <w:rPr>
            <w:noProof/>
            <w:webHidden/>
          </w:rPr>
          <w:tab/>
        </w:r>
        <w:r>
          <w:rPr>
            <w:noProof/>
            <w:webHidden/>
          </w:rPr>
          <w:fldChar w:fldCharType="begin"/>
        </w:r>
        <w:r>
          <w:rPr>
            <w:noProof/>
            <w:webHidden/>
          </w:rPr>
          <w:instrText xml:space="preserve"> PAGEREF _Toc66182032 \h </w:instrText>
        </w:r>
        <w:r>
          <w:rPr>
            <w:noProof/>
            <w:webHidden/>
          </w:rPr>
        </w:r>
        <w:r>
          <w:rPr>
            <w:noProof/>
            <w:webHidden/>
          </w:rPr>
          <w:fldChar w:fldCharType="separate"/>
        </w:r>
        <w:r>
          <w:rPr>
            <w:noProof/>
            <w:webHidden/>
          </w:rPr>
          <w:t>16</w:t>
        </w:r>
        <w:r>
          <w:rPr>
            <w:noProof/>
            <w:webHidden/>
          </w:rPr>
          <w:fldChar w:fldCharType="end"/>
        </w:r>
      </w:hyperlink>
    </w:p>
    <w:p w14:paraId="208E0495" w14:textId="167D8D67" w:rsidR="008D7DFA" w:rsidRDefault="008D7DFA">
      <w:pPr>
        <w:pStyle w:val="TOC2"/>
        <w:rPr>
          <w:rFonts w:asciiTheme="minorHAnsi" w:eastAsiaTheme="minorEastAsia" w:hAnsiTheme="minorHAnsi" w:cstheme="minorBidi"/>
          <w:noProof/>
          <w:sz w:val="22"/>
          <w:szCs w:val="22"/>
        </w:rPr>
      </w:pPr>
      <w:hyperlink w:anchor="_Toc66182033" w:history="1">
        <w:r w:rsidRPr="00906DB9">
          <w:rPr>
            <w:rStyle w:val="Hyperlink"/>
            <w:noProof/>
          </w:rPr>
          <w:t>2.7</w:t>
        </w:r>
        <w:r>
          <w:rPr>
            <w:rFonts w:asciiTheme="minorHAnsi" w:eastAsiaTheme="minorEastAsia" w:hAnsiTheme="minorHAnsi" w:cstheme="minorBidi"/>
            <w:noProof/>
            <w:sz w:val="22"/>
            <w:szCs w:val="22"/>
          </w:rPr>
          <w:tab/>
        </w:r>
        <w:r w:rsidRPr="00906DB9">
          <w:rPr>
            <w:rStyle w:val="Hyperlink"/>
            <w:noProof/>
          </w:rPr>
          <w:t>CalibrateMode (Optional)</w:t>
        </w:r>
        <w:r>
          <w:rPr>
            <w:noProof/>
            <w:webHidden/>
          </w:rPr>
          <w:tab/>
        </w:r>
        <w:r>
          <w:rPr>
            <w:noProof/>
            <w:webHidden/>
          </w:rPr>
          <w:fldChar w:fldCharType="begin"/>
        </w:r>
        <w:r>
          <w:rPr>
            <w:noProof/>
            <w:webHidden/>
          </w:rPr>
          <w:instrText xml:space="preserve"> PAGEREF _Toc66182033 \h </w:instrText>
        </w:r>
        <w:r>
          <w:rPr>
            <w:noProof/>
            <w:webHidden/>
          </w:rPr>
        </w:r>
        <w:r>
          <w:rPr>
            <w:noProof/>
            <w:webHidden/>
          </w:rPr>
          <w:fldChar w:fldCharType="separate"/>
        </w:r>
        <w:r>
          <w:rPr>
            <w:noProof/>
            <w:webHidden/>
          </w:rPr>
          <w:t>16</w:t>
        </w:r>
        <w:r>
          <w:rPr>
            <w:noProof/>
            <w:webHidden/>
          </w:rPr>
          <w:fldChar w:fldCharType="end"/>
        </w:r>
      </w:hyperlink>
    </w:p>
    <w:p w14:paraId="03528A98" w14:textId="6475EE0D" w:rsidR="008D7DFA" w:rsidRDefault="008D7DFA">
      <w:pPr>
        <w:pStyle w:val="TOC2"/>
        <w:rPr>
          <w:rFonts w:asciiTheme="minorHAnsi" w:eastAsiaTheme="minorEastAsia" w:hAnsiTheme="minorHAnsi" w:cstheme="minorBidi"/>
          <w:noProof/>
          <w:sz w:val="22"/>
          <w:szCs w:val="22"/>
        </w:rPr>
      </w:pPr>
      <w:hyperlink w:anchor="_Toc66182034" w:history="1">
        <w:r w:rsidRPr="00906DB9">
          <w:rPr>
            <w:rStyle w:val="Hyperlink"/>
            <w:noProof/>
          </w:rPr>
          <w:t>2.8</w:t>
        </w:r>
        <w:r>
          <w:rPr>
            <w:rFonts w:asciiTheme="minorHAnsi" w:eastAsiaTheme="minorEastAsia" w:hAnsiTheme="minorHAnsi" w:cstheme="minorBidi"/>
            <w:noProof/>
            <w:sz w:val="22"/>
            <w:szCs w:val="22"/>
          </w:rPr>
          <w:tab/>
        </w:r>
        <w:r w:rsidRPr="00906DB9">
          <w:rPr>
            <w:rStyle w:val="Hyperlink"/>
            <w:noProof/>
          </w:rPr>
          <w:t>SmokeModelOutputs (Optional)</w:t>
        </w:r>
        <w:r>
          <w:rPr>
            <w:noProof/>
            <w:webHidden/>
          </w:rPr>
          <w:tab/>
        </w:r>
        <w:r>
          <w:rPr>
            <w:noProof/>
            <w:webHidden/>
          </w:rPr>
          <w:fldChar w:fldCharType="begin"/>
        </w:r>
        <w:r>
          <w:rPr>
            <w:noProof/>
            <w:webHidden/>
          </w:rPr>
          <w:instrText xml:space="preserve"> PAGEREF _Toc66182034 \h </w:instrText>
        </w:r>
        <w:r>
          <w:rPr>
            <w:noProof/>
            <w:webHidden/>
          </w:rPr>
        </w:r>
        <w:r>
          <w:rPr>
            <w:noProof/>
            <w:webHidden/>
          </w:rPr>
          <w:fldChar w:fldCharType="separate"/>
        </w:r>
        <w:r>
          <w:rPr>
            <w:noProof/>
            <w:webHidden/>
          </w:rPr>
          <w:t>16</w:t>
        </w:r>
        <w:r>
          <w:rPr>
            <w:noProof/>
            <w:webHidden/>
          </w:rPr>
          <w:fldChar w:fldCharType="end"/>
        </w:r>
      </w:hyperlink>
    </w:p>
    <w:p w14:paraId="109BA11E" w14:textId="4A6B9700" w:rsidR="008D7DFA" w:rsidRDefault="008D7DFA">
      <w:pPr>
        <w:pStyle w:val="TOC2"/>
        <w:rPr>
          <w:rFonts w:asciiTheme="minorHAnsi" w:eastAsiaTheme="minorEastAsia" w:hAnsiTheme="minorHAnsi" w:cstheme="minorBidi"/>
          <w:noProof/>
          <w:sz w:val="22"/>
          <w:szCs w:val="22"/>
        </w:rPr>
      </w:pPr>
      <w:hyperlink w:anchor="_Toc66182035" w:history="1">
        <w:r w:rsidRPr="00906DB9">
          <w:rPr>
            <w:rStyle w:val="Hyperlink"/>
            <w:noProof/>
          </w:rPr>
          <w:t>2.9</w:t>
        </w:r>
        <w:r>
          <w:rPr>
            <w:rFonts w:asciiTheme="minorHAnsi" w:eastAsiaTheme="minorEastAsia" w:hAnsiTheme="minorHAnsi" w:cstheme="minorBidi"/>
            <w:noProof/>
            <w:sz w:val="22"/>
            <w:szCs w:val="22"/>
          </w:rPr>
          <w:tab/>
        </w:r>
        <w:r w:rsidRPr="00906DB9">
          <w:rPr>
            <w:rStyle w:val="Hyperlink"/>
            <w:noProof/>
          </w:rPr>
          <w:t>Version_Henne_SoilWater (Optional)</w:t>
        </w:r>
        <w:r>
          <w:rPr>
            <w:noProof/>
            <w:webHidden/>
          </w:rPr>
          <w:tab/>
        </w:r>
        <w:r>
          <w:rPr>
            <w:noProof/>
            <w:webHidden/>
          </w:rPr>
          <w:fldChar w:fldCharType="begin"/>
        </w:r>
        <w:r>
          <w:rPr>
            <w:noProof/>
            <w:webHidden/>
          </w:rPr>
          <w:instrText xml:space="preserve"> PAGEREF _Toc66182035 \h </w:instrText>
        </w:r>
        <w:r>
          <w:rPr>
            <w:noProof/>
            <w:webHidden/>
          </w:rPr>
        </w:r>
        <w:r>
          <w:rPr>
            <w:noProof/>
            <w:webHidden/>
          </w:rPr>
          <w:fldChar w:fldCharType="separate"/>
        </w:r>
        <w:r>
          <w:rPr>
            <w:noProof/>
            <w:webHidden/>
          </w:rPr>
          <w:t>16</w:t>
        </w:r>
        <w:r>
          <w:rPr>
            <w:noProof/>
            <w:webHidden/>
          </w:rPr>
          <w:fldChar w:fldCharType="end"/>
        </w:r>
      </w:hyperlink>
    </w:p>
    <w:p w14:paraId="3D80C2B5" w14:textId="628C4AD7" w:rsidR="008D7DFA" w:rsidRDefault="008D7DFA">
      <w:pPr>
        <w:pStyle w:val="TOC2"/>
        <w:rPr>
          <w:rFonts w:asciiTheme="minorHAnsi" w:eastAsiaTheme="minorEastAsia" w:hAnsiTheme="minorHAnsi" w:cstheme="minorBidi"/>
          <w:noProof/>
          <w:sz w:val="22"/>
          <w:szCs w:val="22"/>
        </w:rPr>
      </w:pPr>
      <w:hyperlink w:anchor="_Toc66182036" w:history="1">
        <w:r w:rsidRPr="00906DB9">
          <w:rPr>
            <w:rStyle w:val="Hyperlink"/>
            <w:noProof/>
          </w:rPr>
          <w:t>2.10</w:t>
        </w:r>
        <w:r>
          <w:rPr>
            <w:rFonts w:asciiTheme="minorHAnsi" w:eastAsiaTheme="minorEastAsia" w:hAnsiTheme="minorHAnsi" w:cstheme="minorBidi"/>
            <w:noProof/>
            <w:sz w:val="22"/>
            <w:szCs w:val="22"/>
          </w:rPr>
          <w:tab/>
        </w:r>
        <w:r w:rsidRPr="00906DB9">
          <w:rPr>
            <w:rStyle w:val="Hyperlink"/>
            <w:noProof/>
          </w:rPr>
          <w:t>WaterDecayFunction</w:t>
        </w:r>
        <w:r>
          <w:rPr>
            <w:noProof/>
            <w:webHidden/>
          </w:rPr>
          <w:tab/>
        </w:r>
        <w:r>
          <w:rPr>
            <w:noProof/>
            <w:webHidden/>
          </w:rPr>
          <w:fldChar w:fldCharType="begin"/>
        </w:r>
        <w:r>
          <w:rPr>
            <w:noProof/>
            <w:webHidden/>
          </w:rPr>
          <w:instrText xml:space="preserve"> PAGEREF _Toc66182036 \h </w:instrText>
        </w:r>
        <w:r>
          <w:rPr>
            <w:noProof/>
            <w:webHidden/>
          </w:rPr>
        </w:r>
        <w:r>
          <w:rPr>
            <w:noProof/>
            <w:webHidden/>
          </w:rPr>
          <w:fldChar w:fldCharType="separate"/>
        </w:r>
        <w:r>
          <w:rPr>
            <w:noProof/>
            <w:webHidden/>
          </w:rPr>
          <w:t>16</w:t>
        </w:r>
        <w:r>
          <w:rPr>
            <w:noProof/>
            <w:webHidden/>
          </w:rPr>
          <w:fldChar w:fldCharType="end"/>
        </w:r>
      </w:hyperlink>
    </w:p>
    <w:p w14:paraId="0FBA7D30" w14:textId="66A26815" w:rsidR="008D7DFA" w:rsidRDefault="008D7DFA">
      <w:pPr>
        <w:pStyle w:val="TOC2"/>
        <w:rPr>
          <w:rFonts w:asciiTheme="minorHAnsi" w:eastAsiaTheme="minorEastAsia" w:hAnsiTheme="minorHAnsi" w:cstheme="minorBidi"/>
          <w:noProof/>
          <w:sz w:val="22"/>
          <w:szCs w:val="22"/>
        </w:rPr>
      </w:pPr>
      <w:hyperlink w:anchor="_Toc66182037" w:history="1">
        <w:r w:rsidRPr="00906DB9">
          <w:rPr>
            <w:rStyle w:val="Hyperlink"/>
            <w:noProof/>
          </w:rPr>
          <w:t>2.11</w:t>
        </w:r>
        <w:r>
          <w:rPr>
            <w:rFonts w:asciiTheme="minorHAnsi" w:eastAsiaTheme="minorEastAsia" w:hAnsiTheme="minorHAnsi" w:cstheme="minorBidi"/>
            <w:noProof/>
            <w:sz w:val="22"/>
            <w:szCs w:val="22"/>
          </w:rPr>
          <w:tab/>
        </w:r>
        <w:r w:rsidRPr="00906DB9">
          <w:rPr>
            <w:rStyle w:val="Hyperlink"/>
            <w:noProof/>
          </w:rPr>
          <w:t>Probability of Establishment Adjustment</w:t>
        </w:r>
        <w:r>
          <w:rPr>
            <w:noProof/>
            <w:webHidden/>
          </w:rPr>
          <w:tab/>
        </w:r>
        <w:r>
          <w:rPr>
            <w:noProof/>
            <w:webHidden/>
          </w:rPr>
          <w:fldChar w:fldCharType="begin"/>
        </w:r>
        <w:r>
          <w:rPr>
            <w:noProof/>
            <w:webHidden/>
          </w:rPr>
          <w:instrText xml:space="preserve"> PAGEREF _Toc66182037 \h </w:instrText>
        </w:r>
        <w:r>
          <w:rPr>
            <w:noProof/>
            <w:webHidden/>
          </w:rPr>
        </w:r>
        <w:r>
          <w:rPr>
            <w:noProof/>
            <w:webHidden/>
          </w:rPr>
          <w:fldChar w:fldCharType="separate"/>
        </w:r>
        <w:r>
          <w:rPr>
            <w:noProof/>
            <w:webHidden/>
          </w:rPr>
          <w:t>17</w:t>
        </w:r>
        <w:r>
          <w:rPr>
            <w:noProof/>
            <w:webHidden/>
          </w:rPr>
          <w:fldChar w:fldCharType="end"/>
        </w:r>
      </w:hyperlink>
    </w:p>
    <w:p w14:paraId="00614F57" w14:textId="415EF605" w:rsidR="008D7DFA" w:rsidRDefault="008D7DFA">
      <w:pPr>
        <w:pStyle w:val="TOC2"/>
        <w:rPr>
          <w:rFonts w:asciiTheme="minorHAnsi" w:eastAsiaTheme="minorEastAsia" w:hAnsiTheme="minorHAnsi" w:cstheme="minorBidi"/>
          <w:noProof/>
          <w:sz w:val="22"/>
          <w:szCs w:val="22"/>
        </w:rPr>
      </w:pPr>
      <w:hyperlink w:anchor="_Toc66182038" w:history="1">
        <w:r w:rsidRPr="00906DB9">
          <w:rPr>
            <w:rStyle w:val="Hyperlink"/>
            <w:noProof/>
          </w:rPr>
          <w:t>2.12</w:t>
        </w:r>
        <w:r>
          <w:rPr>
            <w:rFonts w:asciiTheme="minorHAnsi" w:eastAsiaTheme="minorEastAsia" w:hAnsiTheme="minorHAnsi" w:cstheme="minorBidi"/>
            <w:noProof/>
            <w:sz w:val="22"/>
            <w:szCs w:val="22"/>
          </w:rPr>
          <w:tab/>
        </w:r>
        <w:r w:rsidRPr="00906DB9">
          <w:rPr>
            <w:rStyle w:val="Hyperlink"/>
            <w:noProof/>
          </w:rPr>
          <w:t>InitialMineralN</w:t>
        </w:r>
        <w:r>
          <w:rPr>
            <w:noProof/>
            <w:webHidden/>
          </w:rPr>
          <w:tab/>
        </w:r>
        <w:r>
          <w:rPr>
            <w:noProof/>
            <w:webHidden/>
          </w:rPr>
          <w:fldChar w:fldCharType="begin"/>
        </w:r>
        <w:r>
          <w:rPr>
            <w:noProof/>
            <w:webHidden/>
          </w:rPr>
          <w:instrText xml:space="preserve"> PAGEREF _Toc66182038 \h </w:instrText>
        </w:r>
        <w:r>
          <w:rPr>
            <w:noProof/>
            <w:webHidden/>
          </w:rPr>
        </w:r>
        <w:r>
          <w:rPr>
            <w:noProof/>
            <w:webHidden/>
          </w:rPr>
          <w:fldChar w:fldCharType="separate"/>
        </w:r>
        <w:r>
          <w:rPr>
            <w:noProof/>
            <w:webHidden/>
          </w:rPr>
          <w:t>17</w:t>
        </w:r>
        <w:r>
          <w:rPr>
            <w:noProof/>
            <w:webHidden/>
          </w:rPr>
          <w:fldChar w:fldCharType="end"/>
        </w:r>
      </w:hyperlink>
    </w:p>
    <w:p w14:paraId="302D7939" w14:textId="5F0DFB68" w:rsidR="008D7DFA" w:rsidRDefault="008D7DFA">
      <w:pPr>
        <w:pStyle w:val="TOC2"/>
        <w:rPr>
          <w:rFonts w:asciiTheme="minorHAnsi" w:eastAsiaTheme="minorEastAsia" w:hAnsiTheme="minorHAnsi" w:cstheme="minorBidi"/>
          <w:noProof/>
          <w:sz w:val="22"/>
          <w:szCs w:val="22"/>
        </w:rPr>
      </w:pPr>
      <w:hyperlink w:anchor="_Toc66182039" w:history="1">
        <w:r w:rsidRPr="00906DB9">
          <w:rPr>
            <w:rStyle w:val="Hyperlink"/>
            <w:noProof/>
          </w:rPr>
          <w:t>2.13</w:t>
        </w:r>
        <w:r>
          <w:rPr>
            <w:rFonts w:asciiTheme="minorHAnsi" w:eastAsiaTheme="minorEastAsia" w:hAnsiTheme="minorHAnsi" w:cstheme="minorBidi"/>
            <w:noProof/>
            <w:sz w:val="22"/>
            <w:szCs w:val="22"/>
          </w:rPr>
          <w:tab/>
        </w:r>
        <w:r w:rsidRPr="00906DB9">
          <w:rPr>
            <w:rStyle w:val="Hyperlink"/>
            <w:noProof/>
          </w:rPr>
          <w:t>InitialFineFuels</w:t>
        </w:r>
        <w:r>
          <w:rPr>
            <w:noProof/>
            <w:webHidden/>
          </w:rPr>
          <w:tab/>
        </w:r>
        <w:r>
          <w:rPr>
            <w:noProof/>
            <w:webHidden/>
          </w:rPr>
          <w:fldChar w:fldCharType="begin"/>
        </w:r>
        <w:r>
          <w:rPr>
            <w:noProof/>
            <w:webHidden/>
          </w:rPr>
          <w:instrText xml:space="preserve"> PAGEREF _Toc66182039 \h </w:instrText>
        </w:r>
        <w:r>
          <w:rPr>
            <w:noProof/>
            <w:webHidden/>
          </w:rPr>
        </w:r>
        <w:r>
          <w:rPr>
            <w:noProof/>
            <w:webHidden/>
          </w:rPr>
          <w:fldChar w:fldCharType="separate"/>
        </w:r>
        <w:r>
          <w:rPr>
            <w:noProof/>
            <w:webHidden/>
          </w:rPr>
          <w:t>17</w:t>
        </w:r>
        <w:r>
          <w:rPr>
            <w:noProof/>
            <w:webHidden/>
          </w:rPr>
          <w:fldChar w:fldCharType="end"/>
        </w:r>
      </w:hyperlink>
    </w:p>
    <w:p w14:paraId="5B905786" w14:textId="1717E8E8" w:rsidR="008D7DFA" w:rsidRDefault="008D7DFA">
      <w:pPr>
        <w:pStyle w:val="TOC2"/>
        <w:rPr>
          <w:rFonts w:asciiTheme="minorHAnsi" w:eastAsiaTheme="minorEastAsia" w:hAnsiTheme="minorHAnsi" w:cstheme="minorBidi"/>
          <w:noProof/>
          <w:sz w:val="22"/>
          <w:szCs w:val="22"/>
        </w:rPr>
      </w:pPr>
      <w:hyperlink w:anchor="_Toc66182040" w:history="1">
        <w:r w:rsidRPr="00906DB9">
          <w:rPr>
            <w:rStyle w:val="Hyperlink"/>
            <w:rFonts w:eastAsia="Verdana"/>
            <w:noProof/>
          </w:rPr>
          <w:t>2.21</w:t>
        </w:r>
        <w:r>
          <w:rPr>
            <w:rFonts w:asciiTheme="minorHAnsi" w:eastAsiaTheme="minorEastAsia" w:hAnsiTheme="minorHAnsi" w:cstheme="minorBidi"/>
            <w:noProof/>
            <w:sz w:val="22"/>
            <w:szCs w:val="22"/>
          </w:rPr>
          <w:tab/>
        </w:r>
        <w:r w:rsidRPr="00906DB9">
          <w:rPr>
            <w:rStyle w:val="Hyperlink"/>
            <w:noProof/>
          </w:rPr>
          <w:t>Nitrogen Inputs- Slope, Intercept</w:t>
        </w:r>
        <w:r>
          <w:rPr>
            <w:noProof/>
            <w:webHidden/>
          </w:rPr>
          <w:tab/>
        </w:r>
        <w:r>
          <w:rPr>
            <w:noProof/>
            <w:webHidden/>
          </w:rPr>
          <w:fldChar w:fldCharType="begin"/>
        </w:r>
        <w:r>
          <w:rPr>
            <w:noProof/>
            <w:webHidden/>
          </w:rPr>
          <w:instrText xml:space="preserve"> PAGEREF _Toc66182040 \h </w:instrText>
        </w:r>
        <w:r>
          <w:rPr>
            <w:noProof/>
            <w:webHidden/>
          </w:rPr>
        </w:r>
        <w:r>
          <w:rPr>
            <w:noProof/>
            <w:webHidden/>
          </w:rPr>
          <w:fldChar w:fldCharType="separate"/>
        </w:r>
        <w:r>
          <w:rPr>
            <w:noProof/>
            <w:webHidden/>
          </w:rPr>
          <w:t>17</w:t>
        </w:r>
        <w:r>
          <w:rPr>
            <w:noProof/>
            <w:webHidden/>
          </w:rPr>
          <w:fldChar w:fldCharType="end"/>
        </w:r>
      </w:hyperlink>
    </w:p>
    <w:p w14:paraId="4B7A9369" w14:textId="0BD9F936" w:rsidR="008D7DFA" w:rsidRDefault="008D7DFA">
      <w:pPr>
        <w:pStyle w:val="TOC2"/>
        <w:rPr>
          <w:rFonts w:asciiTheme="minorHAnsi" w:eastAsiaTheme="minorEastAsia" w:hAnsiTheme="minorHAnsi" w:cstheme="minorBidi"/>
          <w:noProof/>
          <w:sz w:val="22"/>
          <w:szCs w:val="22"/>
        </w:rPr>
      </w:pPr>
      <w:hyperlink w:anchor="_Toc66182041" w:history="1">
        <w:r w:rsidRPr="00906DB9">
          <w:rPr>
            <w:rStyle w:val="Hyperlink"/>
            <w:noProof/>
          </w:rPr>
          <w:t>2.14</w:t>
        </w:r>
        <w:r>
          <w:rPr>
            <w:rFonts w:asciiTheme="minorHAnsi" w:eastAsiaTheme="minorEastAsia" w:hAnsiTheme="minorHAnsi" w:cstheme="minorBidi"/>
            <w:noProof/>
            <w:sz w:val="22"/>
            <w:szCs w:val="22"/>
          </w:rPr>
          <w:tab/>
        </w:r>
        <w:r w:rsidRPr="00906DB9">
          <w:rPr>
            <w:rStyle w:val="Hyperlink"/>
            <w:noProof/>
          </w:rPr>
          <w:t>Latitude</w:t>
        </w:r>
        <w:r>
          <w:rPr>
            <w:noProof/>
            <w:webHidden/>
          </w:rPr>
          <w:tab/>
        </w:r>
        <w:r>
          <w:rPr>
            <w:noProof/>
            <w:webHidden/>
          </w:rPr>
          <w:fldChar w:fldCharType="begin"/>
        </w:r>
        <w:r>
          <w:rPr>
            <w:noProof/>
            <w:webHidden/>
          </w:rPr>
          <w:instrText xml:space="preserve"> PAGEREF _Toc66182041 \h </w:instrText>
        </w:r>
        <w:r>
          <w:rPr>
            <w:noProof/>
            <w:webHidden/>
          </w:rPr>
        </w:r>
        <w:r>
          <w:rPr>
            <w:noProof/>
            <w:webHidden/>
          </w:rPr>
          <w:fldChar w:fldCharType="separate"/>
        </w:r>
        <w:r>
          <w:rPr>
            <w:noProof/>
            <w:webHidden/>
          </w:rPr>
          <w:t>17</w:t>
        </w:r>
        <w:r>
          <w:rPr>
            <w:noProof/>
            <w:webHidden/>
          </w:rPr>
          <w:fldChar w:fldCharType="end"/>
        </w:r>
      </w:hyperlink>
    </w:p>
    <w:p w14:paraId="3875F3EB" w14:textId="08A90CBB" w:rsidR="008D7DFA" w:rsidRDefault="008D7DFA">
      <w:pPr>
        <w:pStyle w:val="TOC3"/>
        <w:rPr>
          <w:rFonts w:asciiTheme="minorHAnsi" w:eastAsiaTheme="minorEastAsia" w:hAnsiTheme="minorHAnsi" w:cstheme="minorBidi"/>
          <w:i w:val="0"/>
          <w:iCs w:val="0"/>
          <w:noProof/>
          <w:sz w:val="22"/>
          <w:szCs w:val="22"/>
        </w:rPr>
      </w:pPr>
      <w:hyperlink w:anchor="_Toc66182042" w:history="1">
        <w:r w:rsidRPr="00906DB9">
          <w:rPr>
            <w:rStyle w:val="Hyperlink"/>
            <w:noProof/>
          </w:rPr>
          <w:t>2.14.1</w:t>
        </w:r>
        <w:r>
          <w:rPr>
            <w:rFonts w:asciiTheme="minorHAnsi" w:eastAsiaTheme="minorEastAsia" w:hAnsiTheme="minorHAnsi" w:cstheme="minorBidi"/>
            <w:i w:val="0"/>
            <w:iCs w:val="0"/>
            <w:noProof/>
            <w:sz w:val="22"/>
            <w:szCs w:val="22"/>
          </w:rPr>
          <w:tab/>
        </w:r>
        <w:r w:rsidRPr="00906DB9">
          <w:rPr>
            <w:rStyle w:val="Hyperlink"/>
            <w:noProof/>
          </w:rPr>
          <w:t>N volatilization and Denitrification</w:t>
        </w:r>
        <w:r>
          <w:rPr>
            <w:noProof/>
            <w:webHidden/>
          </w:rPr>
          <w:tab/>
        </w:r>
        <w:r>
          <w:rPr>
            <w:noProof/>
            <w:webHidden/>
          </w:rPr>
          <w:fldChar w:fldCharType="begin"/>
        </w:r>
        <w:r>
          <w:rPr>
            <w:noProof/>
            <w:webHidden/>
          </w:rPr>
          <w:instrText xml:space="preserve"> PAGEREF _Toc66182042 \h </w:instrText>
        </w:r>
        <w:r>
          <w:rPr>
            <w:noProof/>
            <w:webHidden/>
          </w:rPr>
        </w:r>
        <w:r>
          <w:rPr>
            <w:noProof/>
            <w:webHidden/>
          </w:rPr>
          <w:fldChar w:fldCharType="separate"/>
        </w:r>
        <w:r>
          <w:rPr>
            <w:noProof/>
            <w:webHidden/>
          </w:rPr>
          <w:t>17</w:t>
        </w:r>
        <w:r>
          <w:rPr>
            <w:noProof/>
            <w:webHidden/>
          </w:rPr>
          <w:fldChar w:fldCharType="end"/>
        </w:r>
      </w:hyperlink>
    </w:p>
    <w:p w14:paraId="201B50DF" w14:textId="65B5463B" w:rsidR="008D7DFA" w:rsidRDefault="008D7DFA">
      <w:pPr>
        <w:pStyle w:val="TOC3"/>
        <w:rPr>
          <w:rFonts w:asciiTheme="minorHAnsi" w:eastAsiaTheme="minorEastAsia" w:hAnsiTheme="minorHAnsi" w:cstheme="minorBidi"/>
          <w:i w:val="0"/>
          <w:iCs w:val="0"/>
          <w:noProof/>
          <w:sz w:val="22"/>
          <w:szCs w:val="22"/>
        </w:rPr>
      </w:pPr>
      <w:hyperlink w:anchor="_Toc66182043" w:history="1">
        <w:r w:rsidRPr="00906DB9">
          <w:rPr>
            <w:rStyle w:val="Hyperlink"/>
            <w:noProof/>
          </w:rPr>
          <w:t>2.14.2</w:t>
        </w:r>
        <w:r>
          <w:rPr>
            <w:rFonts w:asciiTheme="minorHAnsi" w:eastAsiaTheme="minorEastAsia" w:hAnsiTheme="minorHAnsi" w:cstheme="minorBidi"/>
            <w:i w:val="0"/>
            <w:iCs w:val="0"/>
            <w:noProof/>
            <w:sz w:val="22"/>
            <w:szCs w:val="22"/>
          </w:rPr>
          <w:tab/>
        </w:r>
        <w:r w:rsidRPr="00906DB9">
          <w:rPr>
            <w:rStyle w:val="Hyperlink"/>
            <w:noProof/>
          </w:rPr>
          <w:t>DecayRateSurf</w:t>
        </w:r>
        <w:r>
          <w:rPr>
            <w:noProof/>
            <w:webHidden/>
          </w:rPr>
          <w:tab/>
        </w:r>
        <w:r>
          <w:rPr>
            <w:noProof/>
            <w:webHidden/>
          </w:rPr>
          <w:fldChar w:fldCharType="begin"/>
        </w:r>
        <w:r>
          <w:rPr>
            <w:noProof/>
            <w:webHidden/>
          </w:rPr>
          <w:instrText xml:space="preserve"> PAGEREF _Toc66182043 \h </w:instrText>
        </w:r>
        <w:r>
          <w:rPr>
            <w:noProof/>
            <w:webHidden/>
          </w:rPr>
        </w:r>
        <w:r>
          <w:rPr>
            <w:noProof/>
            <w:webHidden/>
          </w:rPr>
          <w:fldChar w:fldCharType="separate"/>
        </w:r>
        <w:r>
          <w:rPr>
            <w:noProof/>
            <w:webHidden/>
          </w:rPr>
          <w:t>18</w:t>
        </w:r>
        <w:r>
          <w:rPr>
            <w:noProof/>
            <w:webHidden/>
          </w:rPr>
          <w:fldChar w:fldCharType="end"/>
        </w:r>
      </w:hyperlink>
    </w:p>
    <w:p w14:paraId="52FA2DF6" w14:textId="571C0D0F" w:rsidR="008D7DFA" w:rsidRDefault="008D7DFA">
      <w:pPr>
        <w:pStyle w:val="TOC3"/>
        <w:rPr>
          <w:rFonts w:asciiTheme="minorHAnsi" w:eastAsiaTheme="minorEastAsia" w:hAnsiTheme="minorHAnsi" w:cstheme="minorBidi"/>
          <w:i w:val="0"/>
          <w:iCs w:val="0"/>
          <w:noProof/>
          <w:sz w:val="22"/>
          <w:szCs w:val="22"/>
        </w:rPr>
      </w:pPr>
      <w:hyperlink w:anchor="_Toc66182044" w:history="1">
        <w:r w:rsidRPr="00906DB9">
          <w:rPr>
            <w:rStyle w:val="Hyperlink"/>
            <w:noProof/>
          </w:rPr>
          <w:t>2.14.3</w:t>
        </w:r>
        <w:r>
          <w:rPr>
            <w:rFonts w:asciiTheme="minorHAnsi" w:eastAsiaTheme="minorEastAsia" w:hAnsiTheme="minorHAnsi" w:cstheme="minorBidi"/>
            <w:i w:val="0"/>
            <w:iCs w:val="0"/>
            <w:noProof/>
            <w:sz w:val="22"/>
            <w:szCs w:val="22"/>
          </w:rPr>
          <w:tab/>
        </w:r>
        <w:r w:rsidRPr="00906DB9">
          <w:rPr>
            <w:rStyle w:val="Hyperlink"/>
            <w:noProof/>
          </w:rPr>
          <w:t>Decay Rates of SOM1, SOM2, and SOM3 soil pools</w:t>
        </w:r>
        <w:r>
          <w:rPr>
            <w:noProof/>
            <w:webHidden/>
          </w:rPr>
          <w:tab/>
        </w:r>
        <w:r>
          <w:rPr>
            <w:noProof/>
            <w:webHidden/>
          </w:rPr>
          <w:fldChar w:fldCharType="begin"/>
        </w:r>
        <w:r>
          <w:rPr>
            <w:noProof/>
            <w:webHidden/>
          </w:rPr>
          <w:instrText xml:space="preserve"> PAGEREF _Toc66182044 \h </w:instrText>
        </w:r>
        <w:r>
          <w:rPr>
            <w:noProof/>
            <w:webHidden/>
          </w:rPr>
        </w:r>
        <w:r>
          <w:rPr>
            <w:noProof/>
            <w:webHidden/>
          </w:rPr>
          <w:fldChar w:fldCharType="separate"/>
        </w:r>
        <w:r>
          <w:rPr>
            <w:noProof/>
            <w:webHidden/>
          </w:rPr>
          <w:t>18</w:t>
        </w:r>
        <w:r>
          <w:rPr>
            <w:noProof/>
            <w:webHidden/>
          </w:rPr>
          <w:fldChar w:fldCharType="end"/>
        </w:r>
      </w:hyperlink>
    </w:p>
    <w:p w14:paraId="62C223FC" w14:textId="1A0AC39B" w:rsidR="008D7DFA" w:rsidRDefault="008D7DFA">
      <w:pPr>
        <w:pStyle w:val="TOC2"/>
        <w:rPr>
          <w:rFonts w:asciiTheme="minorHAnsi" w:eastAsiaTheme="minorEastAsia" w:hAnsiTheme="minorHAnsi" w:cstheme="minorBidi"/>
          <w:noProof/>
          <w:sz w:val="22"/>
          <w:szCs w:val="22"/>
        </w:rPr>
      </w:pPr>
      <w:hyperlink w:anchor="_Toc66182045" w:history="1">
        <w:r w:rsidRPr="00906DB9">
          <w:rPr>
            <w:rStyle w:val="Hyperlink"/>
            <w:noProof/>
          </w:rPr>
          <w:t>2.15</w:t>
        </w:r>
        <w:r>
          <w:rPr>
            <w:rFonts w:asciiTheme="minorHAnsi" w:eastAsiaTheme="minorEastAsia" w:hAnsiTheme="minorHAnsi" w:cstheme="minorBidi"/>
            <w:noProof/>
            <w:sz w:val="22"/>
            <w:szCs w:val="22"/>
          </w:rPr>
          <w:tab/>
        </w:r>
        <w:r w:rsidRPr="00906DB9">
          <w:rPr>
            <w:rStyle w:val="Hyperlink"/>
            <w:noProof/>
          </w:rPr>
          <w:t>CreateInputCommunityMaps (Optional)</w:t>
        </w:r>
        <w:r>
          <w:rPr>
            <w:noProof/>
            <w:webHidden/>
          </w:rPr>
          <w:tab/>
        </w:r>
        <w:r>
          <w:rPr>
            <w:noProof/>
            <w:webHidden/>
          </w:rPr>
          <w:fldChar w:fldCharType="begin"/>
        </w:r>
        <w:r>
          <w:rPr>
            <w:noProof/>
            <w:webHidden/>
          </w:rPr>
          <w:instrText xml:space="preserve"> PAGEREF _Toc66182045 \h </w:instrText>
        </w:r>
        <w:r>
          <w:rPr>
            <w:noProof/>
            <w:webHidden/>
          </w:rPr>
        </w:r>
        <w:r>
          <w:rPr>
            <w:noProof/>
            <w:webHidden/>
          </w:rPr>
          <w:fldChar w:fldCharType="separate"/>
        </w:r>
        <w:r>
          <w:rPr>
            <w:noProof/>
            <w:webHidden/>
          </w:rPr>
          <w:t>18</w:t>
        </w:r>
        <w:r>
          <w:rPr>
            <w:noProof/>
            <w:webHidden/>
          </w:rPr>
          <w:fldChar w:fldCharType="end"/>
        </w:r>
      </w:hyperlink>
    </w:p>
    <w:p w14:paraId="4CEB70C9" w14:textId="56832B4B" w:rsidR="008D7DFA" w:rsidRDefault="008D7DFA">
      <w:pPr>
        <w:pStyle w:val="TOC2"/>
        <w:rPr>
          <w:rFonts w:asciiTheme="minorHAnsi" w:eastAsiaTheme="minorEastAsia" w:hAnsiTheme="minorHAnsi" w:cstheme="minorBidi"/>
          <w:noProof/>
          <w:sz w:val="22"/>
          <w:szCs w:val="22"/>
        </w:rPr>
      </w:pPr>
      <w:hyperlink w:anchor="_Toc66182046" w:history="1">
        <w:r w:rsidRPr="00906DB9">
          <w:rPr>
            <w:rStyle w:val="Hyperlink"/>
            <w:noProof/>
          </w:rPr>
          <w:t>2.16</w:t>
        </w:r>
        <w:r>
          <w:rPr>
            <w:rFonts w:asciiTheme="minorHAnsi" w:eastAsiaTheme="minorEastAsia" w:hAnsiTheme="minorHAnsi" w:cstheme="minorBidi"/>
            <w:noProof/>
            <w:sz w:val="22"/>
            <w:szCs w:val="22"/>
          </w:rPr>
          <w:tab/>
        </w:r>
        <w:r w:rsidRPr="00906DB9">
          <w:rPr>
            <w:rStyle w:val="Hyperlink"/>
            <w:noProof/>
          </w:rPr>
          <w:t>MaximumLAI Table</w:t>
        </w:r>
        <w:r>
          <w:rPr>
            <w:noProof/>
            <w:webHidden/>
          </w:rPr>
          <w:tab/>
        </w:r>
        <w:r>
          <w:rPr>
            <w:noProof/>
            <w:webHidden/>
          </w:rPr>
          <w:fldChar w:fldCharType="begin"/>
        </w:r>
        <w:r>
          <w:rPr>
            <w:noProof/>
            <w:webHidden/>
          </w:rPr>
          <w:instrText xml:space="preserve"> PAGEREF _Toc66182046 \h </w:instrText>
        </w:r>
        <w:r>
          <w:rPr>
            <w:noProof/>
            <w:webHidden/>
          </w:rPr>
        </w:r>
        <w:r>
          <w:rPr>
            <w:noProof/>
            <w:webHidden/>
          </w:rPr>
          <w:fldChar w:fldCharType="separate"/>
        </w:r>
        <w:r>
          <w:rPr>
            <w:noProof/>
            <w:webHidden/>
          </w:rPr>
          <w:t>18</w:t>
        </w:r>
        <w:r>
          <w:rPr>
            <w:noProof/>
            <w:webHidden/>
          </w:rPr>
          <w:fldChar w:fldCharType="end"/>
        </w:r>
      </w:hyperlink>
    </w:p>
    <w:p w14:paraId="7F529A9E" w14:textId="24861B01" w:rsidR="008D7DFA" w:rsidRDefault="008D7DFA">
      <w:pPr>
        <w:pStyle w:val="TOC3"/>
        <w:rPr>
          <w:rFonts w:asciiTheme="minorHAnsi" w:eastAsiaTheme="minorEastAsia" w:hAnsiTheme="minorHAnsi" w:cstheme="minorBidi"/>
          <w:i w:val="0"/>
          <w:iCs w:val="0"/>
          <w:noProof/>
          <w:sz w:val="22"/>
          <w:szCs w:val="22"/>
        </w:rPr>
      </w:pPr>
      <w:hyperlink w:anchor="_Toc66182047" w:history="1">
        <w:r w:rsidRPr="00906DB9">
          <w:rPr>
            <w:rStyle w:val="Hyperlink"/>
            <w:noProof/>
          </w:rPr>
          <w:t>2.16.1</w:t>
        </w:r>
        <w:r>
          <w:rPr>
            <w:rFonts w:asciiTheme="minorHAnsi" w:eastAsiaTheme="minorEastAsia" w:hAnsiTheme="minorHAnsi" w:cstheme="minorBidi"/>
            <w:i w:val="0"/>
            <w:iCs w:val="0"/>
            <w:noProof/>
            <w:sz w:val="22"/>
            <w:szCs w:val="22"/>
          </w:rPr>
          <w:tab/>
        </w:r>
        <w:r w:rsidRPr="00906DB9">
          <w:rPr>
            <w:rStyle w:val="Hyperlink"/>
            <w:noProof/>
          </w:rPr>
          <w:t>Available Light Class</w:t>
        </w:r>
        <w:r>
          <w:rPr>
            <w:noProof/>
            <w:webHidden/>
          </w:rPr>
          <w:tab/>
        </w:r>
        <w:r>
          <w:rPr>
            <w:noProof/>
            <w:webHidden/>
          </w:rPr>
          <w:fldChar w:fldCharType="begin"/>
        </w:r>
        <w:r>
          <w:rPr>
            <w:noProof/>
            <w:webHidden/>
          </w:rPr>
          <w:instrText xml:space="preserve"> PAGEREF _Toc66182047 \h </w:instrText>
        </w:r>
        <w:r>
          <w:rPr>
            <w:noProof/>
            <w:webHidden/>
          </w:rPr>
        </w:r>
        <w:r>
          <w:rPr>
            <w:noProof/>
            <w:webHidden/>
          </w:rPr>
          <w:fldChar w:fldCharType="separate"/>
        </w:r>
        <w:r>
          <w:rPr>
            <w:noProof/>
            <w:webHidden/>
          </w:rPr>
          <w:t>18</w:t>
        </w:r>
        <w:r>
          <w:rPr>
            <w:noProof/>
            <w:webHidden/>
          </w:rPr>
          <w:fldChar w:fldCharType="end"/>
        </w:r>
      </w:hyperlink>
    </w:p>
    <w:p w14:paraId="1F02AA2B" w14:textId="3E40E48B" w:rsidR="008D7DFA" w:rsidRDefault="008D7DFA">
      <w:pPr>
        <w:pStyle w:val="TOC3"/>
        <w:rPr>
          <w:rFonts w:asciiTheme="minorHAnsi" w:eastAsiaTheme="minorEastAsia" w:hAnsiTheme="minorHAnsi" w:cstheme="minorBidi"/>
          <w:i w:val="0"/>
          <w:iCs w:val="0"/>
          <w:noProof/>
          <w:sz w:val="22"/>
          <w:szCs w:val="22"/>
        </w:rPr>
      </w:pPr>
      <w:hyperlink w:anchor="_Toc66182048" w:history="1">
        <w:r w:rsidRPr="00906DB9">
          <w:rPr>
            <w:rStyle w:val="Hyperlink"/>
            <w:noProof/>
          </w:rPr>
          <w:t>2.16.2</w:t>
        </w:r>
        <w:r>
          <w:rPr>
            <w:rFonts w:asciiTheme="minorHAnsi" w:eastAsiaTheme="minorEastAsia" w:hAnsiTheme="minorHAnsi" w:cstheme="minorBidi"/>
            <w:i w:val="0"/>
            <w:iCs w:val="0"/>
            <w:noProof/>
            <w:sz w:val="22"/>
            <w:szCs w:val="22"/>
          </w:rPr>
          <w:tab/>
        </w:r>
        <w:r w:rsidRPr="00906DB9">
          <w:rPr>
            <w:rStyle w:val="Hyperlink"/>
            <w:noProof/>
          </w:rPr>
          <w:t>Maximum LAI</w:t>
        </w:r>
        <w:r>
          <w:rPr>
            <w:noProof/>
            <w:webHidden/>
          </w:rPr>
          <w:tab/>
        </w:r>
        <w:r>
          <w:rPr>
            <w:noProof/>
            <w:webHidden/>
          </w:rPr>
          <w:fldChar w:fldCharType="begin"/>
        </w:r>
        <w:r>
          <w:rPr>
            <w:noProof/>
            <w:webHidden/>
          </w:rPr>
          <w:instrText xml:space="preserve"> PAGEREF _Toc66182048 \h </w:instrText>
        </w:r>
        <w:r>
          <w:rPr>
            <w:noProof/>
            <w:webHidden/>
          </w:rPr>
        </w:r>
        <w:r>
          <w:rPr>
            <w:noProof/>
            <w:webHidden/>
          </w:rPr>
          <w:fldChar w:fldCharType="separate"/>
        </w:r>
        <w:r>
          <w:rPr>
            <w:noProof/>
            <w:webHidden/>
          </w:rPr>
          <w:t>18</w:t>
        </w:r>
        <w:r>
          <w:rPr>
            <w:noProof/>
            <w:webHidden/>
          </w:rPr>
          <w:fldChar w:fldCharType="end"/>
        </w:r>
      </w:hyperlink>
    </w:p>
    <w:p w14:paraId="4446F662" w14:textId="76B4B5DE" w:rsidR="008D7DFA" w:rsidRDefault="008D7DFA">
      <w:pPr>
        <w:pStyle w:val="TOC2"/>
        <w:rPr>
          <w:rFonts w:asciiTheme="minorHAnsi" w:eastAsiaTheme="minorEastAsia" w:hAnsiTheme="minorHAnsi" w:cstheme="minorBidi"/>
          <w:noProof/>
          <w:sz w:val="22"/>
          <w:szCs w:val="22"/>
        </w:rPr>
      </w:pPr>
      <w:hyperlink w:anchor="_Toc66182049" w:history="1">
        <w:r w:rsidRPr="00906DB9">
          <w:rPr>
            <w:rStyle w:val="Hyperlink"/>
            <w:noProof/>
          </w:rPr>
          <w:t>2.17</w:t>
        </w:r>
        <w:r>
          <w:rPr>
            <w:rFonts w:asciiTheme="minorHAnsi" w:eastAsiaTheme="minorEastAsia" w:hAnsiTheme="minorHAnsi" w:cstheme="minorBidi"/>
            <w:noProof/>
            <w:sz w:val="22"/>
            <w:szCs w:val="22"/>
          </w:rPr>
          <w:tab/>
        </w:r>
        <w:r w:rsidRPr="00906DB9">
          <w:rPr>
            <w:rStyle w:val="Hyperlink"/>
            <w:noProof/>
          </w:rPr>
          <w:t>LightEstablishmentTable</w:t>
        </w:r>
        <w:r>
          <w:rPr>
            <w:noProof/>
            <w:webHidden/>
          </w:rPr>
          <w:tab/>
        </w:r>
        <w:r>
          <w:rPr>
            <w:noProof/>
            <w:webHidden/>
          </w:rPr>
          <w:fldChar w:fldCharType="begin"/>
        </w:r>
        <w:r>
          <w:rPr>
            <w:noProof/>
            <w:webHidden/>
          </w:rPr>
          <w:instrText xml:space="preserve"> PAGEREF _Toc66182049 \h </w:instrText>
        </w:r>
        <w:r>
          <w:rPr>
            <w:noProof/>
            <w:webHidden/>
          </w:rPr>
        </w:r>
        <w:r>
          <w:rPr>
            <w:noProof/>
            <w:webHidden/>
          </w:rPr>
          <w:fldChar w:fldCharType="separate"/>
        </w:r>
        <w:r>
          <w:rPr>
            <w:noProof/>
            <w:webHidden/>
          </w:rPr>
          <w:t>19</w:t>
        </w:r>
        <w:r>
          <w:rPr>
            <w:noProof/>
            <w:webHidden/>
          </w:rPr>
          <w:fldChar w:fldCharType="end"/>
        </w:r>
      </w:hyperlink>
    </w:p>
    <w:p w14:paraId="7166E15E" w14:textId="6F8D9CBF" w:rsidR="008D7DFA" w:rsidRDefault="008D7DFA">
      <w:pPr>
        <w:pStyle w:val="TOC3"/>
        <w:rPr>
          <w:rFonts w:asciiTheme="minorHAnsi" w:eastAsiaTheme="minorEastAsia" w:hAnsiTheme="minorHAnsi" w:cstheme="minorBidi"/>
          <w:i w:val="0"/>
          <w:iCs w:val="0"/>
          <w:noProof/>
          <w:sz w:val="22"/>
          <w:szCs w:val="22"/>
        </w:rPr>
      </w:pPr>
      <w:hyperlink w:anchor="_Toc66182050" w:history="1">
        <w:r w:rsidRPr="00906DB9">
          <w:rPr>
            <w:rStyle w:val="Hyperlink"/>
            <w:noProof/>
          </w:rPr>
          <w:t>2.17.1</w:t>
        </w:r>
        <w:r>
          <w:rPr>
            <w:rFonts w:asciiTheme="minorHAnsi" w:eastAsiaTheme="minorEastAsia" w:hAnsiTheme="minorHAnsi" w:cstheme="minorBidi"/>
            <w:i w:val="0"/>
            <w:iCs w:val="0"/>
            <w:noProof/>
            <w:sz w:val="22"/>
            <w:szCs w:val="22"/>
          </w:rPr>
          <w:tab/>
        </w:r>
        <w:r w:rsidRPr="00906DB9">
          <w:rPr>
            <w:rStyle w:val="Hyperlink"/>
            <w:noProof/>
          </w:rPr>
          <w:t>Species Shade Tolerance Class</w:t>
        </w:r>
        <w:r>
          <w:rPr>
            <w:noProof/>
            <w:webHidden/>
          </w:rPr>
          <w:tab/>
        </w:r>
        <w:r>
          <w:rPr>
            <w:noProof/>
            <w:webHidden/>
          </w:rPr>
          <w:fldChar w:fldCharType="begin"/>
        </w:r>
        <w:r>
          <w:rPr>
            <w:noProof/>
            <w:webHidden/>
          </w:rPr>
          <w:instrText xml:space="preserve"> PAGEREF _Toc66182050 \h </w:instrText>
        </w:r>
        <w:r>
          <w:rPr>
            <w:noProof/>
            <w:webHidden/>
          </w:rPr>
        </w:r>
        <w:r>
          <w:rPr>
            <w:noProof/>
            <w:webHidden/>
          </w:rPr>
          <w:fldChar w:fldCharType="separate"/>
        </w:r>
        <w:r>
          <w:rPr>
            <w:noProof/>
            <w:webHidden/>
          </w:rPr>
          <w:t>19</w:t>
        </w:r>
        <w:r>
          <w:rPr>
            <w:noProof/>
            <w:webHidden/>
          </w:rPr>
          <w:fldChar w:fldCharType="end"/>
        </w:r>
      </w:hyperlink>
    </w:p>
    <w:p w14:paraId="12E0D633" w14:textId="0441E911" w:rsidR="008D7DFA" w:rsidRDefault="008D7DFA">
      <w:pPr>
        <w:pStyle w:val="TOC3"/>
        <w:rPr>
          <w:rFonts w:asciiTheme="minorHAnsi" w:eastAsiaTheme="minorEastAsia" w:hAnsiTheme="minorHAnsi" w:cstheme="minorBidi"/>
          <w:i w:val="0"/>
          <w:iCs w:val="0"/>
          <w:noProof/>
          <w:sz w:val="22"/>
          <w:szCs w:val="22"/>
        </w:rPr>
      </w:pPr>
      <w:hyperlink w:anchor="_Toc66182051" w:history="1">
        <w:r w:rsidRPr="00906DB9">
          <w:rPr>
            <w:rStyle w:val="Hyperlink"/>
            <w:noProof/>
          </w:rPr>
          <w:t>2.17.2</w:t>
        </w:r>
        <w:r>
          <w:rPr>
            <w:rFonts w:asciiTheme="minorHAnsi" w:eastAsiaTheme="minorEastAsia" w:hAnsiTheme="minorHAnsi" w:cstheme="minorBidi"/>
            <w:i w:val="0"/>
            <w:iCs w:val="0"/>
            <w:noProof/>
            <w:sz w:val="22"/>
            <w:szCs w:val="22"/>
          </w:rPr>
          <w:tab/>
        </w:r>
        <w:r w:rsidRPr="00906DB9">
          <w:rPr>
            <w:rStyle w:val="Hyperlink"/>
            <w:noProof/>
          </w:rPr>
          <w:t>Probability of Establishment, given light conditions</w:t>
        </w:r>
        <w:r>
          <w:rPr>
            <w:noProof/>
            <w:webHidden/>
          </w:rPr>
          <w:tab/>
        </w:r>
        <w:r>
          <w:rPr>
            <w:noProof/>
            <w:webHidden/>
          </w:rPr>
          <w:fldChar w:fldCharType="begin"/>
        </w:r>
        <w:r>
          <w:rPr>
            <w:noProof/>
            <w:webHidden/>
          </w:rPr>
          <w:instrText xml:space="preserve"> PAGEREF _Toc66182051 \h </w:instrText>
        </w:r>
        <w:r>
          <w:rPr>
            <w:noProof/>
            <w:webHidden/>
          </w:rPr>
        </w:r>
        <w:r>
          <w:rPr>
            <w:noProof/>
            <w:webHidden/>
          </w:rPr>
          <w:fldChar w:fldCharType="separate"/>
        </w:r>
        <w:r>
          <w:rPr>
            <w:noProof/>
            <w:webHidden/>
          </w:rPr>
          <w:t>19</w:t>
        </w:r>
        <w:r>
          <w:rPr>
            <w:noProof/>
            <w:webHidden/>
          </w:rPr>
          <w:fldChar w:fldCharType="end"/>
        </w:r>
      </w:hyperlink>
    </w:p>
    <w:p w14:paraId="56863087" w14:textId="5F7320CF" w:rsidR="008D7DFA" w:rsidRDefault="008D7DFA">
      <w:pPr>
        <w:pStyle w:val="TOC2"/>
        <w:rPr>
          <w:rFonts w:asciiTheme="minorHAnsi" w:eastAsiaTheme="minorEastAsia" w:hAnsiTheme="minorHAnsi" w:cstheme="minorBidi"/>
          <w:noProof/>
          <w:sz w:val="22"/>
          <w:szCs w:val="22"/>
        </w:rPr>
      </w:pPr>
      <w:hyperlink w:anchor="_Toc66182052" w:history="1">
        <w:r w:rsidRPr="00906DB9">
          <w:rPr>
            <w:rStyle w:val="Hyperlink"/>
            <w:noProof/>
          </w:rPr>
          <w:t>2.18</w:t>
        </w:r>
        <w:r>
          <w:rPr>
            <w:rFonts w:asciiTheme="minorHAnsi" w:eastAsiaTheme="minorEastAsia" w:hAnsiTheme="minorHAnsi" w:cstheme="minorBidi"/>
            <w:noProof/>
            <w:sz w:val="22"/>
            <w:szCs w:val="22"/>
          </w:rPr>
          <w:tab/>
        </w:r>
        <w:r w:rsidRPr="00906DB9">
          <w:rPr>
            <w:rStyle w:val="Hyperlink"/>
            <w:noProof/>
          </w:rPr>
          <w:t>SpeciesParameters Table</w:t>
        </w:r>
        <w:r>
          <w:rPr>
            <w:noProof/>
            <w:webHidden/>
          </w:rPr>
          <w:tab/>
        </w:r>
        <w:r>
          <w:rPr>
            <w:noProof/>
            <w:webHidden/>
          </w:rPr>
          <w:fldChar w:fldCharType="begin"/>
        </w:r>
        <w:r>
          <w:rPr>
            <w:noProof/>
            <w:webHidden/>
          </w:rPr>
          <w:instrText xml:space="preserve"> PAGEREF _Toc66182052 \h </w:instrText>
        </w:r>
        <w:r>
          <w:rPr>
            <w:noProof/>
            <w:webHidden/>
          </w:rPr>
        </w:r>
        <w:r>
          <w:rPr>
            <w:noProof/>
            <w:webHidden/>
          </w:rPr>
          <w:fldChar w:fldCharType="separate"/>
        </w:r>
        <w:r>
          <w:rPr>
            <w:noProof/>
            <w:webHidden/>
          </w:rPr>
          <w:t>19</w:t>
        </w:r>
        <w:r>
          <w:rPr>
            <w:noProof/>
            <w:webHidden/>
          </w:rPr>
          <w:fldChar w:fldCharType="end"/>
        </w:r>
      </w:hyperlink>
    </w:p>
    <w:p w14:paraId="75008840" w14:textId="37329F2C" w:rsidR="008D7DFA" w:rsidRDefault="008D7DFA">
      <w:pPr>
        <w:pStyle w:val="TOC3"/>
        <w:rPr>
          <w:rFonts w:asciiTheme="minorHAnsi" w:eastAsiaTheme="minorEastAsia" w:hAnsiTheme="minorHAnsi" w:cstheme="minorBidi"/>
          <w:i w:val="0"/>
          <w:iCs w:val="0"/>
          <w:noProof/>
          <w:sz w:val="22"/>
          <w:szCs w:val="22"/>
        </w:rPr>
      </w:pPr>
      <w:hyperlink w:anchor="_Toc66182053" w:history="1">
        <w:r w:rsidRPr="00906DB9">
          <w:rPr>
            <w:rStyle w:val="Hyperlink"/>
            <w:noProof/>
          </w:rPr>
          <w:t>2.18.1</w:t>
        </w:r>
        <w:r>
          <w:rPr>
            <w:rFonts w:asciiTheme="minorHAnsi" w:eastAsiaTheme="minorEastAsia" w:hAnsiTheme="minorHAnsi" w:cstheme="minorBidi"/>
            <w:i w:val="0"/>
            <w:iCs w:val="0"/>
            <w:noProof/>
            <w:sz w:val="22"/>
            <w:szCs w:val="22"/>
          </w:rPr>
          <w:tab/>
        </w:r>
        <w:r w:rsidRPr="00906DB9">
          <w:rPr>
            <w:rStyle w:val="Hyperlink"/>
            <w:noProof/>
          </w:rPr>
          <w:t>Species_CSV_File (Optional)</w:t>
        </w:r>
        <w:r>
          <w:rPr>
            <w:noProof/>
            <w:webHidden/>
          </w:rPr>
          <w:tab/>
        </w:r>
        <w:r>
          <w:rPr>
            <w:noProof/>
            <w:webHidden/>
          </w:rPr>
          <w:fldChar w:fldCharType="begin"/>
        </w:r>
        <w:r>
          <w:rPr>
            <w:noProof/>
            <w:webHidden/>
          </w:rPr>
          <w:instrText xml:space="preserve"> PAGEREF _Toc66182053 \h </w:instrText>
        </w:r>
        <w:r>
          <w:rPr>
            <w:noProof/>
            <w:webHidden/>
          </w:rPr>
        </w:r>
        <w:r>
          <w:rPr>
            <w:noProof/>
            <w:webHidden/>
          </w:rPr>
          <w:fldChar w:fldCharType="separate"/>
        </w:r>
        <w:r>
          <w:rPr>
            <w:noProof/>
            <w:webHidden/>
          </w:rPr>
          <w:t>19</w:t>
        </w:r>
        <w:r>
          <w:rPr>
            <w:noProof/>
            <w:webHidden/>
          </w:rPr>
          <w:fldChar w:fldCharType="end"/>
        </w:r>
      </w:hyperlink>
    </w:p>
    <w:p w14:paraId="3077FDF4" w14:textId="1295C4A5" w:rsidR="008D7DFA" w:rsidRDefault="008D7DFA">
      <w:pPr>
        <w:pStyle w:val="TOC3"/>
        <w:rPr>
          <w:rFonts w:asciiTheme="minorHAnsi" w:eastAsiaTheme="minorEastAsia" w:hAnsiTheme="minorHAnsi" w:cstheme="minorBidi"/>
          <w:i w:val="0"/>
          <w:iCs w:val="0"/>
          <w:noProof/>
          <w:sz w:val="22"/>
          <w:szCs w:val="22"/>
        </w:rPr>
      </w:pPr>
      <w:hyperlink w:anchor="_Toc66182054" w:history="1">
        <w:r w:rsidRPr="00906DB9">
          <w:rPr>
            <w:rStyle w:val="Hyperlink"/>
            <w:noProof/>
          </w:rPr>
          <w:t>2.18.2</w:t>
        </w:r>
        <w:r>
          <w:rPr>
            <w:rFonts w:asciiTheme="minorHAnsi" w:eastAsiaTheme="minorEastAsia" w:hAnsiTheme="minorHAnsi" w:cstheme="minorBidi"/>
            <w:i w:val="0"/>
            <w:iCs w:val="0"/>
            <w:noProof/>
            <w:sz w:val="22"/>
            <w:szCs w:val="22"/>
          </w:rPr>
          <w:tab/>
        </w:r>
        <w:r w:rsidRPr="00906DB9">
          <w:rPr>
            <w:rStyle w:val="Hyperlink"/>
            <w:noProof/>
          </w:rPr>
          <w:t>SpeciesCode (string)</w:t>
        </w:r>
        <w:r>
          <w:rPr>
            <w:noProof/>
            <w:webHidden/>
          </w:rPr>
          <w:tab/>
        </w:r>
        <w:r>
          <w:rPr>
            <w:noProof/>
            <w:webHidden/>
          </w:rPr>
          <w:fldChar w:fldCharType="begin"/>
        </w:r>
        <w:r>
          <w:rPr>
            <w:noProof/>
            <w:webHidden/>
          </w:rPr>
          <w:instrText xml:space="preserve"> PAGEREF _Toc66182054 \h </w:instrText>
        </w:r>
        <w:r>
          <w:rPr>
            <w:noProof/>
            <w:webHidden/>
          </w:rPr>
        </w:r>
        <w:r>
          <w:rPr>
            <w:noProof/>
            <w:webHidden/>
          </w:rPr>
          <w:fldChar w:fldCharType="separate"/>
        </w:r>
        <w:r>
          <w:rPr>
            <w:noProof/>
            <w:webHidden/>
          </w:rPr>
          <w:t>19</w:t>
        </w:r>
        <w:r>
          <w:rPr>
            <w:noProof/>
            <w:webHidden/>
          </w:rPr>
          <w:fldChar w:fldCharType="end"/>
        </w:r>
      </w:hyperlink>
    </w:p>
    <w:p w14:paraId="0656597A" w14:textId="166F79D5" w:rsidR="008D7DFA" w:rsidRDefault="008D7DFA">
      <w:pPr>
        <w:pStyle w:val="TOC3"/>
        <w:rPr>
          <w:rFonts w:asciiTheme="minorHAnsi" w:eastAsiaTheme="minorEastAsia" w:hAnsiTheme="minorHAnsi" w:cstheme="minorBidi"/>
          <w:i w:val="0"/>
          <w:iCs w:val="0"/>
          <w:noProof/>
          <w:sz w:val="22"/>
          <w:szCs w:val="22"/>
        </w:rPr>
      </w:pPr>
      <w:hyperlink w:anchor="_Toc66182055" w:history="1">
        <w:r w:rsidRPr="00906DB9">
          <w:rPr>
            <w:rStyle w:val="Hyperlink"/>
            <w:noProof/>
          </w:rPr>
          <w:t>2.18.3</w:t>
        </w:r>
        <w:r>
          <w:rPr>
            <w:rFonts w:asciiTheme="minorHAnsi" w:eastAsiaTheme="minorEastAsia" w:hAnsiTheme="minorHAnsi" w:cstheme="minorBidi"/>
            <w:i w:val="0"/>
            <w:iCs w:val="0"/>
            <w:noProof/>
            <w:sz w:val="22"/>
            <w:szCs w:val="22"/>
          </w:rPr>
          <w:tab/>
        </w:r>
        <w:r w:rsidRPr="00906DB9">
          <w:rPr>
            <w:rStyle w:val="Hyperlink"/>
            <w:noProof/>
          </w:rPr>
          <w:t>FunctionalType (integer)</w:t>
        </w:r>
        <w:r>
          <w:rPr>
            <w:noProof/>
            <w:webHidden/>
          </w:rPr>
          <w:tab/>
        </w:r>
        <w:r>
          <w:rPr>
            <w:noProof/>
            <w:webHidden/>
          </w:rPr>
          <w:fldChar w:fldCharType="begin"/>
        </w:r>
        <w:r>
          <w:rPr>
            <w:noProof/>
            <w:webHidden/>
          </w:rPr>
          <w:instrText xml:space="preserve"> PAGEREF _Toc66182055 \h </w:instrText>
        </w:r>
        <w:r>
          <w:rPr>
            <w:noProof/>
            <w:webHidden/>
          </w:rPr>
        </w:r>
        <w:r>
          <w:rPr>
            <w:noProof/>
            <w:webHidden/>
          </w:rPr>
          <w:fldChar w:fldCharType="separate"/>
        </w:r>
        <w:r>
          <w:rPr>
            <w:noProof/>
            <w:webHidden/>
          </w:rPr>
          <w:t>19</w:t>
        </w:r>
        <w:r>
          <w:rPr>
            <w:noProof/>
            <w:webHidden/>
          </w:rPr>
          <w:fldChar w:fldCharType="end"/>
        </w:r>
      </w:hyperlink>
    </w:p>
    <w:p w14:paraId="39B35D03" w14:textId="208035AF" w:rsidR="008D7DFA" w:rsidRDefault="008D7DFA">
      <w:pPr>
        <w:pStyle w:val="TOC3"/>
        <w:rPr>
          <w:rFonts w:asciiTheme="minorHAnsi" w:eastAsiaTheme="minorEastAsia" w:hAnsiTheme="minorHAnsi" w:cstheme="minorBidi"/>
          <w:i w:val="0"/>
          <w:iCs w:val="0"/>
          <w:noProof/>
          <w:sz w:val="22"/>
          <w:szCs w:val="22"/>
        </w:rPr>
      </w:pPr>
      <w:hyperlink w:anchor="_Toc66182056" w:history="1">
        <w:r w:rsidRPr="00906DB9">
          <w:rPr>
            <w:rStyle w:val="Hyperlink"/>
            <w:noProof/>
          </w:rPr>
          <w:t>2.18.4</w:t>
        </w:r>
        <w:r>
          <w:rPr>
            <w:rFonts w:asciiTheme="minorHAnsi" w:eastAsiaTheme="minorEastAsia" w:hAnsiTheme="minorHAnsi" w:cstheme="minorBidi"/>
            <w:i w:val="0"/>
            <w:iCs w:val="0"/>
            <w:noProof/>
            <w:sz w:val="22"/>
            <w:szCs w:val="22"/>
          </w:rPr>
          <w:tab/>
        </w:r>
        <w:r w:rsidRPr="00906DB9">
          <w:rPr>
            <w:rStyle w:val="Hyperlink"/>
            <w:noProof/>
          </w:rPr>
          <w:t>NitrogenFixer (boolean)</w:t>
        </w:r>
        <w:r>
          <w:rPr>
            <w:noProof/>
            <w:webHidden/>
          </w:rPr>
          <w:tab/>
        </w:r>
        <w:r>
          <w:rPr>
            <w:noProof/>
            <w:webHidden/>
          </w:rPr>
          <w:fldChar w:fldCharType="begin"/>
        </w:r>
        <w:r>
          <w:rPr>
            <w:noProof/>
            <w:webHidden/>
          </w:rPr>
          <w:instrText xml:space="preserve"> PAGEREF _Toc66182056 \h </w:instrText>
        </w:r>
        <w:r>
          <w:rPr>
            <w:noProof/>
            <w:webHidden/>
          </w:rPr>
        </w:r>
        <w:r>
          <w:rPr>
            <w:noProof/>
            <w:webHidden/>
          </w:rPr>
          <w:fldChar w:fldCharType="separate"/>
        </w:r>
        <w:r>
          <w:rPr>
            <w:noProof/>
            <w:webHidden/>
          </w:rPr>
          <w:t>19</w:t>
        </w:r>
        <w:r>
          <w:rPr>
            <w:noProof/>
            <w:webHidden/>
          </w:rPr>
          <w:fldChar w:fldCharType="end"/>
        </w:r>
      </w:hyperlink>
    </w:p>
    <w:p w14:paraId="3103FEB4" w14:textId="7A464928" w:rsidR="008D7DFA" w:rsidRDefault="008D7DFA">
      <w:pPr>
        <w:pStyle w:val="TOC3"/>
        <w:rPr>
          <w:rFonts w:asciiTheme="minorHAnsi" w:eastAsiaTheme="minorEastAsia" w:hAnsiTheme="minorHAnsi" w:cstheme="minorBidi"/>
          <w:i w:val="0"/>
          <w:iCs w:val="0"/>
          <w:noProof/>
          <w:sz w:val="22"/>
          <w:szCs w:val="22"/>
        </w:rPr>
      </w:pPr>
      <w:hyperlink w:anchor="_Toc66182057" w:history="1">
        <w:r w:rsidRPr="00906DB9">
          <w:rPr>
            <w:rStyle w:val="Hyperlink"/>
            <w:noProof/>
          </w:rPr>
          <w:t>2.18.5</w:t>
        </w:r>
        <w:r>
          <w:rPr>
            <w:rFonts w:asciiTheme="minorHAnsi" w:eastAsiaTheme="minorEastAsia" w:hAnsiTheme="minorHAnsi" w:cstheme="minorBidi"/>
            <w:i w:val="0"/>
            <w:iCs w:val="0"/>
            <w:noProof/>
            <w:sz w:val="22"/>
            <w:szCs w:val="22"/>
          </w:rPr>
          <w:tab/>
        </w:r>
        <w:r w:rsidRPr="00906DB9">
          <w:rPr>
            <w:rStyle w:val="Hyperlink"/>
            <w:noProof/>
          </w:rPr>
          <w:t>GDDMinimum (integer), GDDMaximum (integer)</w:t>
        </w:r>
        <w:r>
          <w:rPr>
            <w:noProof/>
            <w:webHidden/>
          </w:rPr>
          <w:tab/>
        </w:r>
        <w:r>
          <w:rPr>
            <w:noProof/>
            <w:webHidden/>
          </w:rPr>
          <w:fldChar w:fldCharType="begin"/>
        </w:r>
        <w:r>
          <w:rPr>
            <w:noProof/>
            <w:webHidden/>
          </w:rPr>
          <w:instrText xml:space="preserve"> PAGEREF _Toc66182057 \h </w:instrText>
        </w:r>
        <w:r>
          <w:rPr>
            <w:noProof/>
            <w:webHidden/>
          </w:rPr>
        </w:r>
        <w:r>
          <w:rPr>
            <w:noProof/>
            <w:webHidden/>
          </w:rPr>
          <w:fldChar w:fldCharType="separate"/>
        </w:r>
        <w:r>
          <w:rPr>
            <w:noProof/>
            <w:webHidden/>
          </w:rPr>
          <w:t>20</w:t>
        </w:r>
        <w:r>
          <w:rPr>
            <w:noProof/>
            <w:webHidden/>
          </w:rPr>
          <w:fldChar w:fldCharType="end"/>
        </w:r>
      </w:hyperlink>
    </w:p>
    <w:p w14:paraId="014F053A" w14:textId="61F98D4B" w:rsidR="008D7DFA" w:rsidRDefault="008D7DFA">
      <w:pPr>
        <w:pStyle w:val="TOC3"/>
        <w:rPr>
          <w:rFonts w:asciiTheme="minorHAnsi" w:eastAsiaTheme="minorEastAsia" w:hAnsiTheme="minorHAnsi" w:cstheme="minorBidi"/>
          <w:i w:val="0"/>
          <w:iCs w:val="0"/>
          <w:noProof/>
          <w:sz w:val="22"/>
          <w:szCs w:val="22"/>
        </w:rPr>
      </w:pPr>
      <w:hyperlink w:anchor="_Toc66182058" w:history="1">
        <w:r w:rsidRPr="00906DB9">
          <w:rPr>
            <w:rStyle w:val="Hyperlink"/>
            <w:noProof/>
          </w:rPr>
          <w:t>2.18.6</w:t>
        </w:r>
        <w:r>
          <w:rPr>
            <w:rFonts w:asciiTheme="minorHAnsi" w:eastAsiaTheme="minorEastAsia" w:hAnsiTheme="minorHAnsi" w:cstheme="minorBidi"/>
            <w:i w:val="0"/>
            <w:iCs w:val="0"/>
            <w:noProof/>
            <w:sz w:val="22"/>
            <w:szCs w:val="22"/>
          </w:rPr>
          <w:tab/>
        </w:r>
        <w:r w:rsidRPr="00906DB9">
          <w:rPr>
            <w:rStyle w:val="Hyperlink"/>
            <w:noProof/>
          </w:rPr>
          <w:t>MinJanuaryT (integer)</w:t>
        </w:r>
        <w:r>
          <w:rPr>
            <w:noProof/>
            <w:webHidden/>
          </w:rPr>
          <w:tab/>
        </w:r>
        <w:r>
          <w:rPr>
            <w:noProof/>
            <w:webHidden/>
          </w:rPr>
          <w:fldChar w:fldCharType="begin"/>
        </w:r>
        <w:r>
          <w:rPr>
            <w:noProof/>
            <w:webHidden/>
          </w:rPr>
          <w:instrText xml:space="preserve"> PAGEREF _Toc66182058 \h </w:instrText>
        </w:r>
        <w:r>
          <w:rPr>
            <w:noProof/>
            <w:webHidden/>
          </w:rPr>
        </w:r>
        <w:r>
          <w:rPr>
            <w:noProof/>
            <w:webHidden/>
          </w:rPr>
          <w:fldChar w:fldCharType="separate"/>
        </w:r>
        <w:r>
          <w:rPr>
            <w:noProof/>
            <w:webHidden/>
          </w:rPr>
          <w:t>20</w:t>
        </w:r>
        <w:r>
          <w:rPr>
            <w:noProof/>
            <w:webHidden/>
          </w:rPr>
          <w:fldChar w:fldCharType="end"/>
        </w:r>
      </w:hyperlink>
    </w:p>
    <w:p w14:paraId="4F8840A3" w14:textId="11C77A75" w:rsidR="008D7DFA" w:rsidRDefault="008D7DFA">
      <w:pPr>
        <w:pStyle w:val="TOC3"/>
        <w:rPr>
          <w:rFonts w:asciiTheme="minorHAnsi" w:eastAsiaTheme="minorEastAsia" w:hAnsiTheme="minorHAnsi" w:cstheme="minorBidi"/>
          <w:i w:val="0"/>
          <w:iCs w:val="0"/>
          <w:noProof/>
          <w:sz w:val="22"/>
          <w:szCs w:val="22"/>
        </w:rPr>
      </w:pPr>
      <w:hyperlink w:anchor="_Toc66182059" w:history="1">
        <w:r w:rsidRPr="00906DB9">
          <w:rPr>
            <w:rStyle w:val="Hyperlink"/>
            <w:noProof/>
          </w:rPr>
          <w:t>2.18.7</w:t>
        </w:r>
        <w:r>
          <w:rPr>
            <w:rFonts w:asciiTheme="minorHAnsi" w:eastAsiaTheme="minorEastAsia" w:hAnsiTheme="minorHAnsi" w:cstheme="minorBidi"/>
            <w:i w:val="0"/>
            <w:iCs w:val="0"/>
            <w:noProof/>
            <w:sz w:val="22"/>
            <w:szCs w:val="22"/>
          </w:rPr>
          <w:tab/>
        </w:r>
        <w:r w:rsidRPr="00906DB9">
          <w:rPr>
            <w:rStyle w:val="Hyperlink"/>
            <w:noProof/>
          </w:rPr>
          <w:t>MaxDrought (double)</w:t>
        </w:r>
        <w:r>
          <w:rPr>
            <w:noProof/>
            <w:webHidden/>
          </w:rPr>
          <w:tab/>
        </w:r>
        <w:r>
          <w:rPr>
            <w:noProof/>
            <w:webHidden/>
          </w:rPr>
          <w:fldChar w:fldCharType="begin"/>
        </w:r>
        <w:r>
          <w:rPr>
            <w:noProof/>
            <w:webHidden/>
          </w:rPr>
          <w:instrText xml:space="preserve"> PAGEREF _Toc66182059 \h </w:instrText>
        </w:r>
        <w:r>
          <w:rPr>
            <w:noProof/>
            <w:webHidden/>
          </w:rPr>
        </w:r>
        <w:r>
          <w:rPr>
            <w:noProof/>
            <w:webHidden/>
          </w:rPr>
          <w:fldChar w:fldCharType="separate"/>
        </w:r>
        <w:r>
          <w:rPr>
            <w:noProof/>
            <w:webHidden/>
          </w:rPr>
          <w:t>20</w:t>
        </w:r>
        <w:r>
          <w:rPr>
            <w:noProof/>
            <w:webHidden/>
          </w:rPr>
          <w:fldChar w:fldCharType="end"/>
        </w:r>
      </w:hyperlink>
    </w:p>
    <w:p w14:paraId="39247A65" w14:textId="0563E19A" w:rsidR="008D7DFA" w:rsidRDefault="008D7DFA">
      <w:pPr>
        <w:pStyle w:val="TOC3"/>
        <w:rPr>
          <w:rFonts w:asciiTheme="minorHAnsi" w:eastAsiaTheme="minorEastAsia" w:hAnsiTheme="minorHAnsi" w:cstheme="minorBidi"/>
          <w:i w:val="0"/>
          <w:iCs w:val="0"/>
          <w:noProof/>
          <w:sz w:val="22"/>
          <w:szCs w:val="22"/>
        </w:rPr>
      </w:pPr>
      <w:hyperlink w:anchor="_Toc66182060" w:history="1">
        <w:r w:rsidRPr="00906DB9">
          <w:rPr>
            <w:rStyle w:val="Hyperlink"/>
            <w:noProof/>
          </w:rPr>
          <w:t>2.18.8</w:t>
        </w:r>
        <w:r>
          <w:rPr>
            <w:rFonts w:asciiTheme="minorHAnsi" w:eastAsiaTheme="minorEastAsia" w:hAnsiTheme="minorHAnsi" w:cstheme="minorBidi"/>
            <w:i w:val="0"/>
            <w:iCs w:val="0"/>
            <w:noProof/>
            <w:sz w:val="22"/>
            <w:szCs w:val="22"/>
          </w:rPr>
          <w:tab/>
        </w:r>
        <w:r w:rsidRPr="00906DB9">
          <w:rPr>
            <w:rStyle w:val="Hyperlink"/>
            <w:noProof/>
          </w:rPr>
          <w:t>LeafLongevity (double)</w:t>
        </w:r>
        <w:r>
          <w:rPr>
            <w:noProof/>
            <w:webHidden/>
          </w:rPr>
          <w:tab/>
        </w:r>
        <w:r>
          <w:rPr>
            <w:noProof/>
            <w:webHidden/>
          </w:rPr>
          <w:fldChar w:fldCharType="begin"/>
        </w:r>
        <w:r>
          <w:rPr>
            <w:noProof/>
            <w:webHidden/>
          </w:rPr>
          <w:instrText xml:space="preserve"> PAGEREF _Toc66182060 \h </w:instrText>
        </w:r>
        <w:r>
          <w:rPr>
            <w:noProof/>
            <w:webHidden/>
          </w:rPr>
        </w:r>
        <w:r>
          <w:rPr>
            <w:noProof/>
            <w:webHidden/>
          </w:rPr>
          <w:fldChar w:fldCharType="separate"/>
        </w:r>
        <w:r>
          <w:rPr>
            <w:noProof/>
            <w:webHidden/>
          </w:rPr>
          <w:t>20</w:t>
        </w:r>
        <w:r>
          <w:rPr>
            <w:noProof/>
            <w:webHidden/>
          </w:rPr>
          <w:fldChar w:fldCharType="end"/>
        </w:r>
      </w:hyperlink>
    </w:p>
    <w:p w14:paraId="47783714" w14:textId="76A30FF8" w:rsidR="008D7DFA" w:rsidRDefault="008D7DFA">
      <w:pPr>
        <w:pStyle w:val="TOC3"/>
        <w:rPr>
          <w:rFonts w:asciiTheme="minorHAnsi" w:eastAsiaTheme="minorEastAsia" w:hAnsiTheme="minorHAnsi" w:cstheme="minorBidi"/>
          <w:i w:val="0"/>
          <w:iCs w:val="0"/>
          <w:noProof/>
          <w:sz w:val="22"/>
          <w:szCs w:val="22"/>
        </w:rPr>
      </w:pPr>
      <w:hyperlink w:anchor="_Toc66182061" w:history="1">
        <w:r w:rsidRPr="00906DB9">
          <w:rPr>
            <w:rStyle w:val="Hyperlink"/>
            <w:noProof/>
          </w:rPr>
          <w:t>2.18.9</w:t>
        </w:r>
        <w:r>
          <w:rPr>
            <w:rFonts w:asciiTheme="minorHAnsi" w:eastAsiaTheme="minorEastAsia" w:hAnsiTheme="minorHAnsi" w:cstheme="minorBidi"/>
            <w:i w:val="0"/>
            <w:iCs w:val="0"/>
            <w:noProof/>
            <w:sz w:val="22"/>
            <w:szCs w:val="22"/>
          </w:rPr>
          <w:tab/>
        </w:r>
        <w:r w:rsidRPr="00906DB9">
          <w:rPr>
            <w:rStyle w:val="Hyperlink"/>
            <w:noProof/>
          </w:rPr>
          <w:t>Epicormic (boolean)</w:t>
        </w:r>
        <w:r>
          <w:rPr>
            <w:noProof/>
            <w:webHidden/>
          </w:rPr>
          <w:tab/>
        </w:r>
        <w:r>
          <w:rPr>
            <w:noProof/>
            <w:webHidden/>
          </w:rPr>
          <w:fldChar w:fldCharType="begin"/>
        </w:r>
        <w:r>
          <w:rPr>
            <w:noProof/>
            <w:webHidden/>
          </w:rPr>
          <w:instrText xml:space="preserve"> PAGEREF _Toc66182061 \h </w:instrText>
        </w:r>
        <w:r>
          <w:rPr>
            <w:noProof/>
            <w:webHidden/>
          </w:rPr>
        </w:r>
        <w:r>
          <w:rPr>
            <w:noProof/>
            <w:webHidden/>
          </w:rPr>
          <w:fldChar w:fldCharType="separate"/>
        </w:r>
        <w:r>
          <w:rPr>
            <w:noProof/>
            <w:webHidden/>
          </w:rPr>
          <w:t>20</w:t>
        </w:r>
        <w:r>
          <w:rPr>
            <w:noProof/>
            <w:webHidden/>
          </w:rPr>
          <w:fldChar w:fldCharType="end"/>
        </w:r>
      </w:hyperlink>
    </w:p>
    <w:p w14:paraId="69E5D18E" w14:textId="2B2BEAFA" w:rsidR="008D7DFA" w:rsidRDefault="008D7DFA">
      <w:pPr>
        <w:pStyle w:val="TOC3"/>
        <w:rPr>
          <w:rFonts w:asciiTheme="minorHAnsi" w:eastAsiaTheme="minorEastAsia" w:hAnsiTheme="minorHAnsi" w:cstheme="minorBidi"/>
          <w:i w:val="0"/>
          <w:iCs w:val="0"/>
          <w:noProof/>
          <w:sz w:val="22"/>
          <w:szCs w:val="22"/>
        </w:rPr>
      </w:pPr>
      <w:hyperlink w:anchor="_Toc66182062" w:history="1">
        <w:r w:rsidRPr="00906DB9">
          <w:rPr>
            <w:rStyle w:val="Hyperlink"/>
            <w:noProof/>
          </w:rPr>
          <w:t>2.18.10</w:t>
        </w:r>
        <w:r>
          <w:rPr>
            <w:rFonts w:asciiTheme="minorHAnsi" w:eastAsiaTheme="minorEastAsia" w:hAnsiTheme="minorHAnsi" w:cstheme="minorBidi"/>
            <w:i w:val="0"/>
            <w:iCs w:val="0"/>
            <w:noProof/>
            <w:sz w:val="22"/>
            <w:szCs w:val="22"/>
          </w:rPr>
          <w:tab/>
        </w:r>
        <w:r w:rsidRPr="00906DB9">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_Toc66182062 \h </w:instrText>
        </w:r>
        <w:r>
          <w:rPr>
            <w:noProof/>
            <w:webHidden/>
          </w:rPr>
        </w:r>
        <w:r>
          <w:rPr>
            <w:noProof/>
            <w:webHidden/>
          </w:rPr>
          <w:fldChar w:fldCharType="separate"/>
        </w:r>
        <w:r>
          <w:rPr>
            <w:noProof/>
            <w:webHidden/>
          </w:rPr>
          <w:t>20</w:t>
        </w:r>
        <w:r>
          <w:rPr>
            <w:noProof/>
            <w:webHidden/>
          </w:rPr>
          <w:fldChar w:fldCharType="end"/>
        </w:r>
      </w:hyperlink>
    </w:p>
    <w:p w14:paraId="30A525E1" w14:textId="33FA6AB7" w:rsidR="008D7DFA" w:rsidRDefault="008D7DFA">
      <w:pPr>
        <w:pStyle w:val="TOC3"/>
        <w:rPr>
          <w:rFonts w:asciiTheme="minorHAnsi" w:eastAsiaTheme="minorEastAsia" w:hAnsiTheme="minorHAnsi" w:cstheme="minorBidi"/>
          <w:i w:val="0"/>
          <w:iCs w:val="0"/>
          <w:noProof/>
          <w:sz w:val="22"/>
          <w:szCs w:val="22"/>
        </w:rPr>
      </w:pPr>
      <w:hyperlink w:anchor="_Toc66182063" w:history="1">
        <w:r w:rsidRPr="00906DB9">
          <w:rPr>
            <w:rStyle w:val="Hyperlink"/>
            <w:noProof/>
          </w:rPr>
          <w:t>2.18.11</w:t>
        </w:r>
        <w:r>
          <w:rPr>
            <w:rFonts w:asciiTheme="minorHAnsi" w:eastAsiaTheme="minorEastAsia" w:hAnsiTheme="minorHAnsi" w:cstheme="minorBidi"/>
            <w:i w:val="0"/>
            <w:iCs w:val="0"/>
            <w:noProof/>
            <w:sz w:val="22"/>
            <w:szCs w:val="22"/>
          </w:rPr>
          <w:tab/>
        </w:r>
        <w:r w:rsidRPr="00906DB9">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_Toc66182063 \h </w:instrText>
        </w:r>
        <w:r>
          <w:rPr>
            <w:noProof/>
            <w:webHidden/>
          </w:rPr>
        </w:r>
        <w:r>
          <w:rPr>
            <w:noProof/>
            <w:webHidden/>
          </w:rPr>
          <w:fldChar w:fldCharType="separate"/>
        </w:r>
        <w:r>
          <w:rPr>
            <w:noProof/>
            <w:webHidden/>
          </w:rPr>
          <w:t>20</w:t>
        </w:r>
        <w:r>
          <w:rPr>
            <w:noProof/>
            <w:webHidden/>
          </w:rPr>
          <w:fldChar w:fldCharType="end"/>
        </w:r>
      </w:hyperlink>
    </w:p>
    <w:p w14:paraId="4AAAF4CA" w14:textId="3EBCEB97" w:rsidR="008D7DFA" w:rsidRDefault="008D7DFA">
      <w:pPr>
        <w:pStyle w:val="TOC3"/>
        <w:rPr>
          <w:rFonts w:asciiTheme="minorHAnsi" w:eastAsiaTheme="minorEastAsia" w:hAnsiTheme="minorHAnsi" w:cstheme="minorBidi"/>
          <w:i w:val="0"/>
          <w:iCs w:val="0"/>
          <w:noProof/>
          <w:sz w:val="22"/>
          <w:szCs w:val="22"/>
        </w:rPr>
      </w:pPr>
      <w:hyperlink w:anchor="_Toc66182064" w:history="1">
        <w:r w:rsidRPr="00906DB9">
          <w:rPr>
            <w:rStyle w:val="Hyperlink"/>
            <w:noProof/>
          </w:rPr>
          <w:t>2.18.12</w:t>
        </w:r>
        <w:r>
          <w:rPr>
            <w:rFonts w:asciiTheme="minorHAnsi" w:eastAsiaTheme="minorEastAsia" w:hAnsiTheme="minorHAnsi" w:cstheme="minorBidi"/>
            <w:i w:val="0"/>
            <w:iCs w:val="0"/>
            <w:noProof/>
            <w:sz w:val="22"/>
            <w:szCs w:val="22"/>
          </w:rPr>
          <w:tab/>
        </w:r>
        <w:r w:rsidRPr="00906DB9">
          <w:rPr>
            <w:rStyle w:val="Hyperlink"/>
            <w:noProof/>
          </w:rPr>
          <w:t>MaximumANPP (integer)</w:t>
        </w:r>
        <w:r>
          <w:rPr>
            <w:noProof/>
            <w:webHidden/>
          </w:rPr>
          <w:tab/>
        </w:r>
        <w:r>
          <w:rPr>
            <w:noProof/>
            <w:webHidden/>
          </w:rPr>
          <w:fldChar w:fldCharType="begin"/>
        </w:r>
        <w:r>
          <w:rPr>
            <w:noProof/>
            <w:webHidden/>
          </w:rPr>
          <w:instrText xml:space="preserve"> PAGEREF _Toc66182064 \h </w:instrText>
        </w:r>
        <w:r>
          <w:rPr>
            <w:noProof/>
            <w:webHidden/>
          </w:rPr>
        </w:r>
        <w:r>
          <w:rPr>
            <w:noProof/>
            <w:webHidden/>
          </w:rPr>
          <w:fldChar w:fldCharType="separate"/>
        </w:r>
        <w:r>
          <w:rPr>
            <w:noProof/>
            <w:webHidden/>
          </w:rPr>
          <w:t>20</w:t>
        </w:r>
        <w:r>
          <w:rPr>
            <w:noProof/>
            <w:webHidden/>
          </w:rPr>
          <w:fldChar w:fldCharType="end"/>
        </w:r>
      </w:hyperlink>
    </w:p>
    <w:p w14:paraId="1B7DD13C" w14:textId="61DEC755" w:rsidR="008D7DFA" w:rsidRDefault="008D7DFA">
      <w:pPr>
        <w:pStyle w:val="TOC3"/>
        <w:rPr>
          <w:rFonts w:asciiTheme="minorHAnsi" w:eastAsiaTheme="minorEastAsia" w:hAnsiTheme="minorHAnsi" w:cstheme="minorBidi"/>
          <w:i w:val="0"/>
          <w:iCs w:val="0"/>
          <w:noProof/>
          <w:sz w:val="22"/>
          <w:szCs w:val="22"/>
        </w:rPr>
      </w:pPr>
      <w:hyperlink w:anchor="_Toc66182065" w:history="1">
        <w:r w:rsidRPr="00906DB9">
          <w:rPr>
            <w:rStyle w:val="Hyperlink"/>
            <w:noProof/>
          </w:rPr>
          <w:t>2.18.13</w:t>
        </w:r>
        <w:r>
          <w:rPr>
            <w:rFonts w:asciiTheme="minorHAnsi" w:eastAsiaTheme="minorEastAsia" w:hAnsiTheme="minorHAnsi" w:cstheme="minorBidi"/>
            <w:i w:val="0"/>
            <w:iCs w:val="0"/>
            <w:noProof/>
            <w:sz w:val="22"/>
            <w:szCs w:val="22"/>
          </w:rPr>
          <w:tab/>
        </w:r>
        <w:r w:rsidRPr="00906DB9">
          <w:rPr>
            <w:rStyle w:val="Hyperlink"/>
            <w:noProof/>
          </w:rPr>
          <w:t>MaximumBiomass (integer)</w:t>
        </w:r>
        <w:r>
          <w:rPr>
            <w:noProof/>
            <w:webHidden/>
          </w:rPr>
          <w:tab/>
        </w:r>
        <w:r>
          <w:rPr>
            <w:noProof/>
            <w:webHidden/>
          </w:rPr>
          <w:fldChar w:fldCharType="begin"/>
        </w:r>
        <w:r>
          <w:rPr>
            <w:noProof/>
            <w:webHidden/>
          </w:rPr>
          <w:instrText xml:space="preserve"> PAGEREF _Toc66182065 \h </w:instrText>
        </w:r>
        <w:r>
          <w:rPr>
            <w:noProof/>
            <w:webHidden/>
          </w:rPr>
        </w:r>
        <w:r>
          <w:rPr>
            <w:noProof/>
            <w:webHidden/>
          </w:rPr>
          <w:fldChar w:fldCharType="separate"/>
        </w:r>
        <w:r>
          <w:rPr>
            <w:noProof/>
            <w:webHidden/>
          </w:rPr>
          <w:t>21</w:t>
        </w:r>
        <w:r>
          <w:rPr>
            <w:noProof/>
            <w:webHidden/>
          </w:rPr>
          <w:fldChar w:fldCharType="end"/>
        </w:r>
      </w:hyperlink>
    </w:p>
    <w:p w14:paraId="44D0BB32" w14:textId="0811200A" w:rsidR="008D7DFA" w:rsidRDefault="008D7DFA">
      <w:pPr>
        <w:pStyle w:val="TOC2"/>
        <w:rPr>
          <w:rFonts w:asciiTheme="minorHAnsi" w:eastAsiaTheme="minorEastAsia" w:hAnsiTheme="minorHAnsi" w:cstheme="minorBidi"/>
          <w:noProof/>
          <w:sz w:val="22"/>
          <w:szCs w:val="22"/>
        </w:rPr>
      </w:pPr>
      <w:hyperlink w:anchor="_Toc66182066" w:history="1">
        <w:r w:rsidRPr="00906DB9">
          <w:rPr>
            <w:rStyle w:val="Hyperlink"/>
            <w:noProof/>
          </w:rPr>
          <w:t>2.19</w:t>
        </w:r>
        <w:r>
          <w:rPr>
            <w:rFonts w:asciiTheme="minorHAnsi" w:eastAsiaTheme="minorEastAsia" w:hAnsiTheme="minorHAnsi" w:cstheme="minorBidi"/>
            <w:noProof/>
            <w:sz w:val="22"/>
            <w:szCs w:val="22"/>
          </w:rPr>
          <w:tab/>
        </w:r>
        <w:r w:rsidRPr="00906DB9">
          <w:rPr>
            <w:rStyle w:val="Hyperlink"/>
            <w:noProof/>
          </w:rPr>
          <w:t>Functional Group Parameters</w:t>
        </w:r>
        <w:r>
          <w:rPr>
            <w:noProof/>
            <w:webHidden/>
          </w:rPr>
          <w:tab/>
        </w:r>
        <w:r>
          <w:rPr>
            <w:noProof/>
            <w:webHidden/>
          </w:rPr>
          <w:fldChar w:fldCharType="begin"/>
        </w:r>
        <w:r>
          <w:rPr>
            <w:noProof/>
            <w:webHidden/>
          </w:rPr>
          <w:instrText xml:space="preserve"> PAGEREF _Toc66182066 \h </w:instrText>
        </w:r>
        <w:r>
          <w:rPr>
            <w:noProof/>
            <w:webHidden/>
          </w:rPr>
        </w:r>
        <w:r>
          <w:rPr>
            <w:noProof/>
            <w:webHidden/>
          </w:rPr>
          <w:fldChar w:fldCharType="separate"/>
        </w:r>
        <w:r>
          <w:rPr>
            <w:noProof/>
            <w:webHidden/>
          </w:rPr>
          <w:t>21</w:t>
        </w:r>
        <w:r>
          <w:rPr>
            <w:noProof/>
            <w:webHidden/>
          </w:rPr>
          <w:fldChar w:fldCharType="end"/>
        </w:r>
      </w:hyperlink>
    </w:p>
    <w:p w14:paraId="16AA432F" w14:textId="67CBE4D3" w:rsidR="008D7DFA" w:rsidRDefault="008D7DFA">
      <w:pPr>
        <w:pStyle w:val="TOC3"/>
        <w:rPr>
          <w:rFonts w:asciiTheme="minorHAnsi" w:eastAsiaTheme="minorEastAsia" w:hAnsiTheme="minorHAnsi" w:cstheme="minorBidi"/>
          <w:i w:val="0"/>
          <w:iCs w:val="0"/>
          <w:noProof/>
          <w:sz w:val="22"/>
          <w:szCs w:val="22"/>
        </w:rPr>
      </w:pPr>
      <w:hyperlink w:anchor="_Toc66182067" w:history="1">
        <w:r w:rsidRPr="00906DB9">
          <w:rPr>
            <w:rStyle w:val="Hyperlink"/>
            <w:noProof/>
          </w:rPr>
          <w:t>2.19.1</w:t>
        </w:r>
        <w:r>
          <w:rPr>
            <w:rFonts w:asciiTheme="minorHAnsi" w:eastAsiaTheme="minorEastAsia" w:hAnsiTheme="minorHAnsi" w:cstheme="minorBidi"/>
            <w:i w:val="0"/>
            <w:iCs w:val="0"/>
            <w:noProof/>
            <w:sz w:val="22"/>
            <w:szCs w:val="22"/>
          </w:rPr>
          <w:tab/>
        </w:r>
        <w:r w:rsidRPr="00906DB9">
          <w:rPr>
            <w:rStyle w:val="Hyperlink"/>
            <w:noProof/>
          </w:rPr>
          <w:t>Functional_CSV_File (Optional)</w:t>
        </w:r>
        <w:r>
          <w:rPr>
            <w:noProof/>
            <w:webHidden/>
          </w:rPr>
          <w:tab/>
        </w:r>
        <w:r>
          <w:rPr>
            <w:noProof/>
            <w:webHidden/>
          </w:rPr>
          <w:fldChar w:fldCharType="begin"/>
        </w:r>
        <w:r>
          <w:rPr>
            <w:noProof/>
            <w:webHidden/>
          </w:rPr>
          <w:instrText xml:space="preserve"> PAGEREF _Toc66182067 \h </w:instrText>
        </w:r>
        <w:r>
          <w:rPr>
            <w:noProof/>
            <w:webHidden/>
          </w:rPr>
        </w:r>
        <w:r>
          <w:rPr>
            <w:noProof/>
            <w:webHidden/>
          </w:rPr>
          <w:fldChar w:fldCharType="separate"/>
        </w:r>
        <w:r>
          <w:rPr>
            <w:noProof/>
            <w:webHidden/>
          </w:rPr>
          <w:t>21</w:t>
        </w:r>
        <w:r>
          <w:rPr>
            <w:noProof/>
            <w:webHidden/>
          </w:rPr>
          <w:fldChar w:fldCharType="end"/>
        </w:r>
      </w:hyperlink>
    </w:p>
    <w:p w14:paraId="1CE029A2" w14:textId="4BB7B55D" w:rsidR="008D7DFA" w:rsidRDefault="008D7DFA">
      <w:pPr>
        <w:pStyle w:val="TOC3"/>
        <w:rPr>
          <w:rFonts w:asciiTheme="minorHAnsi" w:eastAsiaTheme="minorEastAsia" w:hAnsiTheme="minorHAnsi" w:cstheme="minorBidi"/>
          <w:i w:val="0"/>
          <w:iCs w:val="0"/>
          <w:noProof/>
          <w:sz w:val="22"/>
          <w:szCs w:val="22"/>
        </w:rPr>
      </w:pPr>
      <w:hyperlink w:anchor="_Toc66182068" w:history="1">
        <w:r w:rsidRPr="00906DB9">
          <w:rPr>
            <w:rStyle w:val="Hyperlink"/>
            <w:noProof/>
          </w:rPr>
          <w:t>2.19.2</w:t>
        </w:r>
        <w:r>
          <w:rPr>
            <w:rFonts w:asciiTheme="minorHAnsi" w:eastAsiaTheme="minorEastAsia" w:hAnsiTheme="minorHAnsi" w:cstheme="minorBidi"/>
            <w:i w:val="0"/>
            <w:iCs w:val="0"/>
            <w:noProof/>
            <w:sz w:val="22"/>
            <w:szCs w:val="22"/>
          </w:rPr>
          <w:tab/>
        </w:r>
        <w:r w:rsidRPr="00906DB9">
          <w:rPr>
            <w:rStyle w:val="Hyperlink"/>
            <w:noProof/>
          </w:rPr>
          <w:t>FunctionalGroupName (string)</w:t>
        </w:r>
        <w:r>
          <w:rPr>
            <w:noProof/>
            <w:webHidden/>
          </w:rPr>
          <w:tab/>
        </w:r>
        <w:r>
          <w:rPr>
            <w:noProof/>
            <w:webHidden/>
          </w:rPr>
          <w:fldChar w:fldCharType="begin"/>
        </w:r>
        <w:r>
          <w:rPr>
            <w:noProof/>
            <w:webHidden/>
          </w:rPr>
          <w:instrText xml:space="preserve"> PAGEREF _Toc66182068 \h </w:instrText>
        </w:r>
        <w:r>
          <w:rPr>
            <w:noProof/>
            <w:webHidden/>
          </w:rPr>
        </w:r>
        <w:r>
          <w:rPr>
            <w:noProof/>
            <w:webHidden/>
          </w:rPr>
          <w:fldChar w:fldCharType="separate"/>
        </w:r>
        <w:r>
          <w:rPr>
            <w:noProof/>
            <w:webHidden/>
          </w:rPr>
          <w:t>21</w:t>
        </w:r>
        <w:r>
          <w:rPr>
            <w:noProof/>
            <w:webHidden/>
          </w:rPr>
          <w:fldChar w:fldCharType="end"/>
        </w:r>
      </w:hyperlink>
    </w:p>
    <w:p w14:paraId="5EA9F13C" w14:textId="740E3D5A" w:rsidR="008D7DFA" w:rsidRDefault="008D7DFA">
      <w:pPr>
        <w:pStyle w:val="TOC3"/>
        <w:rPr>
          <w:rFonts w:asciiTheme="minorHAnsi" w:eastAsiaTheme="minorEastAsia" w:hAnsiTheme="minorHAnsi" w:cstheme="minorBidi"/>
          <w:i w:val="0"/>
          <w:iCs w:val="0"/>
          <w:noProof/>
          <w:sz w:val="22"/>
          <w:szCs w:val="22"/>
        </w:rPr>
      </w:pPr>
      <w:hyperlink w:anchor="_Toc66182069" w:history="1">
        <w:r w:rsidRPr="00906DB9">
          <w:rPr>
            <w:rStyle w:val="Hyperlink"/>
            <w:noProof/>
          </w:rPr>
          <w:t>2.19.3</w:t>
        </w:r>
        <w:r>
          <w:rPr>
            <w:rFonts w:asciiTheme="minorHAnsi" w:eastAsiaTheme="minorEastAsia" w:hAnsiTheme="minorHAnsi" w:cstheme="minorBidi"/>
            <w:i w:val="0"/>
            <w:iCs w:val="0"/>
            <w:noProof/>
            <w:sz w:val="22"/>
            <w:szCs w:val="22"/>
          </w:rPr>
          <w:tab/>
        </w:r>
        <w:r w:rsidRPr="00906DB9">
          <w:rPr>
            <w:rStyle w:val="Hyperlink"/>
            <w:noProof/>
          </w:rPr>
          <w:t>FunctionalTypeIndex (integer)</w:t>
        </w:r>
        <w:r>
          <w:rPr>
            <w:noProof/>
            <w:webHidden/>
          </w:rPr>
          <w:tab/>
        </w:r>
        <w:r>
          <w:rPr>
            <w:noProof/>
            <w:webHidden/>
          </w:rPr>
          <w:fldChar w:fldCharType="begin"/>
        </w:r>
        <w:r>
          <w:rPr>
            <w:noProof/>
            <w:webHidden/>
          </w:rPr>
          <w:instrText xml:space="preserve"> PAGEREF _Toc66182069 \h </w:instrText>
        </w:r>
        <w:r>
          <w:rPr>
            <w:noProof/>
            <w:webHidden/>
          </w:rPr>
        </w:r>
        <w:r>
          <w:rPr>
            <w:noProof/>
            <w:webHidden/>
          </w:rPr>
          <w:fldChar w:fldCharType="separate"/>
        </w:r>
        <w:r>
          <w:rPr>
            <w:noProof/>
            <w:webHidden/>
          </w:rPr>
          <w:t>21</w:t>
        </w:r>
        <w:r>
          <w:rPr>
            <w:noProof/>
            <w:webHidden/>
          </w:rPr>
          <w:fldChar w:fldCharType="end"/>
        </w:r>
      </w:hyperlink>
    </w:p>
    <w:p w14:paraId="38986C48" w14:textId="163E90E3" w:rsidR="008D7DFA" w:rsidRDefault="008D7DFA">
      <w:pPr>
        <w:pStyle w:val="TOC3"/>
        <w:rPr>
          <w:rFonts w:asciiTheme="minorHAnsi" w:eastAsiaTheme="minorEastAsia" w:hAnsiTheme="minorHAnsi" w:cstheme="minorBidi"/>
          <w:i w:val="0"/>
          <w:iCs w:val="0"/>
          <w:noProof/>
          <w:sz w:val="22"/>
          <w:szCs w:val="22"/>
        </w:rPr>
      </w:pPr>
      <w:hyperlink w:anchor="_Toc66182070" w:history="1">
        <w:r w:rsidRPr="00906DB9">
          <w:rPr>
            <w:rStyle w:val="Hyperlink"/>
            <w:noProof/>
          </w:rPr>
          <w:t>2.19.4</w:t>
        </w:r>
        <w:r>
          <w:rPr>
            <w:rFonts w:asciiTheme="minorHAnsi" w:eastAsiaTheme="minorEastAsia" w:hAnsiTheme="minorHAnsi" w:cstheme="minorBidi"/>
            <w:i w:val="0"/>
            <w:iCs w:val="0"/>
            <w:noProof/>
            <w:sz w:val="22"/>
            <w:szCs w:val="22"/>
          </w:rPr>
          <w:tab/>
        </w:r>
        <w:r w:rsidRPr="00906DB9">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_Toc66182070 \h </w:instrText>
        </w:r>
        <w:r>
          <w:rPr>
            <w:noProof/>
            <w:webHidden/>
          </w:rPr>
        </w:r>
        <w:r>
          <w:rPr>
            <w:noProof/>
            <w:webHidden/>
          </w:rPr>
          <w:fldChar w:fldCharType="separate"/>
        </w:r>
        <w:r>
          <w:rPr>
            <w:noProof/>
            <w:webHidden/>
          </w:rPr>
          <w:t>21</w:t>
        </w:r>
        <w:r>
          <w:rPr>
            <w:noProof/>
            <w:webHidden/>
          </w:rPr>
          <w:fldChar w:fldCharType="end"/>
        </w:r>
      </w:hyperlink>
    </w:p>
    <w:p w14:paraId="4A7EC5B2" w14:textId="350BE154" w:rsidR="008D7DFA" w:rsidRDefault="008D7DFA">
      <w:pPr>
        <w:pStyle w:val="TOC3"/>
        <w:rPr>
          <w:rFonts w:asciiTheme="minorHAnsi" w:eastAsiaTheme="minorEastAsia" w:hAnsiTheme="minorHAnsi" w:cstheme="minorBidi"/>
          <w:i w:val="0"/>
          <w:iCs w:val="0"/>
          <w:noProof/>
          <w:sz w:val="22"/>
          <w:szCs w:val="22"/>
        </w:rPr>
      </w:pPr>
      <w:hyperlink w:anchor="_Toc66182071" w:history="1">
        <w:r w:rsidRPr="00906DB9">
          <w:rPr>
            <w:rStyle w:val="Hyperlink"/>
            <w:noProof/>
          </w:rPr>
          <w:t>2.19.5</w:t>
        </w:r>
        <w:r>
          <w:rPr>
            <w:rFonts w:asciiTheme="minorHAnsi" w:eastAsiaTheme="minorEastAsia" w:hAnsiTheme="minorHAnsi" w:cstheme="minorBidi"/>
            <w:i w:val="0"/>
            <w:iCs w:val="0"/>
            <w:noProof/>
            <w:sz w:val="22"/>
            <w:szCs w:val="22"/>
          </w:rPr>
          <w:tab/>
        </w:r>
        <w:r w:rsidRPr="00906DB9">
          <w:rPr>
            <w:rStyle w:val="Hyperlink"/>
            <w:noProof/>
          </w:rPr>
          <w:t>FractionANPPtoLeaf (double)</w:t>
        </w:r>
        <w:r>
          <w:rPr>
            <w:noProof/>
            <w:webHidden/>
          </w:rPr>
          <w:tab/>
        </w:r>
        <w:r>
          <w:rPr>
            <w:noProof/>
            <w:webHidden/>
          </w:rPr>
          <w:fldChar w:fldCharType="begin"/>
        </w:r>
        <w:r>
          <w:rPr>
            <w:noProof/>
            <w:webHidden/>
          </w:rPr>
          <w:instrText xml:space="preserve"> PAGEREF _Toc66182071 \h </w:instrText>
        </w:r>
        <w:r>
          <w:rPr>
            <w:noProof/>
            <w:webHidden/>
          </w:rPr>
        </w:r>
        <w:r>
          <w:rPr>
            <w:noProof/>
            <w:webHidden/>
          </w:rPr>
          <w:fldChar w:fldCharType="separate"/>
        </w:r>
        <w:r>
          <w:rPr>
            <w:noProof/>
            <w:webHidden/>
          </w:rPr>
          <w:t>21</w:t>
        </w:r>
        <w:r>
          <w:rPr>
            <w:noProof/>
            <w:webHidden/>
          </w:rPr>
          <w:fldChar w:fldCharType="end"/>
        </w:r>
      </w:hyperlink>
    </w:p>
    <w:p w14:paraId="7C7318B3" w14:textId="27BD33CE" w:rsidR="008D7DFA" w:rsidRDefault="008D7DFA">
      <w:pPr>
        <w:pStyle w:val="TOC3"/>
        <w:rPr>
          <w:rFonts w:asciiTheme="minorHAnsi" w:eastAsiaTheme="minorEastAsia" w:hAnsiTheme="minorHAnsi" w:cstheme="minorBidi"/>
          <w:i w:val="0"/>
          <w:iCs w:val="0"/>
          <w:noProof/>
          <w:sz w:val="22"/>
          <w:szCs w:val="22"/>
        </w:rPr>
      </w:pPr>
      <w:hyperlink w:anchor="_Toc66182072" w:history="1">
        <w:r w:rsidRPr="00906DB9">
          <w:rPr>
            <w:rStyle w:val="Hyperlink"/>
            <w:noProof/>
          </w:rPr>
          <w:t>2.19.6</w:t>
        </w:r>
        <w:r>
          <w:rPr>
            <w:rFonts w:asciiTheme="minorHAnsi" w:eastAsiaTheme="minorEastAsia" w:hAnsiTheme="minorHAnsi" w:cstheme="minorBidi"/>
            <w:i w:val="0"/>
            <w:iCs w:val="0"/>
            <w:noProof/>
            <w:sz w:val="22"/>
            <w:szCs w:val="22"/>
          </w:rPr>
          <w:tab/>
        </w:r>
        <w:r w:rsidRPr="00906DB9">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_Toc66182072 \h </w:instrText>
        </w:r>
        <w:r>
          <w:rPr>
            <w:noProof/>
            <w:webHidden/>
          </w:rPr>
        </w:r>
        <w:r>
          <w:rPr>
            <w:noProof/>
            <w:webHidden/>
          </w:rPr>
          <w:fldChar w:fldCharType="separate"/>
        </w:r>
        <w:r>
          <w:rPr>
            <w:noProof/>
            <w:webHidden/>
          </w:rPr>
          <w:t>22</w:t>
        </w:r>
        <w:r>
          <w:rPr>
            <w:noProof/>
            <w:webHidden/>
          </w:rPr>
          <w:fldChar w:fldCharType="end"/>
        </w:r>
      </w:hyperlink>
    </w:p>
    <w:p w14:paraId="66877F77" w14:textId="3735F964" w:rsidR="008D7DFA" w:rsidRDefault="008D7DFA">
      <w:pPr>
        <w:pStyle w:val="TOC3"/>
        <w:rPr>
          <w:rFonts w:asciiTheme="minorHAnsi" w:eastAsiaTheme="minorEastAsia" w:hAnsiTheme="minorHAnsi" w:cstheme="minorBidi"/>
          <w:i w:val="0"/>
          <w:iCs w:val="0"/>
          <w:noProof/>
          <w:sz w:val="22"/>
          <w:szCs w:val="22"/>
        </w:rPr>
      </w:pPr>
      <w:hyperlink w:anchor="_Toc66182073" w:history="1">
        <w:r w:rsidRPr="00906DB9">
          <w:rPr>
            <w:rStyle w:val="Hyperlink"/>
            <w:noProof/>
          </w:rPr>
          <w:t>2.19.7</w:t>
        </w:r>
        <w:r>
          <w:rPr>
            <w:rFonts w:asciiTheme="minorHAnsi" w:eastAsiaTheme="minorEastAsia" w:hAnsiTheme="minorHAnsi" w:cstheme="minorBidi"/>
            <w:i w:val="0"/>
            <w:iCs w:val="0"/>
            <w:noProof/>
            <w:sz w:val="22"/>
            <w:szCs w:val="22"/>
          </w:rPr>
          <w:tab/>
        </w:r>
        <w:r w:rsidRPr="00906DB9">
          <w:rPr>
            <w:rStyle w:val="Hyperlink"/>
            <w:noProof/>
          </w:rPr>
          <w:t>MoistureCurve2 (double), MoistureCurve3 (double)</w:t>
        </w:r>
        <w:r>
          <w:rPr>
            <w:noProof/>
            <w:webHidden/>
          </w:rPr>
          <w:tab/>
        </w:r>
        <w:r>
          <w:rPr>
            <w:noProof/>
            <w:webHidden/>
          </w:rPr>
          <w:fldChar w:fldCharType="begin"/>
        </w:r>
        <w:r>
          <w:rPr>
            <w:noProof/>
            <w:webHidden/>
          </w:rPr>
          <w:instrText xml:space="preserve"> PAGEREF _Toc66182073 \h </w:instrText>
        </w:r>
        <w:r>
          <w:rPr>
            <w:noProof/>
            <w:webHidden/>
          </w:rPr>
        </w:r>
        <w:r>
          <w:rPr>
            <w:noProof/>
            <w:webHidden/>
          </w:rPr>
          <w:fldChar w:fldCharType="separate"/>
        </w:r>
        <w:r>
          <w:rPr>
            <w:noProof/>
            <w:webHidden/>
          </w:rPr>
          <w:t>22</w:t>
        </w:r>
        <w:r>
          <w:rPr>
            <w:noProof/>
            <w:webHidden/>
          </w:rPr>
          <w:fldChar w:fldCharType="end"/>
        </w:r>
      </w:hyperlink>
    </w:p>
    <w:p w14:paraId="7731DC8E" w14:textId="22D24DD3" w:rsidR="008D7DFA" w:rsidRDefault="008D7DFA">
      <w:pPr>
        <w:pStyle w:val="TOC3"/>
        <w:rPr>
          <w:rFonts w:asciiTheme="minorHAnsi" w:eastAsiaTheme="minorEastAsia" w:hAnsiTheme="minorHAnsi" w:cstheme="minorBidi"/>
          <w:i w:val="0"/>
          <w:iCs w:val="0"/>
          <w:noProof/>
          <w:sz w:val="22"/>
          <w:szCs w:val="22"/>
        </w:rPr>
      </w:pPr>
      <w:hyperlink w:anchor="_Toc66182074" w:history="1">
        <w:r w:rsidRPr="00906DB9">
          <w:rPr>
            <w:rStyle w:val="Hyperlink"/>
            <w:noProof/>
          </w:rPr>
          <w:t>2.19.8</w:t>
        </w:r>
        <w:r>
          <w:rPr>
            <w:rFonts w:asciiTheme="minorHAnsi" w:eastAsiaTheme="minorEastAsia" w:hAnsiTheme="minorHAnsi" w:cstheme="minorBidi"/>
            <w:i w:val="0"/>
            <w:iCs w:val="0"/>
            <w:noProof/>
            <w:sz w:val="22"/>
            <w:szCs w:val="22"/>
          </w:rPr>
          <w:tab/>
        </w:r>
        <w:r w:rsidRPr="00906DB9">
          <w:rPr>
            <w:rStyle w:val="Hyperlink"/>
            <w:noProof/>
          </w:rPr>
          <w:t>WoodDecayRate (double)</w:t>
        </w:r>
        <w:r>
          <w:rPr>
            <w:noProof/>
            <w:webHidden/>
          </w:rPr>
          <w:tab/>
        </w:r>
        <w:r>
          <w:rPr>
            <w:noProof/>
            <w:webHidden/>
          </w:rPr>
          <w:fldChar w:fldCharType="begin"/>
        </w:r>
        <w:r>
          <w:rPr>
            <w:noProof/>
            <w:webHidden/>
          </w:rPr>
          <w:instrText xml:space="preserve"> PAGEREF _Toc66182074 \h </w:instrText>
        </w:r>
        <w:r>
          <w:rPr>
            <w:noProof/>
            <w:webHidden/>
          </w:rPr>
        </w:r>
        <w:r>
          <w:rPr>
            <w:noProof/>
            <w:webHidden/>
          </w:rPr>
          <w:fldChar w:fldCharType="separate"/>
        </w:r>
        <w:r>
          <w:rPr>
            <w:noProof/>
            <w:webHidden/>
          </w:rPr>
          <w:t>22</w:t>
        </w:r>
        <w:r>
          <w:rPr>
            <w:noProof/>
            <w:webHidden/>
          </w:rPr>
          <w:fldChar w:fldCharType="end"/>
        </w:r>
      </w:hyperlink>
    </w:p>
    <w:p w14:paraId="4EE73C1B" w14:textId="6F409AD2" w:rsidR="008D7DFA" w:rsidRDefault="008D7DFA">
      <w:pPr>
        <w:pStyle w:val="TOC3"/>
        <w:rPr>
          <w:rFonts w:asciiTheme="minorHAnsi" w:eastAsiaTheme="minorEastAsia" w:hAnsiTheme="minorHAnsi" w:cstheme="minorBidi"/>
          <w:i w:val="0"/>
          <w:iCs w:val="0"/>
          <w:noProof/>
          <w:sz w:val="22"/>
          <w:szCs w:val="22"/>
        </w:rPr>
      </w:pPr>
      <w:hyperlink w:anchor="_Toc66182075" w:history="1">
        <w:r w:rsidRPr="00906DB9">
          <w:rPr>
            <w:rStyle w:val="Hyperlink"/>
            <w:noProof/>
          </w:rPr>
          <w:t>2.19.9</w:t>
        </w:r>
        <w:r>
          <w:rPr>
            <w:rFonts w:asciiTheme="minorHAnsi" w:eastAsiaTheme="minorEastAsia" w:hAnsiTheme="minorHAnsi" w:cstheme="minorBidi"/>
            <w:i w:val="0"/>
            <w:iCs w:val="0"/>
            <w:noProof/>
            <w:sz w:val="22"/>
            <w:szCs w:val="22"/>
          </w:rPr>
          <w:tab/>
        </w:r>
        <w:r w:rsidRPr="00906DB9">
          <w:rPr>
            <w:rStyle w:val="Hyperlink"/>
            <w:noProof/>
          </w:rPr>
          <w:t>MonthlyWoodMortality (double)</w:t>
        </w:r>
        <w:r>
          <w:rPr>
            <w:noProof/>
            <w:webHidden/>
          </w:rPr>
          <w:tab/>
        </w:r>
        <w:r>
          <w:rPr>
            <w:noProof/>
            <w:webHidden/>
          </w:rPr>
          <w:fldChar w:fldCharType="begin"/>
        </w:r>
        <w:r>
          <w:rPr>
            <w:noProof/>
            <w:webHidden/>
          </w:rPr>
          <w:instrText xml:space="preserve"> PAGEREF _Toc66182075 \h </w:instrText>
        </w:r>
        <w:r>
          <w:rPr>
            <w:noProof/>
            <w:webHidden/>
          </w:rPr>
        </w:r>
        <w:r>
          <w:rPr>
            <w:noProof/>
            <w:webHidden/>
          </w:rPr>
          <w:fldChar w:fldCharType="separate"/>
        </w:r>
        <w:r>
          <w:rPr>
            <w:noProof/>
            <w:webHidden/>
          </w:rPr>
          <w:t>22</w:t>
        </w:r>
        <w:r>
          <w:rPr>
            <w:noProof/>
            <w:webHidden/>
          </w:rPr>
          <w:fldChar w:fldCharType="end"/>
        </w:r>
      </w:hyperlink>
    </w:p>
    <w:p w14:paraId="17F9AFDA" w14:textId="61EAD743" w:rsidR="008D7DFA" w:rsidRDefault="008D7DFA">
      <w:pPr>
        <w:pStyle w:val="TOC3"/>
        <w:rPr>
          <w:rFonts w:asciiTheme="minorHAnsi" w:eastAsiaTheme="minorEastAsia" w:hAnsiTheme="minorHAnsi" w:cstheme="minorBidi"/>
          <w:i w:val="0"/>
          <w:iCs w:val="0"/>
          <w:noProof/>
          <w:sz w:val="22"/>
          <w:szCs w:val="22"/>
        </w:rPr>
      </w:pPr>
      <w:hyperlink w:anchor="_Toc66182076" w:history="1">
        <w:r w:rsidRPr="00906DB9">
          <w:rPr>
            <w:rStyle w:val="Hyperlink"/>
            <w:noProof/>
          </w:rPr>
          <w:t>2.19.10</w:t>
        </w:r>
        <w:r>
          <w:rPr>
            <w:rFonts w:asciiTheme="minorHAnsi" w:eastAsiaTheme="minorEastAsia" w:hAnsiTheme="minorHAnsi" w:cstheme="minorBidi"/>
            <w:i w:val="0"/>
            <w:iCs w:val="0"/>
            <w:noProof/>
            <w:sz w:val="22"/>
            <w:szCs w:val="22"/>
          </w:rPr>
          <w:tab/>
        </w:r>
        <w:r w:rsidRPr="00906DB9">
          <w:rPr>
            <w:rStyle w:val="Hyperlink"/>
            <w:noProof/>
          </w:rPr>
          <w:t>LongevityMortalityShape (double)</w:t>
        </w:r>
        <w:r>
          <w:rPr>
            <w:noProof/>
            <w:webHidden/>
          </w:rPr>
          <w:tab/>
        </w:r>
        <w:r>
          <w:rPr>
            <w:noProof/>
            <w:webHidden/>
          </w:rPr>
          <w:fldChar w:fldCharType="begin"/>
        </w:r>
        <w:r>
          <w:rPr>
            <w:noProof/>
            <w:webHidden/>
          </w:rPr>
          <w:instrText xml:space="preserve"> PAGEREF _Toc66182076 \h </w:instrText>
        </w:r>
        <w:r>
          <w:rPr>
            <w:noProof/>
            <w:webHidden/>
          </w:rPr>
        </w:r>
        <w:r>
          <w:rPr>
            <w:noProof/>
            <w:webHidden/>
          </w:rPr>
          <w:fldChar w:fldCharType="separate"/>
        </w:r>
        <w:r>
          <w:rPr>
            <w:noProof/>
            <w:webHidden/>
          </w:rPr>
          <w:t>22</w:t>
        </w:r>
        <w:r>
          <w:rPr>
            <w:noProof/>
            <w:webHidden/>
          </w:rPr>
          <w:fldChar w:fldCharType="end"/>
        </w:r>
      </w:hyperlink>
    </w:p>
    <w:p w14:paraId="60DC0214" w14:textId="3CE9DDF1" w:rsidR="008D7DFA" w:rsidRDefault="008D7DFA">
      <w:pPr>
        <w:pStyle w:val="TOC3"/>
        <w:rPr>
          <w:rFonts w:asciiTheme="minorHAnsi" w:eastAsiaTheme="minorEastAsia" w:hAnsiTheme="minorHAnsi" w:cstheme="minorBidi"/>
          <w:i w:val="0"/>
          <w:iCs w:val="0"/>
          <w:noProof/>
          <w:sz w:val="22"/>
          <w:szCs w:val="22"/>
        </w:rPr>
      </w:pPr>
      <w:hyperlink w:anchor="_Toc66182077" w:history="1">
        <w:r w:rsidRPr="00906DB9">
          <w:rPr>
            <w:rStyle w:val="Hyperlink"/>
            <w:noProof/>
          </w:rPr>
          <w:t>2.19.11</w:t>
        </w:r>
        <w:r>
          <w:rPr>
            <w:rFonts w:asciiTheme="minorHAnsi" w:eastAsiaTheme="minorEastAsia" w:hAnsiTheme="minorHAnsi" w:cstheme="minorBidi"/>
            <w:i w:val="0"/>
            <w:iCs w:val="0"/>
            <w:noProof/>
            <w:sz w:val="22"/>
            <w:szCs w:val="22"/>
          </w:rPr>
          <w:tab/>
        </w:r>
        <w:r w:rsidRPr="00906DB9">
          <w:rPr>
            <w:rStyle w:val="Hyperlink"/>
            <w:noProof/>
          </w:rPr>
          <w:t>FoliageDropMonth (integer)</w:t>
        </w:r>
        <w:r>
          <w:rPr>
            <w:noProof/>
            <w:webHidden/>
          </w:rPr>
          <w:tab/>
        </w:r>
        <w:r>
          <w:rPr>
            <w:noProof/>
            <w:webHidden/>
          </w:rPr>
          <w:fldChar w:fldCharType="begin"/>
        </w:r>
        <w:r>
          <w:rPr>
            <w:noProof/>
            <w:webHidden/>
          </w:rPr>
          <w:instrText xml:space="preserve"> PAGEREF _Toc66182077 \h </w:instrText>
        </w:r>
        <w:r>
          <w:rPr>
            <w:noProof/>
            <w:webHidden/>
          </w:rPr>
        </w:r>
        <w:r>
          <w:rPr>
            <w:noProof/>
            <w:webHidden/>
          </w:rPr>
          <w:fldChar w:fldCharType="separate"/>
        </w:r>
        <w:r>
          <w:rPr>
            <w:noProof/>
            <w:webHidden/>
          </w:rPr>
          <w:t>23</w:t>
        </w:r>
        <w:r>
          <w:rPr>
            <w:noProof/>
            <w:webHidden/>
          </w:rPr>
          <w:fldChar w:fldCharType="end"/>
        </w:r>
      </w:hyperlink>
    </w:p>
    <w:p w14:paraId="7348A8D5" w14:textId="65C07684" w:rsidR="008D7DFA" w:rsidRDefault="008D7DFA">
      <w:pPr>
        <w:pStyle w:val="TOC3"/>
        <w:rPr>
          <w:rFonts w:asciiTheme="minorHAnsi" w:eastAsiaTheme="minorEastAsia" w:hAnsiTheme="minorHAnsi" w:cstheme="minorBidi"/>
          <w:i w:val="0"/>
          <w:iCs w:val="0"/>
          <w:noProof/>
          <w:sz w:val="22"/>
          <w:szCs w:val="22"/>
        </w:rPr>
      </w:pPr>
      <w:hyperlink w:anchor="_Toc66182078" w:history="1">
        <w:r w:rsidRPr="00906DB9">
          <w:rPr>
            <w:rStyle w:val="Hyperlink"/>
            <w:noProof/>
          </w:rPr>
          <w:t>2.19.12</w:t>
        </w:r>
        <w:r>
          <w:rPr>
            <w:rFonts w:asciiTheme="minorHAnsi" w:eastAsiaTheme="minorEastAsia" w:hAnsiTheme="minorHAnsi" w:cstheme="minorBidi"/>
            <w:i w:val="0"/>
            <w:iCs w:val="0"/>
            <w:noProof/>
            <w:sz w:val="22"/>
            <w:szCs w:val="22"/>
          </w:rPr>
          <w:tab/>
        </w:r>
        <w:r w:rsidRPr="00906DB9">
          <w:rPr>
            <w:rStyle w:val="Hyperlink"/>
            <w:noProof/>
          </w:rPr>
          <w:t>CoarseRootFraction (double), FineRootFraction (double)</w:t>
        </w:r>
        <w:r>
          <w:rPr>
            <w:noProof/>
            <w:webHidden/>
          </w:rPr>
          <w:tab/>
        </w:r>
        <w:r>
          <w:rPr>
            <w:noProof/>
            <w:webHidden/>
          </w:rPr>
          <w:fldChar w:fldCharType="begin"/>
        </w:r>
        <w:r>
          <w:rPr>
            <w:noProof/>
            <w:webHidden/>
          </w:rPr>
          <w:instrText xml:space="preserve"> PAGEREF _Toc66182078 \h </w:instrText>
        </w:r>
        <w:r>
          <w:rPr>
            <w:noProof/>
            <w:webHidden/>
          </w:rPr>
        </w:r>
        <w:r>
          <w:rPr>
            <w:noProof/>
            <w:webHidden/>
          </w:rPr>
          <w:fldChar w:fldCharType="separate"/>
        </w:r>
        <w:r>
          <w:rPr>
            <w:noProof/>
            <w:webHidden/>
          </w:rPr>
          <w:t>23</w:t>
        </w:r>
        <w:r>
          <w:rPr>
            <w:noProof/>
            <w:webHidden/>
          </w:rPr>
          <w:fldChar w:fldCharType="end"/>
        </w:r>
      </w:hyperlink>
    </w:p>
    <w:p w14:paraId="4581DEFA" w14:textId="72F1AFE0" w:rsidR="008D7DFA" w:rsidRDefault="008D7DFA">
      <w:pPr>
        <w:pStyle w:val="TOC2"/>
        <w:rPr>
          <w:rFonts w:asciiTheme="minorHAnsi" w:eastAsiaTheme="minorEastAsia" w:hAnsiTheme="minorHAnsi" w:cstheme="minorBidi"/>
          <w:noProof/>
          <w:sz w:val="22"/>
          <w:szCs w:val="22"/>
        </w:rPr>
      </w:pPr>
      <w:hyperlink w:anchor="_Toc66182079" w:history="1">
        <w:r w:rsidRPr="00906DB9">
          <w:rPr>
            <w:rStyle w:val="Hyperlink"/>
            <w:noProof/>
          </w:rPr>
          <w:t>2.20</w:t>
        </w:r>
        <w:r>
          <w:rPr>
            <w:rFonts w:asciiTheme="minorHAnsi" w:eastAsiaTheme="minorEastAsia" w:hAnsiTheme="minorHAnsi" w:cstheme="minorBidi"/>
            <w:noProof/>
            <w:sz w:val="22"/>
            <w:szCs w:val="22"/>
          </w:rPr>
          <w:tab/>
        </w:r>
        <w:r w:rsidRPr="00906DB9">
          <w:rPr>
            <w:rStyle w:val="Hyperlink"/>
            <w:noProof/>
          </w:rPr>
          <w:t>Fire Reduction Parameters</w:t>
        </w:r>
        <w:r>
          <w:rPr>
            <w:noProof/>
            <w:webHidden/>
          </w:rPr>
          <w:tab/>
        </w:r>
        <w:r>
          <w:rPr>
            <w:noProof/>
            <w:webHidden/>
          </w:rPr>
          <w:fldChar w:fldCharType="begin"/>
        </w:r>
        <w:r>
          <w:rPr>
            <w:noProof/>
            <w:webHidden/>
          </w:rPr>
          <w:instrText xml:space="preserve"> PAGEREF _Toc66182079 \h </w:instrText>
        </w:r>
        <w:r>
          <w:rPr>
            <w:noProof/>
            <w:webHidden/>
          </w:rPr>
        </w:r>
        <w:r>
          <w:rPr>
            <w:noProof/>
            <w:webHidden/>
          </w:rPr>
          <w:fldChar w:fldCharType="separate"/>
        </w:r>
        <w:r>
          <w:rPr>
            <w:noProof/>
            <w:webHidden/>
          </w:rPr>
          <w:t>23</w:t>
        </w:r>
        <w:r>
          <w:rPr>
            <w:noProof/>
            <w:webHidden/>
          </w:rPr>
          <w:fldChar w:fldCharType="end"/>
        </w:r>
      </w:hyperlink>
    </w:p>
    <w:p w14:paraId="2253F05E" w14:textId="76CBA4B5" w:rsidR="008D7DFA" w:rsidRDefault="008D7DFA">
      <w:pPr>
        <w:pStyle w:val="TOC3"/>
        <w:rPr>
          <w:rFonts w:asciiTheme="minorHAnsi" w:eastAsiaTheme="minorEastAsia" w:hAnsiTheme="minorHAnsi" w:cstheme="minorBidi"/>
          <w:i w:val="0"/>
          <w:iCs w:val="0"/>
          <w:noProof/>
          <w:sz w:val="22"/>
          <w:szCs w:val="22"/>
        </w:rPr>
      </w:pPr>
      <w:hyperlink w:anchor="_Toc66182080" w:history="1">
        <w:r w:rsidRPr="00906DB9">
          <w:rPr>
            <w:rStyle w:val="Hyperlink"/>
            <w:noProof/>
          </w:rPr>
          <w:t>2.20.1</w:t>
        </w:r>
        <w:r>
          <w:rPr>
            <w:rFonts w:asciiTheme="minorHAnsi" w:eastAsiaTheme="minorEastAsia" w:hAnsiTheme="minorHAnsi" w:cstheme="minorBidi"/>
            <w:i w:val="0"/>
            <w:iCs w:val="0"/>
            <w:noProof/>
            <w:sz w:val="22"/>
            <w:szCs w:val="22"/>
          </w:rPr>
          <w:tab/>
        </w:r>
        <w:r w:rsidRPr="00906DB9">
          <w:rPr>
            <w:rStyle w:val="Hyperlink"/>
            <w:noProof/>
          </w:rPr>
          <w:t>Fire Severity</w:t>
        </w:r>
        <w:r>
          <w:rPr>
            <w:noProof/>
            <w:webHidden/>
          </w:rPr>
          <w:tab/>
        </w:r>
        <w:r>
          <w:rPr>
            <w:noProof/>
            <w:webHidden/>
          </w:rPr>
          <w:fldChar w:fldCharType="begin"/>
        </w:r>
        <w:r>
          <w:rPr>
            <w:noProof/>
            <w:webHidden/>
          </w:rPr>
          <w:instrText xml:space="preserve"> PAGEREF _Toc66182080 \h </w:instrText>
        </w:r>
        <w:r>
          <w:rPr>
            <w:noProof/>
            <w:webHidden/>
          </w:rPr>
        </w:r>
        <w:r>
          <w:rPr>
            <w:noProof/>
            <w:webHidden/>
          </w:rPr>
          <w:fldChar w:fldCharType="separate"/>
        </w:r>
        <w:r>
          <w:rPr>
            <w:noProof/>
            <w:webHidden/>
          </w:rPr>
          <w:t>23</w:t>
        </w:r>
        <w:r>
          <w:rPr>
            <w:noProof/>
            <w:webHidden/>
          </w:rPr>
          <w:fldChar w:fldCharType="end"/>
        </w:r>
      </w:hyperlink>
    </w:p>
    <w:p w14:paraId="09390DEF" w14:textId="529B86F6" w:rsidR="008D7DFA" w:rsidRDefault="008D7DFA">
      <w:pPr>
        <w:pStyle w:val="TOC3"/>
        <w:rPr>
          <w:rFonts w:asciiTheme="minorHAnsi" w:eastAsiaTheme="minorEastAsia" w:hAnsiTheme="minorHAnsi" w:cstheme="minorBidi"/>
          <w:i w:val="0"/>
          <w:iCs w:val="0"/>
          <w:noProof/>
          <w:sz w:val="22"/>
          <w:szCs w:val="22"/>
        </w:rPr>
      </w:pPr>
      <w:hyperlink w:anchor="_Toc66182081" w:history="1">
        <w:r w:rsidRPr="00906DB9">
          <w:rPr>
            <w:rStyle w:val="Hyperlink"/>
            <w:noProof/>
          </w:rPr>
          <w:t>2.20.2</w:t>
        </w:r>
        <w:r>
          <w:rPr>
            <w:rFonts w:asciiTheme="minorHAnsi" w:eastAsiaTheme="minorEastAsia" w:hAnsiTheme="minorHAnsi" w:cstheme="minorBidi"/>
            <w:i w:val="0"/>
            <w:iCs w:val="0"/>
            <w:noProof/>
            <w:sz w:val="22"/>
            <w:szCs w:val="22"/>
          </w:rPr>
          <w:tab/>
        </w:r>
        <w:r w:rsidRPr="00906DB9">
          <w:rPr>
            <w:rStyle w:val="Hyperlink"/>
            <w:noProof/>
          </w:rPr>
          <w:t>Coarse Debris Reduction</w:t>
        </w:r>
        <w:r>
          <w:rPr>
            <w:noProof/>
            <w:webHidden/>
          </w:rPr>
          <w:tab/>
        </w:r>
        <w:r>
          <w:rPr>
            <w:noProof/>
            <w:webHidden/>
          </w:rPr>
          <w:fldChar w:fldCharType="begin"/>
        </w:r>
        <w:r>
          <w:rPr>
            <w:noProof/>
            <w:webHidden/>
          </w:rPr>
          <w:instrText xml:space="preserve"> PAGEREF _Toc66182081 \h </w:instrText>
        </w:r>
        <w:r>
          <w:rPr>
            <w:noProof/>
            <w:webHidden/>
          </w:rPr>
        </w:r>
        <w:r>
          <w:rPr>
            <w:noProof/>
            <w:webHidden/>
          </w:rPr>
          <w:fldChar w:fldCharType="separate"/>
        </w:r>
        <w:r>
          <w:rPr>
            <w:noProof/>
            <w:webHidden/>
          </w:rPr>
          <w:t>23</w:t>
        </w:r>
        <w:r>
          <w:rPr>
            <w:noProof/>
            <w:webHidden/>
          </w:rPr>
          <w:fldChar w:fldCharType="end"/>
        </w:r>
      </w:hyperlink>
    </w:p>
    <w:p w14:paraId="6CD83DBF" w14:textId="0261C3D8" w:rsidR="008D7DFA" w:rsidRDefault="008D7DFA">
      <w:pPr>
        <w:pStyle w:val="TOC3"/>
        <w:rPr>
          <w:rFonts w:asciiTheme="minorHAnsi" w:eastAsiaTheme="minorEastAsia" w:hAnsiTheme="minorHAnsi" w:cstheme="minorBidi"/>
          <w:i w:val="0"/>
          <w:iCs w:val="0"/>
          <w:noProof/>
          <w:sz w:val="22"/>
          <w:szCs w:val="22"/>
        </w:rPr>
      </w:pPr>
      <w:hyperlink w:anchor="_Toc66182082" w:history="1">
        <w:r w:rsidRPr="00906DB9">
          <w:rPr>
            <w:rStyle w:val="Hyperlink"/>
            <w:noProof/>
          </w:rPr>
          <w:t>2.20.3</w:t>
        </w:r>
        <w:r>
          <w:rPr>
            <w:rFonts w:asciiTheme="minorHAnsi" w:eastAsiaTheme="minorEastAsia" w:hAnsiTheme="minorHAnsi" w:cstheme="minorBidi"/>
            <w:i w:val="0"/>
            <w:iCs w:val="0"/>
            <w:noProof/>
            <w:sz w:val="22"/>
            <w:szCs w:val="22"/>
          </w:rPr>
          <w:tab/>
        </w:r>
        <w:r w:rsidRPr="00906DB9">
          <w:rPr>
            <w:rStyle w:val="Hyperlink"/>
            <w:noProof/>
          </w:rPr>
          <w:t>Fine Litter Reduction</w:t>
        </w:r>
        <w:r>
          <w:rPr>
            <w:noProof/>
            <w:webHidden/>
          </w:rPr>
          <w:tab/>
        </w:r>
        <w:r>
          <w:rPr>
            <w:noProof/>
            <w:webHidden/>
          </w:rPr>
          <w:fldChar w:fldCharType="begin"/>
        </w:r>
        <w:r>
          <w:rPr>
            <w:noProof/>
            <w:webHidden/>
          </w:rPr>
          <w:instrText xml:space="preserve"> PAGEREF _Toc66182082 \h </w:instrText>
        </w:r>
        <w:r>
          <w:rPr>
            <w:noProof/>
            <w:webHidden/>
          </w:rPr>
        </w:r>
        <w:r>
          <w:rPr>
            <w:noProof/>
            <w:webHidden/>
          </w:rPr>
          <w:fldChar w:fldCharType="separate"/>
        </w:r>
        <w:r>
          <w:rPr>
            <w:noProof/>
            <w:webHidden/>
          </w:rPr>
          <w:t>23</w:t>
        </w:r>
        <w:r>
          <w:rPr>
            <w:noProof/>
            <w:webHidden/>
          </w:rPr>
          <w:fldChar w:fldCharType="end"/>
        </w:r>
      </w:hyperlink>
    </w:p>
    <w:p w14:paraId="3EC5C3DE" w14:textId="1BF48D21" w:rsidR="008D7DFA" w:rsidRDefault="008D7DFA">
      <w:pPr>
        <w:pStyle w:val="TOC3"/>
        <w:rPr>
          <w:rFonts w:asciiTheme="minorHAnsi" w:eastAsiaTheme="minorEastAsia" w:hAnsiTheme="minorHAnsi" w:cstheme="minorBidi"/>
          <w:i w:val="0"/>
          <w:iCs w:val="0"/>
          <w:noProof/>
          <w:sz w:val="22"/>
          <w:szCs w:val="22"/>
        </w:rPr>
      </w:pPr>
      <w:hyperlink w:anchor="_Toc66182083" w:history="1">
        <w:r w:rsidRPr="00906DB9">
          <w:rPr>
            <w:rStyle w:val="Hyperlink"/>
            <w:noProof/>
          </w:rPr>
          <w:t>2.20.4</w:t>
        </w:r>
        <w:r>
          <w:rPr>
            <w:rFonts w:asciiTheme="minorHAnsi" w:eastAsiaTheme="minorEastAsia" w:hAnsiTheme="minorHAnsi" w:cstheme="minorBidi"/>
            <w:i w:val="0"/>
            <w:iCs w:val="0"/>
            <w:noProof/>
            <w:sz w:val="22"/>
            <w:szCs w:val="22"/>
          </w:rPr>
          <w:tab/>
        </w:r>
        <w:r w:rsidRPr="00906DB9">
          <w:rPr>
            <w:rStyle w:val="Hyperlink"/>
            <w:noProof/>
          </w:rPr>
          <w:t>Cohort Wood Reduction</w:t>
        </w:r>
        <w:r>
          <w:rPr>
            <w:noProof/>
            <w:webHidden/>
          </w:rPr>
          <w:tab/>
        </w:r>
        <w:r>
          <w:rPr>
            <w:noProof/>
            <w:webHidden/>
          </w:rPr>
          <w:fldChar w:fldCharType="begin"/>
        </w:r>
        <w:r>
          <w:rPr>
            <w:noProof/>
            <w:webHidden/>
          </w:rPr>
          <w:instrText xml:space="preserve"> PAGEREF _Toc66182083 \h </w:instrText>
        </w:r>
        <w:r>
          <w:rPr>
            <w:noProof/>
            <w:webHidden/>
          </w:rPr>
        </w:r>
        <w:r>
          <w:rPr>
            <w:noProof/>
            <w:webHidden/>
          </w:rPr>
          <w:fldChar w:fldCharType="separate"/>
        </w:r>
        <w:r>
          <w:rPr>
            <w:noProof/>
            <w:webHidden/>
          </w:rPr>
          <w:t>23</w:t>
        </w:r>
        <w:r>
          <w:rPr>
            <w:noProof/>
            <w:webHidden/>
          </w:rPr>
          <w:fldChar w:fldCharType="end"/>
        </w:r>
      </w:hyperlink>
    </w:p>
    <w:p w14:paraId="43F802AD" w14:textId="180E6D63" w:rsidR="008D7DFA" w:rsidRDefault="008D7DFA">
      <w:pPr>
        <w:pStyle w:val="TOC3"/>
        <w:rPr>
          <w:rFonts w:asciiTheme="minorHAnsi" w:eastAsiaTheme="minorEastAsia" w:hAnsiTheme="minorHAnsi" w:cstheme="minorBidi"/>
          <w:i w:val="0"/>
          <w:iCs w:val="0"/>
          <w:noProof/>
          <w:sz w:val="22"/>
          <w:szCs w:val="22"/>
        </w:rPr>
      </w:pPr>
      <w:hyperlink w:anchor="_Toc66182084" w:history="1">
        <w:r w:rsidRPr="00906DB9">
          <w:rPr>
            <w:rStyle w:val="Hyperlink"/>
            <w:noProof/>
          </w:rPr>
          <w:t>2.20.5</w:t>
        </w:r>
        <w:r>
          <w:rPr>
            <w:rFonts w:asciiTheme="minorHAnsi" w:eastAsiaTheme="minorEastAsia" w:hAnsiTheme="minorHAnsi" w:cstheme="minorBidi"/>
            <w:i w:val="0"/>
            <w:iCs w:val="0"/>
            <w:noProof/>
            <w:sz w:val="22"/>
            <w:szCs w:val="22"/>
          </w:rPr>
          <w:tab/>
        </w:r>
        <w:r w:rsidRPr="00906DB9">
          <w:rPr>
            <w:rStyle w:val="Hyperlink"/>
            <w:noProof/>
          </w:rPr>
          <w:t>Cohort Leaf Reduction</w:t>
        </w:r>
        <w:r>
          <w:rPr>
            <w:noProof/>
            <w:webHidden/>
          </w:rPr>
          <w:tab/>
        </w:r>
        <w:r>
          <w:rPr>
            <w:noProof/>
            <w:webHidden/>
          </w:rPr>
          <w:fldChar w:fldCharType="begin"/>
        </w:r>
        <w:r>
          <w:rPr>
            <w:noProof/>
            <w:webHidden/>
          </w:rPr>
          <w:instrText xml:space="preserve"> PAGEREF _Toc66182084 \h </w:instrText>
        </w:r>
        <w:r>
          <w:rPr>
            <w:noProof/>
            <w:webHidden/>
          </w:rPr>
        </w:r>
        <w:r>
          <w:rPr>
            <w:noProof/>
            <w:webHidden/>
          </w:rPr>
          <w:fldChar w:fldCharType="separate"/>
        </w:r>
        <w:r>
          <w:rPr>
            <w:noProof/>
            <w:webHidden/>
          </w:rPr>
          <w:t>23</w:t>
        </w:r>
        <w:r>
          <w:rPr>
            <w:noProof/>
            <w:webHidden/>
          </w:rPr>
          <w:fldChar w:fldCharType="end"/>
        </w:r>
      </w:hyperlink>
    </w:p>
    <w:p w14:paraId="1C8B7753" w14:textId="7F5D97E9" w:rsidR="008D7DFA" w:rsidRDefault="008D7DFA">
      <w:pPr>
        <w:pStyle w:val="TOC3"/>
        <w:rPr>
          <w:rFonts w:asciiTheme="minorHAnsi" w:eastAsiaTheme="minorEastAsia" w:hAnsiTheme="minorHAnsi" w:cstheme="minorBidi"/>
          <w:i w:val="0"/>
          <w:iCs w:val="0"/>
          <w:noProof/>
          <w:sz w:val="22"/>
          <w:szCs w:val="22"/>
        </w:rPr>
      </w:pPr>
      <w:hyperlink w:anchor="_Toc66182085" w:history="1">
        <w:r w:rsidRPr="00906DB9">
          <w:rPr>
            <w:rStyle w:val="Hyperlink"/>
            <w:noProof/>
          </w:rPr>
          <w:t>2.20.6</w:t>
        </w:r>
        <w:r>
          <w:rPr>
            <w:rFonts w:asciiTheme="minorHAnsi" w:eastAsiaTheme="minorEastAsia" w:hAnsiTheme="minorHAnsi" w:cstheme="minorBidi"/>
            <w:i w:val="0"/>
            <w:iCs w:val="0"/>
            <w:noProof/>
            <w:sz w:val="22"/>
            <w:szCs w:val="22"/>
          </w:rPr>
          <w:tab/>
        </w:r>
        <w:r w:rsidRPr="00906DB9">
          <w:rPr>
            <w:rStyle w:val="Hyperlink"/>
            <w:noProof/>
          </w:rPr>
          <w:t>Organic Horizon Reduction</w:t>
        </w:r>
        <w:r>
          <w:rPr>
            <w:noProof/>
            <w:webHidden/>
          </w:rPr>
          <w:tab/>
        </w:r>
        <w:r>
          <w:rPr>
            <w:noProof/>
            <w:webHidden/>
          </w:rPr>
          <w:fldChar w:fldCharType="begin"/>
        </w:r>
        <w:r>
          <w:rPr>
            <w:noProof/>
            <w:webHidden/>
          </w:rPr>
          <w:instrText xml:space="preserve"> PAGEREF _Toc66182085 \h </w:instrText>
        </w:r>
        <w:r>
          <w:rPr>
            <w:noProof/>
            <w:webHidden/>
          </w:rPr>
        </w:r>
        <w:r>
          <w:rPr>
            <w:noProof/>
            <w:webHidden/>
          </w:rPr>
          <w:fldChar w:fldCharType="separate"/>
        </w:r>
        <w:r>
          <w:rPr>
            <w:noProof/>
            <w:webHidden/>
          </w:rPr>
          <w:t>24</w:t>
        </w:r>
        <w:r>
          <w:rPr>
            <w:noProof/>
            <w:webHidden/>
          </w:rPr>
          <w:fldChar w:fldCharType="end"/>
        </w:r>
      </w:hyperlink>
    </w:p>
    <w:p w14:paraId="2D6D61C7" w14:textId="6F044399" w:rsidR="008D7DFA" w:rsidRDefault="008D7DFA">
      <w:pPr>
        <w:pStyle w:val="TOC2"/>
        <w:rPr>
          <w:rFonts w:asciiTheme="minorHAnsi" w:eastAsiaTheme="minorEastAsia" w:hAnsiTheme="minorHAnsi" w:cstheme="minorBidi"/>
          <w:noProof/>
          <w:sz w:val="22"/>
          <w:szCs w:val="22"/>
        </w:rPr>
      </w:pPr>
      <w:hyperlink w:anchor="_Toc66182086" w:history="1">
        <w:r w:rsidRPr="00906DB9">
          <w:rPr>
            <w:rStyle w:val="Hyperlink"/>
            <w:noProof/>
          </w:rPr>
          <w:t>2.21</w:t>
        </w:r>
        <w:r>
          <w:rPr>
            <w:rFonts w:asciiTheme="minorHAnsi" w:eastAsiaTheme="minorEastAsia" w:hAnsiTheme="minorHAnsi" w:cstheme="minorBidi"/>
            <w:noProof/>
            <w:sz w:val="22"/>
            <w:szCs w:val="22"/>
          </w:rPr>
          <w:tab/>
        </w:r>
        <w:r w:rsidRPr="00906DB9">
          <w:rPr>
            <w:rStyle w:val="Hyperlink"/>
            <w:noProof/>
          </w:rPr>
          <w:t>Harvest Reduction Parameters</w:t>
        </w:r>
        <w:r>
          <w:rPr>
            <w:noProof/>
            <w:webHidden/>
          </w:rPr>
          <w:tab/>
        </w:r>
        <w:r>
          <w:rPr>
            <w:noProof/>
            <w:webHidden/>
          </w:rPr>
          <w:fldChar w:fldCharType="begin"/>
        </w:r>
        <w:r>
          <w:rPr>
            <w:noProof/>
            <w:webHidden/>
          </w:rPr>
          <w:instrText xml:space="preserve"> PAGEREF _Toc66182086 \h </w:instrText>
        </w:r>
        <w:r>
          <w:rPr>
            <w:noProof/>
            <w:webHidden/>
          </w:rPr>
        </w:r>
        <w:r>
          <w:rPr>
            <w:noProof/>
            <w:webHidden/>
          </w:rPr>
          <w:fldChar w:fldCharType="separate"/>
        </w:r>
        <w:r>
          <w:rPr>
            <w:noProof/>
            <w:webHidden/>
          </w:rPr>
          <w:t>24</w:t>
        </w:r>
        <w:r>
          <w:rPr>
            <w:noProof/>
            <w:webHidden/>
          </w:rPr>
          <w:fldChar w:fldCharType="end"/>
        </w:r>
      </w:hyperlink>
    </w:p>
    <w:p w14:paraId="584CD2BA" w14:textId="598D5053" w:rsidR="008D7DFA" w:rsidRDefault="008D7DFA">
      <w:pPr>
        <w:pStyle w:val="TOC3"/>
        <w:rPr>
          <w:rFonts w:asciiTheme="minorHAnsi" w:eastAsiaTheme="minorEastAsia" w:hAnsiTheme="minorHAnsi" w:cstheme="minorBidi"/>
          <w:i w:val="0"/>
          <w:iCs w:val="0"/>
          <w:noProof/>
          <w:sz w:val="22"/>
          <w:szCs w:val="22"/>
        </w:rPr>
      </w:pPr>
      <w:hyperlink w:anchor="_Toc66182087" w:history="1">
        <w:r w:rsidRPr="00906DB9">
          <w:rPr>
            <w:rStyle w:val="Hyperlink"/>
            <w:noProof/>
          </w:rPr>
          <w:t>2.21.1</w:t>
        </w:r>
        <w:r>
          <w:rPr>
            <w:rFonts w:asciiTheme="minorHAnsi" w:eastAsiaTheme="minorEastAsia" w:hAnsiTheme="minorHAnsi" w:cstheme="minorBidi"/>
            <w:i w:val="0"/>
            <w:iCs w:val="0"/>
            <w:noProof/>
            <w:sz w:val="22"/>
            <w:szCs w:val="22"/>
          </w:rPr>
          <w:tab/>
        </w:r>
        <w:r w:rsidRPr="00906DB9">
          <w:rPr>
            <w:rStyle w:val="Hyperlink"/>
            <w:noProof/>
          </w:rPr>
          <w:t>Prescription Name</w:t>
        </w:r>
        <w:r>
          <w:rPr>
            <w:noProof/>
            <w:webHidden/>
          </w:rPr>
          <w:tab/>
        </w:r>
        <w:r>
          <w:rPr>
            <w:noProof/>
            <w:webHidden/>
          </w:rPr>
          <w:fldChar w:fldCharType="begin"/>
        </w:r>
        <w:r>
          <w:rPr>
            <w:noProof/>
            <w:webHidden/>
          </w:rPr>
          <w:instrText xml:space="preserve"> PAGEREF _Toc66182087 \h </w:instrText>
        </w:r>
        <w:r>
          <w:rPr>
            <w:noProof/>
            <w:webHidden/>
          </w:rPr>
        </w:r>
        <w:r>
          <w:rPr>
            <w:noProof/>
            <w:webHidden/>
          </w:rPr>
          <w:fldChar w:fldCharType="separate"/>
        </w:r>
        <w:r>
          <w:rPr>
            <w:noProof/>
            <w:webHidden/>
          </w:rPr>
          <w:t>24</w:t>
        </w:r>
        <w:r>
          <w:rPr>
            <w:noProof/>
            <w:webHidden/>
          </w:rPr>
          <w:fldChar w:fldCharType="end"/>
        </w:r>
      </w:hyperlink>
    </w:p>
    <w:p w14:paraId="163D15B2" w14:textId="26588426" w:rsidR="008D7DFA" w:rsidRDefault="008D7DFA">
      <w:pPr>
        <w:pStyle w:val="TOC3"/>
        <w:rPr>
          <w:rFonts w:asciiTheme="minorHAnsi" w:eastAsiaTheme="minorEastAsia" w:hAnsiTheme="minorHAnsi" w:cstheme="minorBidi"/>
          <w:i w:val="0"/>
          <w:iCs w:val="0"/>
          <w:noProof/>
          <w:sz w:val="22"/>
          <w:szCs w:val="22"/>
        </w:rPr>
      </w:pPr>
      <w:hyperlink w:anchor="_Toc66182088" w:history="1">
        <w:r w:rsidRPr="00906DB9">
          <w:rPr>
            <w:rStyle w:val="Hyperlink"/>
            <w:noProof/>
          </w:rPr>
          <w:t>2.21.2</w:t>
        </w:r>
        <w:r>
          <w:rPr>
            <w:rFonts w:asciiTheme="minorHAnsi" w:eastAsiaTheme="minorEastAsia" w:hAnsiTheme="minorHAnsi" w:cstheme="minorBidi"/>
            <w:i w:val="0"/>
            <w:iCs w:val="0"/>
            <w:noProof/>
            <w:sz w:val="22"/>
            <w:szCs w:val="22"/>
          </w:rPr>
          <w:tab/>
        </w:r>
        <w:r w:rsidRPr="00906DB9">
          <w:rPr>
            <w:rStyle w:val="Hyperlink"/>
            <w:noProof/>
          </w:rPr>
          <w:t>Dead Wood Reduction</w:t>
        </w:r>
        <w:r>
          <w:rPr>
            <w:noProof/>
            <w:webHidden/>
          </w:rPr>
          <w:tab/>
        </w:r>
        <w:r>
          <w:rPr>
            <w:noProof/>
            <w:webHidden/>
          </w:rPr>
          <w:fldChar w:fldCharType="begin"/>
        </w:r>
        <w:r>
          <w:rPr>
            <w:noProof/>
            <w:webHidden/>
          </w:rPr>
          <w:instrText xml:space="preserve"> PAGEREF _Toc66182088 \h </w:instrText>
        </w:r>
        <w:r>
          <w:rPr>
            <w:noProof/>
            <w:webHidden/>
          </w:rPr>
        </w:r>
        <w:r>
          <w:rPr>
            <w:noProof/>
            <w:webHidden/>
          </w:rPr>
          <w:fldChar w:fldCharType="separate"/>
        </w:r>
        <w:r>
          <w:rPr>
            <w:noProof/>
            <w:webHidden/>
          </w:rPr>
          <w:t>24</w:t>
        </w:r>
        <w:r>
          <w:rPr>
            <w:noProof/>
            <w:webHidden/>
          </w:rPr>
          <w:fldChar w:fldCharType="end"/>
        </w:r>
      </w:hyperlink>
    </w:p>
    <w:p w14:paraId="40760543" w14:textId="145695E6" w:rsidR="008D7DFA" w:rsidRDefault="008D7DFA">
      <w:pPr>
        <w:pStyle w:val="TOC3"/>
        <w:rPr>
          <w:rFonts w:asciiTheme="minorHAnsi" w:eastAsiaTheme="minorEastAsia" w:hAnsiTheme="minorHAnsi" w:cstheme="minorBidi"/>
          <w:i w:val="0"/>
          <w:iCs w:val="0"/>
          <w:noProof/>
          <w:sz w:val="22"/>
          <w:szCs w:val="22"/>
        </w:rPr>
      </w:pPr>
      <w:hyperlink w:anchor="_Toc66182089" w:history="1">
        <w:r w:rsidRPr="00906DB9">
          <w:rPr>
            <w:rStyle w:val="Hyperlink"/>
            <w:noProof/>
          </w:rPr>
          <w:t>2.21.3</w:t>
        </w:r>
        <w:r>
          <w:rPr>
            <w:rFonts w:asciiTheme="minorHAnsi" w:eastAsiaTheme="minorEastAsia" w:hAnsiTheme="minorHAnsi" w:cstheme="minorBidi"/>
            <w:i w:val="0"/>
            <w:iCs w:val="0"/>
            <w:noProof/>
            <w:sz w:val="22"/>
            <w:szCs w:val="22"/>
          </w:rPr>
          <w:tab/>
        </w:r>
        <w:r w:rsidRPr="00906DB9">
          <w:rPr>
            <w:rStyle w:val="Hyperlink"/>
            <w:noProof/>
          </w:rPr>
          <w:t>Dead Litter Reduction</w:t>
        </w:r>
        <w:r>
          <w:rPr>
            <w:noProof/>
            <w:webHidden/>
          </w:rPr>
          <w:tab/>
        </w:r>
        <w:r>
          <w:rPr>
            <w:noProof/>
            <w:webHidden/>
          </w:rPr>
          <w:fldChar w:fldCharType="begin"/>
        </w:r>
        <w:r>
          <w:rPr>
            <w:noProof/>
            <w:webHidden/>
          </w:rPr>
          <w:instrText xml:space="preserve"> PAGEREF _Toc66182089 \h </w:instrText>
        </w:r>
        <w:r>
          <w:rPr>
            <w:noProof/>
            <w:webHidden/>
          </w:rPr>
        </w:r>
        <w:r>
          <w:rPr>
            <w:noProof/>
            <w:webHidden/>
          </w:rPr>
          <w:fldChar w:fldCharType="separate"/>
        </w:r>
        <w:r>
          <w:rPr>
            <w:noProof/>
            <w:webHidden/>
          </w:rPr>
          <w:t>24</w:t>
        </w:r>
        <w:r>
          <w:rPr>
            <w:noProof/>
            <w:webHidden/>
          </w:rPr>
          <w:fldChar w:fldCharType="end"/>
        </w:r>
      </w:hyperlink>
    </w:p>
    <w:p w14:paraId="0AB4ACA4" w14:textId="7627E73D" w:rsidR="008D7DFA" w:rsidRDefault="008D7DFA">
      <w:pPr>
        <w:pStyle w:val="TOC3"/>
        <w:rPr>
          <w:rFonts w:asciiTheme="minorHAnsi" w:eastAsiaTheme="minorEastAsia" w:hAnsiTheme="minorHAnsi" w:cstheme="minorBidi"/>
          <w:i w:val="0"/>
          <w:iCs w:val="0"/>
          <w:noProof/>
          <w:sz w:val="22"/>
          <w:szCs w:val="22"/>
        </w:rPr>
      </w:pPr>
      <w:hyperlink w:anchor="_Toc66182090" w:history="1">
        <w:r w:rsidRPr="00906DB9">
          <w:rPr>
            <w:rStyle w:val="Hyperlink"/>
            <w:noProof/>
          </w:rPr>
          <w:t>2.21.4</w:t>
        </w:r>
        <w:r>
          <w:rPr>
            <w:rFonts w:asciiTheme="minorHAnsi" w:eastAsiaTheme="minorEastAsia" w:hAnsiTheme="minorHAnsi" w:cstheme="minorBidi"/>
            <w:i w:val="0"/>
            <w:iCs w:val="0"/>
            <w:noProof/>
            <w:sz w:val="22"/>
            <w:szCs w:val="22"/>
          </w:rPr>
          <w:tab/>
        </w:r>
        <w:r w:rsidRPr="00906DB9">
          <w:rPr>
            <w:rStyle w:val="Hyperlink"/>
            <w:noProof/>
          </w:rPr>
          <w:t>Cohort Wood Removal</w:t>
        </w:r>
        <w:r>
          <w:rPr>
            <w:noProof/>
            <w:webHidden/>
          </w:rPr>
          <w:tab/>
        </w:r>
        <w:r>
          <w:rPr>
            <w:noProof/>
            <w:webHidden/>
          </w:rPr>
          <w:fldChar w:fldCharType="begin"/>
        </w:r>
        <w:r>
          <w:rPr>
            <w:noProof/>
            <w:webHidden/>
          </w:rPr>
          <w:instrText xml:space="preserve"> PAGEREF _Toc66182090 \h </w:instrText>
        </w:r>
        <w:r>
          <w:rPr>
            <w:noProof/>
            <w:webHidden/>
          </w:rPr>
        </w:r>
        <w:r>
          <w:rPr>
            <w:noProof/>
            <w:webHidden/>
          </w:rPr>
          <w:fldChar w:fldCharType="separate"/>
        </w:r>
        <w:r>
          <w:rPr>
            <w:noProof/>
            <w:webHidden/>
          </w:rPr>
          <w:t>24</w:t>
        </w:r>
        <w:r>
          <w:rPr>
            <w:noProof/>
            <w:webHidden/>
          </w:rPr>
          <w:fldChar w:fldCharType="end"/>
        </w:r>
      </w:hyperlink>
    </w:p>
    <w:p w14:paraId="504FC620" w14:textId="2522288F" w:rsidR="008D7DFA" w:rsidRDefault="008D7DFA">
      <w:pPr>
        <w:pStyle w:val="TOC3"/>
        <w:rPr>
          <w:rFonts w:asciiTheme="minorHAnsi" w:eastAsiaTheme="minorEastAsia" w:hAnsiTheme="minorHAnsi" w:cstheme="minorBidi"/>
          <w:i w:val="0"/>
          <w:iCs w:val="0"/>
          <w:noProof/>
          <w:sz w:val="22"/>
          <w:szCs w:val="22"/>
        </w:rPr>
      </w:pPr>
      <w:hyperlink w:anchor="_Toc66182091" w:history="1">
        <w:r w:rsidRPr="00906DB9">
          <w:rPr>
            <w:rStyle w:val="Hyperlink"/>
            <w:noProof/>
          </w:rPr>
          <w:t>2.21.5</w:t>
        </w:r>
        <w:r>
          <w:rPr>
            <w:rFonts w:asciiTheme="minorHAnsi" w:eastAsiaTheme="minorEastAsia" w:hAnsiTheme="minorHAnsi" w:cstheme="minorBidi"/>
            <w:i w:val="0"/>
            <w:iCs w:val="0"/>
            <w:noProof/>
            <w:sz w:val="22"/>
            <w:szCs w:val="22"/>
          </w:rPr>
          <w:tab/>
        </w:r>
        <w:r w:rsidRPr="00906DB9">
          <w:rPr>
            <w:rStyle w:val="Hyperlink"/>
            <w:noProof/>
          </w:rPr>
          <w:t>Cohort Leaf Removal</w:t>
        </w:r>
        <w:r>
          <w:rPr>
            <w:noProof/>
            <w:webHidden/>
          </w:rPr>
          <w:tab/>
        </w:r>
        <w:r>
          <w:rPr>
            <w:noProof/>
            <w:webHidden/>
          </w:rPr>
          <w:fldChar w:fldCharType="begin"/>
        </w:r>
        <w:r>
          <w:rPr>
            <w:noProof/>
            <w:webHidden/>
          </w:rPr>
          <w:instrText xml:space="preserve"> PAGEREF _Toc66182091 \h </w:instrText>
        </w:r>
        <w:r>
          <w:rPr>
            <w:noProof/>
            <w:webHidden/>
          </w:rPr>
        </w:r>
        <w:r>
          <w:rPr>
            <w:noProof/>
            <w:webHidden/>
          </w:rPr>
          <w:fldChar w:fldCharType="separate"/>
        </w:r>
        <w:r>
          <w:rPr>
            <w:noProof/>
            <w:webHidden/>
          </w:rPr>
          <w:t>24</w:t>
        </w:r>
        <w:r>
          <w:rPr>
            <w:noProof/>
            <w:webHidden/>
          </w:rPr>
          <w:fldChar w:fldCharType="end"/>
        </w:r>
      </w:hyperlink>
    </w:p>
    <w:p w14:paraId="1F709C75" w14:textId="072FDA66" w:rsidR="008D7DFA" w:rsidRDefault="008D7DFA">
      <w:pPr>
        <w:pStyle w:val="TOC1"/>
        <w:rPr>
          <w:rFonts w:asciiTheme="minorHAnsi" w:eastAsiaTheme="minorEastAsia" w:hAnsiTheme="minorHAnsi" w:cstheme="minorBidi"/>
          <w:b w:val="0"/>
          <w:bCs w:val="0"/>
          <w:caps w:val="0"/>
          <w:noProof/>
          <w:sz w:val="22"/>
          <w:szCs w:val="22"/>
        </w:rPr>
      </w:pPr>
      <w:hyperlink w:anchor="_Toc66182092" w:history="1">
        <w:r w:rsidRPr="00906DB9">
          <w:rPr>
            <w:rStyle w:val="Hyperlink"/>
            <w:noProof/>
          </w:rPr>
          <w:t>3</w:t>
        </w:r>
        <w:r>
          <w:rPr>
            <w:rFonts w:asciiTheme="minorHAnsi" w:eastAsiaTheme="minorEastAsia" w:hAnsiTheme="minorHAnsi" w:cstheme="minorBidi"/>
            <w:b w:val="0"/>
            <w:bCs w:val="0"/>
            <w:caps w:val="0"/>
            <w:noProof/>
            <w:sz w:val="22"/>
            <w:szCs w:val="22"/>
          </w:rPr>
          <w:tab/>
        </w:r>
        <w:r w:rsidRPr="00906DB9">
          <w:rPr>
            <w:rStyle w:val="Hyperlink"/>
            <w:noProof/>
          </w:rPr>
          <w:t>Output Files</w:t>
        </w:r>
        <w:r>
          <w:rPr>
            <w:noProof/>
            <w:webHidden/>
          </w:rPr>
          <w:tab/>
        </w:r>
        <w:r>
          <w:rPr>
            <w:noProof/>
            <w:webHidden/>
          </w:rPr>
          <w:fldChar w:fldCharType="begin"/>
        </w:r>
        <w:r>
          <w:rPr>
            <w:noProof/>
            <w:webHidden/>
          </w:rPr>
          <w:instrText xml:space="preserve"> PAGEREF _Toc66182092 \h </w:instrText>
        </w:r>
        <w:r>
          <w:rPr>
            <w:noProof/>
            <w:webHidden/>
          </w:rPr>
        </w:r>
        <w:r>
          <w:rPr>
            <w:noProof/>
            <w:webHidden/>
          </w:rPr>
          <w:fldChar w:fldCharType="separate"/>
        </w:r>
        <w:r>
          <w:rPr>
            <w:noProof/>
            <w:webHidden/>
          </w:rPr>
          <w:t>25</w:t>
        </w:r>
        <w:r>
          <w:rPr>
            <w:noProof/>
            <w:webHidden/>
          </w:rPr>
          <w:fldChar w:fldCharType="end"/>
        </w:r>
      </w:hyperlink>
    </w:p>
    <w:p w14:paraId="3E2EFE62" w14:textId="0DEE928F" w:rsidR="008D7DFA" w:rsidRDefault="008D7DFA">
      <w:pPr>
        <w:pStyle w:val="TOC2"/>
        <w:rPr>
          <w:rFonts w:asciiTheme="minorHAnsi" w:eastAsiaTheme="minorEastAsia" w:hAnsiTheme="minorHAnsi" w:cstheme="minorBidi"/>
          <w:noProof/>
          <w:sz w:val="22"/>
          <w:szCs w:val="22"/>
        </w:rPr>
      </w:pPr>
      <w:hyperlink w:anchor="_Toc66182093" w:history="1">
        <w:r w:rsidRPr="00906DB9">
          <w:rPr>
            <w:rStyle w:val="Hyperlink"/>
            <w:noProof/>
          </w:rPr>
          <w:t>3.1</w:t>
        </w:r>
        <w:r>
          <w:rPr>
            <w:rFonts w:asciiTheme="minorHAnsi" w:eastAsiaTheme="minorEastAsia" w:hAnsiTheme="minorHAnsi" w:cstheme="minorBidi"/>
            <w:noProof/>
            <w:sz w:val="22"/>
            <w:szCs w:val="22"/>
          </w:rPr>
          <w:tab/>
        </w:r>
        <w:r w:rsidRPr="00906DB9">
          <w:rPr>
            <w:rStyle w:val="Hyperlink"/>
            <w:noProof/>
          </w:rPr>
          <w:t>Output Metadata</w:t>
        </w:r>
        <w:r>
          <w:rPr>
            <w:noProof/>
            <w:webHidden/>
          </w:rPr>
          <w:tab/>
        </w:r>
        <w:r>
          <w:rPr>
            <w:noProof/>
            <w:webHidden/>
          </w:rPr>
          <w:fldChar w:fldCharType="begin"/>
        </w:r>
        <w:r>
          <w:rPr>
            <w:noProof/>
            <w:webHidden/>
          </w:rPr>
          <w:instrText xml:space="preserve"> PAGEREF _Toc66182093 \h </w:instrText>
        </w:r>
        <w:r>
          <w:rPr>
            <w:noProof/>
            <w:webHidden/>
          </w:rPr>
        </w:r>
        <w:r>
          <w:rPr>
            <w:noProof/>
            <w:webHidden/>
          </w:rPr>
          <w:fldChar w:fldCharType="separate"/>
        </w:r>
        <w:r>
          <w:rPr>
            <w:noProof/>
            <w:webHidden/>
          </w:rPr>
          <w:t>25</w:t>
        </w:r>
        <w:r>
          <w:rPr>
            <w:noProof/>
            <w:webHidden/>
          </w:rPr>
          <w:fldChar w:fldCharType="end"/>
        </w:r>
      </w:hyperlink>
    </w:p>
    <w:p w14:paraId="2BE1D330" w14:textId="7158CE4B" w:rsidR="008D7DFA" w:rsidRDefault="008D7DFA">
      <w:pPr>
        <w:pStyle w:val="TOC2"/>
        <w:rPr>
          <w:rFonts w:asciiTheme="minorHAnsi" w:eastAsiaTheme="minorEastAsia" w:hAnsiTheme="minorHAnsi" w:cstheme="minorBidi"/>
          <w:noProof/>
          <w:sz w:val="22"/>
          <w:szCs w:val="22"/>
        </w:rPr>
      </w:pPr>
      <w:hyperlink w:anchor="_Toc66182094" w:history="1">
        <w:r w:rsidRPr="00906DB9">
          <w:rPr>
            <w:rStyle w:val="Hyperlink"/>
            <w:noProof/>
          </w:rPr>
          <w:t>3.2</w:t>
        </w:r>
        <w:r>
          <w:rPr>
            <w:rFonts w:asciiTheme="minorHAnsi" w:eastAsiaTheme="minorEastAsia" w:hAnsiTheme="minorHAnsi" w:cstheme="minorBidi"/>
            <w:noProof/>
            <w:sz w:val="22"/>
            <w:szCs w:val="22"/>
          </w:rPr>
          <w:tab/>
        </w:r>
        <w:r w:rsidRPr="00906DB9">
          <w:rPr>
            <w:rStyle w:val="Hyperlink"/>
            <w:noProof/>
          </w:rPr>
          <w:t>NECN-succession-log</w:t>
        </w:r>
        <w:r>
          <w:rPr>
            <w:noProof/>
            <w:webHidden/>
          </w:rPr>
          <w:tab/>
        </w:r>
        <w:r>
          <w:rPr>
            <w:noProof/>
            <w:webHidden/>
          </w:rPr>
          <w:fldChar w:fldCharType="begin"/>
        </w:r>
        <w:r>
          <w:rPr>
            <w:noProof/>
            <w:webHidden/>
          </w:rPr>
          <w:instrText xml:space="preserve"> PAGEREF _Toc66182094 \h </w:instrText>
        </w:r>
        <w:r>
          <w:rPr>
            <w:noProof/>
            <w:webHidden/>
          </w:rPr>
        </w:r>
        <w:r>
          <w:rPr>
            <w:noProof/>
            <w:webHidden/>
          </w:rPr>
          <w:fldChar w:fldCharType="separate"/>
        </w:r>
        <w:r>
          <w:rPr>
            <w:noProof/>
            <w:webHidden/>
          </w:rPr>
          <w:t>25</w:t>
        </w:r>
        <w:r>
          <w:rPr>
            <w:noProof/>
            <w:webHidden/>
          </w:rPr>
          <w:fldChar w:fldCharType="end"/>
        </w:r>
      </w:hyperlink>
    </w:p>
    <w:p w14:paraId="116FAD42" w14:textId="4E96D473" w:rsidR="008D7DFA" w:rsidRDefault="008D7DFA">
      <w:pPr>
        <w:pStyle w:val="TOC2"/>
        <w:rPr>
          <w:rFonts w:asciiTheme="minorHAnsi" w:eastAsiaTheme="minorEastAsia" w:hAnsiTheme="minorHAnsi" w:cstheme="minorBidi"/>
          <w:noProof/>
          <w:sz w:val="22"/>
          <w:szCs w:val="22"/>
        </w:rPr>
      </w:pPr>
      <w:hyperlink w:anchor="_Toc66182095" w:history="1">
        <w:r w:rsidRPr="00906DB9">
          <w:rPr>
            <w:rStyle w:val="Hyperlink"/>
            <w:noProof/>
          </w:rPr>
          <w:t>3.3</w:t>
        </w:r>
        <w:r>
          <w:rPr>
            <w:rFonts w:asciiTheme="minorHAnsi" w:eastAsiaTheme="minorEastAsia" w:hAnsiTheme="minorHAnsi" w:cstheme="minorBidi"/>
            <w:noProof/>
            <w:sz w:val="22"/>
            <w:szCs w:val="22"/>
          </w:rPr>
          <w:tab/>
        </w:r>
        <w:r w:rsidRPr="00906DB9">
          <w:rPr>
            <w:rStyle w:val="Hyperlink"/>
            <w:noProof/>
          </w:rPr>
          <w:t>NECN-succession-log-short</w:t>
        </w:r>
        <w:r>
          <w:rPr>
            <w:noProof/>
            <w:webHidden/>
          </w:rPr>
          <w:tab/>
        </w:r>
        <w:r>
          <w:rPr>
            <w:noProof/>
            <w:webHidden/>
          </w:rPr>
          <w:fldChar w:fldCharType="begin"/>
        </w:r>
        <w:r>
          <w:rPr>
            <w:noProof/>
            <w:webHidden/>
          </w:rPr>
          <w:instrText xml:space="preserve"> PAGEREF _Toc66182095 \h </w:instrText>
        </w:r>
        <w:r>
          <w:rPr>
            <w:noProof/>
            <w:webHidden/>
          </w:rPr>
        </w:r>
        <w:r>
          <w:rPr>
            <w:noProof/>
            <w:webHidden/>
          </w:rPr>
          <w:fldChar w:fldCharType="separate"/>
        </w:r>
        <w:r>
          <w:rPr>
            <w:noProof/>
            <w:webHidden/>
          </w:rPr>
          <w:t>25</w:t>
        </w:r>
        <w:r>
          <w:rPr>
            <w:noProof/>
            <w:webHidden/>
          </w:rPr>
          <w:fldChar w:fldCharType="end"/>
        </w:r>
      </w:hyperlink>
    </w:p>
    <w:p w14:paraId="04568822" w14:textId="6CFF59C2" w:rsidR="008D7DFA" w:rsidRDefault="008D7DFA">
      <w:pPr>
        <w:pStyle w:val="TOC2"/>
        <w:rPr>
          <w:rFonts w:asciiTheme="minorHAnsi" w:eastAsiaTheme="minorEastAsia" w:hAnsiTheme="minorHAnsi" w:cstheme="minorBidi"/>
          <w:noProof/>
          <w:sz w:val="22"/>
          <w:szCs w:val="22"/>
        </w:rPr>
      </w:pPr>
      <w:hyperlink w:anchor="_Toc66182096" w:history="1">
        <w:r w:rsidRPr="00906DB9">
          <w:rPr>
            <w:rStyle w:val="Hyperlink"/>
            <w:noProof/>
          </w:rPr>
          <w:t>3.4</w:t>
        </w:r>
        <w:r>
          <w:rPr>
            <w:rFonts w:asciiTheme="minorHAnsi" w:eastAsiaTheme="minorEastAsia" w:hAnsiTheme="minorHAnsi" w:cstheme="minorBidi"/>
            <w:noProof/>
            <w:sz w:val="22"/>
            <w:szCs w:val="22"/>
          </w:rPr>
          <w:tab/>
        </w:r>
        <w:r w:rsidRPr="00906DB9">
          <w:rPr>
            <w:rStyle w:val="Hyperlink"/>
            <w:noProof/>
          </w:rPr>
          <w:t>NECN-succession-monthly-log</w:t>
        </w:r>
        <w:r>
          <w:rPr>
            <w:noProof/>
            <w:webHidden/>
          </w:rPr>
          <w:tab/>
        </w:r>
        <w:r>
          <w:rPr>
            <w:noProof/>
            <w:webHidden/>
          </w:rPr>
          <w:fldChar w:fldCharType="begin"/>
        </w:r>
        <w:r>
          <w:rPr>
            <w:noProof/>
            <w:webHidden/>
          </w:rPr>
          <w:instrText xml:space="preserve"> PAGEREF _Toc66182096 \h </w:instrText>
        </w:r>
        <w:r>
          <w:rPr>
            <w:noProof/>
            <w:webHidden/>
          </w:rPr>
        </w:r>
        <w:r>
          <w:rPr>
            <w:noProof/>
            <w:webHidden/>
          </w:rPr>
          <w:fldChar w:fldCharType="separate"/>
        </w:r>
        <w:r>
          <w:rPr>
            <w:noProof/>
            <w:webHidden/>
          </w:rPr>
          <w:t>25</w:t>
        </w:r>
        <w:r>
          <w:rPr>
            <w:noProof/>
            <w:webHidden/>
          </w:rPr>
          <w:fldChar w:fldCharType="end"/>
        </w:r>
      </w:hyperlink>
    </w:p>
    <w:p w14:paraId="06B13AF3" w14:textId="4AA44A44" w:rsidR="008D7DFA" w:rsidRDefault="008D7DFA">
      <w:pPr>
        <w:pStyle w:val="TOC2"/>
        <w:rPr>
          <w:rFonts w:asciiTheme="minorHAnsi" w:eastAsiaTheme="minorEastAsia" w:hAnsiTheme="minorHAnsi" w:cstheme="minorBidi"/>
          <w:noProof/>
          <w:sz w:val="22"/>
          <w:szCs w:val="22"/>
        </w:rPr>
      </w:pPr>
      <w:hyperlink w:anchor="_Toc66182097" w:history="1">
        <w:r w:rsidRPr="00906DB9">
          <w:rPr>
            <w:rStyle w:val="Hyperlink"/>
            <w:noProof/>
          </w:rPr>
          <w:t>3.5</w:t>
        </w:r>
        <w:r>
          <w:rPr>
            <w:rFonts w:asciiTheme="minorHAnsi" w:eastAsiaTheme="minorEastAsia" w:hAnsiTheme="minorHAnsi" w:cstheme="minorBidi"/>
            <w:noProof/>
            <w:sz w:val="22"/>
            <w:szCs w:val="22"/>
          </w:rPr>
          <w:tab/>
        </w:r>
        <w:r w:rsidRPr="00906DB9">
          <w:rPr>
            <w:rStyle w:val="Hyperlink"/>
            <w:noProof/>
          </w:rPr>
          <w:t>NECN-prob-establish-log</w:t>
        </w:r>
        <w:r>
          <w:rPr>
            <w:noProof/>
            <w:webHidden/>
          </w:rPr>
          <w:tab/>
        </w:r>
        <w:r>
          <w:rPr>
            <w:noProof/>
            <w:webHidden/>
          </w:rPr>
          <w:fldChar w:fldCharType="begin"/>
        </w:r>
        <w:r>
          <w:rPr>
            <w:noProof/>
            <w:webHidden/>
          </w:rPr>
          <w:instrText xml:space="preserve"> PAGEREF _Toc66182097 \h </w:instrText>
        </w:r>
        <w:r>
          <w:rPr>
            <w:noProof/>
            <w:webHidden/>
          </w:rPr>
        </w:r>
        <w:r>
          <w:rPr>
            <w:noProof/>
            <w:webHidden/>
          </w:rPr>
          <w:fldChar w:fldCharType="separate"/>
        </w:r>
        <w:r>
          <w:rPr>
            <w:noProof/>
            <w:webHidden/>
          </w:rPr>
          <w:t>25</w:t>
        </w:r>
        <w:r>
          <w:rPr>
            <w:noProof/>
            <w:webHidden/>
          </w:rPr>
          <w:fldChar w:fldCharType="end"/>
        </w:r>
      </w:hyperlink>
    </w:p>
    <w:p w14:paraId="582F3166" w14:textId="738151FF" w:rsidR="008D7DFA" w:rsidRDefault="008D7DFA">
      <w:pPr>
        <w:pStyle w:val="TOC2"/>
        <w:rPr>
          <w:rFonts w:asciiTheme="minorHAnsi" w:eastAsiaTheme="minorEastAsia" w:hAnsiTheme="minorHAnsi" w:cstheme="minorBidi"/>
          <w:noProof/>
          <w:sz w:val="22"/>
          <w:szCs w:val="22"/>
        </w:rPr>
      </w:pPr>
      <w:hyperlink w:anchor="_Toc66182098" w:history="1">
        <w:r w:rsidRPr="00906DB9">
          <w:rPr>
            <w:rStyle w:val="Hyperlink"/>
            <w:noProof/>
          </w:rPr>
          <w:t>3.6</w:t>
        </w:r>
        <w:r>
          <w:rPr>
            <w:rFonts w:asciiTheme="minorHAnsi" w:eastAsiaTheme="minorEastAsia" w:hAnsiTheme="minorHAnsi" w:cstheme="minorBidi"/>
            <w:noProof/>
            <w:sz w:val="22"/>
            <w:szCs w:val="22"/>
          </w:rPr>
          <w:tab/>
        </w:r>
        <w:r w:rsidRPr="00906DB9">
          <w:rPr>
            <w:rStyle w:val="Hyperlink"/>
            <w:noProof/>
          </w:rPr>
          <w:t>NECN-reproduction-log</w:t>
        </w:r>
        <w:r>
          <w:rPr>
            <w:noProof/>
            <w:webHidden/>
          </w:rPr>
          <w:tab/>
        </w:r>
        <w:r>
          <w:rPr>
            <w:noProof/>
            <w:webHidden/>
          </w:rPr>
          <w:fldChar w:fldCharType="begin"/>
        </w:r>
        <w:r>
          <w:rPr>
            <w:noProof/>
            <w:webHidden/>
          </w:rPr>
          <w:instrText xml:space="preserve"> PAGEREF _Toc66182098 \h </w:instrText>
        </w:r>
        <w:r>
          <w:rPr>
            <w:noProof/>
            <w:webHidden/>
          </w:rPr>
        </w:r>
        <w:r>
          <w:rPr>
            <w:noProof/>
            <w:webHidden/>
          </w:rPr>
          <w:fldChar w:fldCharType="separate"/>
        </w:r>
        <w:r>
          <w:rPr>
            <w:noProof/>
            <w:webHidden/>
          </w:rPr>
          <w:t>26</w:t>
        </w:r>
        <w:r>
          <w:rPr>
            <w:noProof/>
            <w:webHidden/>
          </w:rPr>
          <w:fldChar w:fldCharType="end"/>
        </w:r>
      </w:hyperlink>
    </w:p>
    <w:p w14:paraId="25870DF1" w14:textId="4943FF17" w:rsidR="008D7DFA" w:rsidRDefault="008D7DFA">
      <w:pPr>
        <w:pStyle w:val="TOC2"/>
        <w:rPr>
          <w:rFonts w:asciiTheme="minorHAnsi" w:eastAsiaTheme="minorEastAsia" w:hAnsiTheme="minorHAnsi" w:cstheme="minorBidi"/>
          <w:noProof/>
          <w:sz w:val="22"/>
          <w:szCs w:val="22"/>
        </w:rPr>
      </w:pPr>
      <w:hyperlink w:anchor="_Toc66182099" w:history="1">
        <w:r w:rsidRPr="00906DB9">
          <w:rPr>
            <w:rStyle w:val="Hyperlink"/>
            <w:noProof/>
          </w:rPr>
          <w:t>3.7</w:t>
        </w:r>
        <w:r>
          <w:rPr>
            <w:rFonts w:asciiTheme="minorHAnsi" w:eastAsiaTheme="minorEastAsia" w:hAnsiTheme="minorHAnsi" w:cstheme="minorBidi"/>
            <w:noProof/>
            <w:sz w:val="22"/>
            <w:szCs w:val="22"/>
          </w:rPr>
          <w:tab/>
        </w:r>
        <w:r w:rsidRPr="00906DB9">
          <w:rPr>
            <w:rStyle w:val="Hyperlink"/>
            <w:noProof/>
          </w:rPr>
          <w:t>NECN-calibrate-log (Optional)</w:t>
        </w:r>
        <w:r>
          <w:rPr>
            <w:noProof/>
            <w:webHidden/>
          </w:rPr>
          <w:tab/>
        </w:r>
        <w:r>
          <w:rPr>
            <w:noProof/>
            <w:webHidden/>
          </w:rPr>
          <w:fldChar w:fldCharType="begin"/>
        </w:r>
        <w:r>
          <w:rPr>
            <w:noProof/>
            <w:webHidden/>
          </w:rPr>
          <w:instrText xml:space="preserve"> PAGEREF _Toc66182099 \h </w:instrText>
        </w:r>
        <w:r>
          <w:rPr>
            <w:noProof/>
            <w:webHidden/>
          </w:rPr>
        </w:r>
        <w:r>
          <w:rPr>
            <w:noProof/>
            <w:webHidden/>
          </w:rPr>
          <w:fldChar w:fldCharType="separate"/>
        </w:r>
        <w:r>
          <w:rPr>
            <w:noProof/>
            <w:webHidden/>
          </w:rPr>
          <w:t>26</w:t>
        </w:r>
        <w:r>
          <w:rPr>
            <w:noProof/>
            <w:webHidden/>
          </w:rPr>
          <w:fldChar w:fldCharType="end"/>
        </w:r>
      </w:hyperlink>
    </w:p>
    <w:p w14:paraId="492EA201" w14:textId="628B9D13" w:rsidR="008D7DFA" w:rsidRDefault="008D7DFA">
      <w:pPr>
        <w:pStyle w:val="TOC1"/>
        <w:rPr>
          <w:rFonts w:asciiTheme="minorHAnsi" w:eastAsiaTheme="minorEastAsia" w:hAnsiTheme="minorHAnsi" w:cstheme="minorBidi"/>
          <w:b w:val="0"/>
          <w:bCs w:val="0"/>
          <w:caps w:val="0"/>
          <w:noProof/>
          <w:sz w:val="22"/>
          <w:szCs w:val="22"/>
        </w:rPr>
      </w:pPr>
      <w:hyperlink w:anchor="_Toc66182100" w:history="1">
        <w:r w:rsidRPr="00906DB9">
          <w:rPr>
            <w:rStyle w:val="Hyperlink"/>
            <w:noProof/>
          </w:rPr>
          <w:t>4</w:t>
        </w:r>
        <w:r>
          <w:rPr>
            <w:rFonts w:asciiTheme="minorHAnsi" w:eastAsiaTheme="minorEastAsia" w:hAnsiTheme="minorHAnsi" w:cstheme="minorBidi"/>
            <w:b w:val="0"/>
            <w:bCs w:val="0"/>
            <w:caps w:val="0"/>
            <w:noProof/>
            <w:sz w:val="22"/>
            <w:szCs w:val="22"/>
          </w:rPr>
          <w:tab/>
        </w:r>
        <w:r w:rsidRPr="00906DB9">
          <w:rPr>
            <w:rStyle w:val="Hyperlink"/>
            <w:noProof/>
          </w:rPr>
          <w:t>Initial Communities Input File</w:t>
        </w:r>
        <w:r>
          <w:rPr>
            <w:noProof/>
            <w:webHidden/>
          </w:rPr>
          <w:tab/>
        </w:r>
        <w:r>
          <w:rPr>
            <w:noProof/>
            <w:webHidden/>
          </w:rPr>
          <w:fldChar w:fldCharType="begin"/>
        </w:r>
        <w:r>
          <w:rPr>
            <w:noProof/>
            <w:webHidden/>
          </w:rPr>
          <w:instrText xml:space="preserve"> PAGEREF _Toc66182100 \h </w:instrText>
        </w:r>
        <w:r>
          <w:rPr>
            <w:noProof/>
            <w:webHidden/>
          </w:rPr>
        </w:r>
        <w:r>
          <w:rPr>
            <w:noProof/>
            <w:webHidden/>
          </w:rPr>
          <w:fldChar w:fldCharType="separate"/>
        </w:r>
        <w:r>
          <w:rPr>
            <w:noProof/>
            <w:webHidden/>
          </w:rPr>
          <w:t>27</w:t>
        </w:r>
        <w:r>
          <w:rPr>
            <w:noProof/>
            <w:webHidden/>
          </w:rPr>
          <w:fldChar w:fldCharType="end"/>
        </w:r>
      </w:hyperlink>
    </w:p>
    <w:p w14:paraId="1D09D6D5" w14:textId="3DF78230" w:rsidR="008D7DFA" w:rsidRDefault="008D7DFA">
      <w:pPr>
        <w:pStyle w:val="TOC2"/>
        <w:rPr>
          <w:rFonts w:asciiTheme="minorHAnsi" w:eastAsiaTheme="minorEastAsia" w:hAnsiTheme="minorHAnsi" w:cstheme="minorBidi"/>
          <w:noProof/>
          <w:sz w:val="22"/>
          <w:szCs w:val="22"/>
        </w:rPr>
      </w:pPr>
      <w:hyperlink w:anchor="_Toc66182101" w:history="1">
        <w:r w:rsidRPr="00906DB9">
          <w:rPr>
            <w:rStyle w:val="Hyperlink"/>
            <w:noProof/>
          </w:rPr>
          <w:t>4.1</w:t>
        </w:r>
        <w:r>
          <w:rPr>
            <w:rFonts w:asciiTheme="minorHAnsi" w:eastAsiaTheme="minorEastAsia" w:hAnsiTheme="minorHAnsi" w:cstheme="minorBidi"/>
            <w:noProof/>
            <w:sz w:val="22"/>
            <w:szCs w:val="22"/>
          </w:rPr>
          <w:tab/>
        </w:r>
        <w:r w:rsidRPr="00906DB9">
          <w:rPr>
            <w:rStyle w:val="Hyperlink"/>
            <w:noProof/>
          </w:rPr>
          <w:t>LandisData</w:t>
        </w:r>
        <w:r>
          <w:rPr>
            <w:noProof/>
            <w:webHidden/>
          </w:rPr>
          <w:tab/>
        </w:r>
        <w:r>
          <w:rPr>
            <w:noProof/>
            <w:webHidden/>
          </w:rPr>
          <w:fldChar w:fldCharType="begin"/>
        </w:r>
        <w:r>
          <w:rPr>
            <w:noProof/>
            <w:webHidden/>
          </w:rPr>
          <w:instrText xml:space="preserve"> PAGEREF _Toc66182101 \h </w:instrText>
        </w:r>
        <w:r>
          <w:rPr>
            <w:noProof/>
            <w:webHidden/>
          </w:rPr>
        </w:r>
        <w:r>
          <w:rPr>
            <w:noProof/>
            <w:webHidden/>
          </w:rPr>
          <w:fldChar w:fldCharType="separate"/>
        </w:r>
        <w:r>
          <w:rPr>
            <w:noProof/>
            <w:webHidden/>
          </w:rPr>
          <w:t>27</w:t>
        </w:r>
        <w:r>
          <w:rPr>
            <w:noProof/>
            <w:webHidden/>
          </w:rPr>
          <w:fldChar w:fldCharType="end"/>
        </w:r>
      </w:hyperlink>
    </w:p>
    <w:p w14:paraId="1D837462" w14:textId="7F180576" w:rsidR="008D7DFA" w:rsidRDefault="008D7DFA">
      <w:pPr>
        <w:pStyle w:val="TOC2"/>
        <w:rPr>
          <w:rFonts w:asciiTheme="minorHAnsi" w:eastAsiaTheme="minorEastAsia" w:hAnsiTheme="minorHAnsi" w:cstheme="minorBidi"/>
          <w:noProof/>
          <w:sz w:val="22"/>
          <w:szCs w:val="22"/>
        </w:rPr>
      </w:pPr>
      <w:hyperlink w:anchor="_Toc66182102" w:history="1">
        <w:r w:rsidRPr="00906DB9">
          <w:rPr>
            <w:rStyle w:val="Hyperlink"/>
            <w:noProof/>
          </w:rPr>
          <w:t>4.2</w:t>
        </w:r>
        <w:r>
          <w:rPr>
            <w:rFonts w:asciiTheme="minorHAnsi" w:eastAsiaTheme="minorEastAsia" w:hAnsiTheme="minorHAnsi" w:cstheme="minorBidi"/>
            <w:noProof/>
            <w:sz w:val="22"/>
            <w:szCs w:val="22"/>
          </w:rPr>
          <w:tab/>
        </w:r>
        <w:r w:rsidRPr="00906DB9">
          <w:rPr>
            <w:rStyle w:val="Hyperlink"/>
            <w:noProof/>
          </w:rPr>
          <w:t>Initial Community Class Definitions</w:t>
        </w:r>
        <w:r>
          <w:rPr>
            <w:noProof/>
            <w:webHidden/>
          </w:rPr>
          <w:tab/>
        </w:r>
        <w:r>
          <w:rPr>
            <w:noProof/>
            <w:webHidden/>
          </w:rPr>
          <w:fldChar w:fldCharType="begin"/>
        </w:r>
        <w:r>
          <w:rPr>
            <w:noProof/>
            <w:webHidden/>
          </w:rPr>
          <w:instrText xml:space="preserve"> PAGEREF _Toc66182102 \h </w:instrText>
        </w:r>
        <w:r>
          <w:rPr>
            <w:noProof/>
            <w:webHidden/>
          </w:rPr>
        </w:r>
        <w:r>
          <w:rPr>
            <w:noProof/>
            <w:webHidden/>
          </w:rPr>
          <w:fldChar w:fldCharType="separate"/>
        </w:r>
        <w:r>
          <w:rPr>
            <w:noProof/>
            <w:webHidden/>
          </w:rPr>
          <w:t>27</w:t>
        </w:r>
        <w:r>
          <w:rPr>
            <w:noProof/>
            <w:webHidden/>
          </w:rPr>
          <w:fldChar w:fldCharType="end"/>
        </w:r>
      </w:hyperlink>
    </w:p>
    <w:p w14:paraId="5714A69F" w14:textId="5F0297E5" w:rsidR="008D7DFA" w:rsidRDefault="008D7DFA">
      <w:pPr>
        <w:pStyle w:val="TOC2"/>
        <w:rPr>
          <w:rFonts w:asciiTheme="minorHAnsi" w:eastAsiaTheme="minorEastAsia" w:hAnsiTheme="minorHAnsi" w:cstheme="minorBidi"/>
          <w:noProof/>
          <w:sz w:val="22"/>
          <w:szCs w:val="22"/>
        </w:rPr>
      </w:pPr>
      <w:hyperlink w:anchor="_Toc66182103" w:history="1">
        <w:r w:rsidRPr="00906DB9">
          <w:rPr>
            <w:rStyle w:val="Hyperlink"/>
            <w:noProof/>
          </w:rPr>
          <w:t>4.3</w:t>
        </w:r>
        <w:r>
          <w:rPr>
            <w:rFonts w:asciiTheme="minorHAnsi" w:eastAsiaTheme="minorEastAsia" w:hAnsiTheme="minorHAnsi" w:cstheme="minorBidi"/>
            <w:noProof/>
            <w:sz w:val="22"/>
            <w:szCs w:val="22"/>
          </w:rPr>
          <w:tab/>
        </w:r>
        <w:r w:rsidRPr="00906DB9">
          <w:rPr>
            <w:rStyle w:val="Hyperlink"/>
            <w:noProof/>
          </w:rPr>
          <w:t>CSV Community File Input</w:t>
        </w:r>
        <w:r>
          <w:rPr>
            <w:noProof/>
            <w:webHidden/>
          </w:rPr>
          <w:tab/>
        </w:r>
        <w:r>
          <w:rPr>
            <w:noProof/>
            <w:webHidden/>
          </w:rPr>
          <w:fldChar w:fldCharType="begin"/>
        </w:r>
        <w:r>
          <w:rPr>
            <w:noProof/>
            <w:webHidden/>
          </w:rPr>
          <w:instrText xml:space="preserve"> PAGEREF _Toc66182103 \h </w:instrText>
        </w:r>
        <w:r>
          <w:rPr>
            <w:noProof/>
            <w:webHidden/>
          </w:rPr>
        </w:r>
        <w:r>
          <w:rPr>
            <w:noProof/>
            <w:webHidden/>
          </w:rPr>
          <w:fldChar w:fldCharType="separate"/>
        </w:r>
        <w:r>
          <w:rPr>
            <w:noProof/>
            <w:webHidden/>
          </w:rPr>
          <w:t>27</w:t>
        </w:r>
        <w:r>
          <w:rPr>
            <w:noProof/>
            <w:webHidden/>
          </w:rPr>
          <w:fldChar w:fldCharType="end"/>
        </w:r>
      </w:hyperlink>
    </w:p>
    <w:p w14:paraId="4E49057E" w14:textId="05302A8C" w:rsidR="008D7DFA" w:rsidRDefault="008D7DFA">
      <w:pPr>
        <w:pStyle w:val="TOC3"/>
        <w:rPr>
          <w:rFonts w:asciiTheme="minorHAnsi" w:eastAsiaTheme="minorEastAsia" w:hAnsiTheme="minorHAnsi" w:cstheme="minorBidi"/>
          <w:i w:val="0"/>
          <w:iCs w:val="0"/>
          <w:noProof/>
          <w:sz w:val="22"/>
          <w:szCs w:val="22"/>
        </w:rPr>
      </w:pPr>
      <w:hyperlink w:anchor="_Toc66182104" w:history="1">
        <w:r w:rsidRPr="00906DB9">
          <w:rPr>
            <w:rStyle w:val="Hyperlink"/>
            <w:noProof/>
          </w:rPr>
          <w:t>4.3.1</w:t>
        </w:r>
        <w:r>
          <w:rPr>
            <w:rFonts w:asciiTheme="minorHAnsi" w:eastAsiaTheme="minorEastAsia" w:hAnsiTheme="minorHAnsi" w:cstheme="minorBidi"/>
            <w:i w:val="0"/>
            <w:iCs w:val="0"/>
            <w:noProof/>
            <w:sz w:val="22"/>
            <w:szCs w:val="22"/>
          </w:rPr>
          <w:tab/>
        </w:r>
        <w:r w:rsidRPr="00906DB9">
          <w:rPr>
            <w:rStyle w:val="Hyperlink"/>
            <w:noProof/>
          </w:rPr>
          <w:t>FileName (Optional)</w:t>
        </w:r>
        <w:r>
          <w:rPr>
            <w:noProof/>
            <w:webHidden/>
          </w:rPr>
          <w:tab/>
        </w:r>
        <w:r>
          <w:rPr>
            <w:noProof/>
            <w:webHidden/>
          </w:rPr>
          <w:fldChar w:fldCharType="begin"/>
        </w:r>
        <w:r>
          <w:rPr>
            <w:noProof/>
            <w:webHidden/>
          </w:rPr>
          <w:instrText xml:space="preserve"> PAGEREF _Toc66182104 \h </w:instrText>
        </w:r>
        <w:r>
          <w:rPr>
            <w:noProof/>
            <w:webHidden/>
          </w:rPr>
        </w:r>
        <w:r>
          <w:rPr>
            <w:noProof/>
            <w:webHidden/>
          </w:rPr>
          <w:fldChar w:fldCharType="separate"/>
        </w:r>
        <w:r>
          <w:rPr>
            <w:noProof/>
            <w:webHidden/>
          </w:rPr>
          <w:t>27</w:t>
        </w:r>
        <w:r>
          <w:rPr>
            <w:noProof/>
            <w:webHidden/>
          </w:rPr>
          <w:fldChar w:fldCharType="end"/>
        </w:r>
      </w:hyperlink>
    </w:p>
    <w:p w14:paraId="6264838B" w14:textId="17759413" w:rsidR="008D7DFA" w:rsidRDefault="008D7DFA">
      <w:pPr>
        <w:pStyle w:val="TOC3"/>
        <w:rPr>
          <w:rFonts w:asciiTheme="minorHAnsi" w:eastAsiaTheme="minorEastAsia" w:hAnsiTheme="minorHAnsi" w:cstheme="minorBidi"/>
          <w:i w:val="0"/>
          <w:iCs w:val="0"/>
          <w:noProof/>
          <w:sz w:val="22"/>
          <w:szCs w:val="22"/>
        </w:rPr>
      </w:pPr>
      <w:hyperlink w:anchor="_Toc66182105" w:history="1">
        <w:r w:rsidRPr="00906DB9">
          <w:rPr>
            <w:rStyle w:val="Hyperlink"/>
            <w:noProof/>
          </w:rPr>
          <w:t>4.3.2</w:t>
        </w:r>
        <w:r>
          <w:rPr>
            <w:rFonts w:asciiTheme="minorHAnsi" w:eastAsiaTheme="minorEastAsia" w:hAnsiTheme="minorHAnsi" w:cstheme="minorBidi"/>
            <w:i w:val="0"/>
            <w:iCs w:val="0"/>
            <w:noProof/>
            <w:sz w:val="22"/>
            <w:szCs w:val="22"/>
          </w:rPr>
          <w:tab/>
        </w:r>
        <w:r w:rsidRPr="00906DB9">
          <w:rPr>
            <w:rStyle w:val="Hyperlink"/>
            <w:noProof/>
          </w:rPr>
          <w:t>CSV format</w:t>
        </w:r>
        <w:r>
          <w:rPr>
            <w:noProof/>
            <w:webHidden/>
          </w:rPr>
          <w:tab/>
        </w:r>
        <w:r>
          <w:rPr>
            <w:noProof/>
            <w:webHidden/>
          </w:rPr>
          <w:fldChar w:fldCharType="begin"/>
        </w:r>
        <w:r>
          <w:rPr>
            <w:noProof/>
            <w:webHidden/>
          </w:rPr>
          <w:instrText xml:space="preserve"> PAGEREF _Toc66182105 \h </w:instrText>
        </w:r>
        <w:r>
          <w:rPr>
            <w:noProof/>
            <w:webHidden/>
          </w:rPr>
        </w:r>
        <w:r>
          <w:rPr>
            <w:noProof/>
            <w:webHidden/>
          </w:rPr>
          <w:fldChar w:fldCharType="separate"/>
        </w:r>
        <w:r>
          <w:rPr>
            <w:noProof/>
            <w:webHidden/>
          </w:rPr>
          <w:t>27</w:t>
        </w:r>
        <w:r>
          <w:rPr>
            <w:noProof/>
            <w:webHidden/>
          </w:rPr>
          <w:fldChar w:fldCharType="end"/>
        </w:r>
      </w:hyperlink>
    </w:p>
    <w:p w14:paraId="4517645B" w14:textId="5E5B906C" w:rsidR="008D7DFA" w:rsidRDefault="008D7DFA">
      <w:pPr>
        <w:pStyle w:val="TOC2"/>
        <w:rPr>
          <w:rFonts w:asciiTheme="minorHAnsi" w:eastAsiaTheme="minorEastAsia" w:hAnsiTheme="minorHAnsi" w:cstheme="minorBidi"/>
          <w:noProof/>
          <w:sz w:val="22"/>
          <w:szCs w:val="22"/>
        </w:rPr>
      </w:pPr>
      <w:hyperlink w:anchor="_Toc66182106" w:history="1">
        <w:r w:rsidRPr="00906DB9">
          <w:rPr>
            <w:rStyle w:val="Hyperlink"/>
            <w:noProof/>
          </w:rPr>
          <w:t>4.4</w:t>
        </w:r>
        <w:r>
          <w:rPr>
            <w:rFonts w:asciiTheme="minorHAnsi" w:eastAsiaTheme="minorEastAsia" w:hAnsiTheme="minorHAnsi" w:cstheme="minorBidi"/>
            <w:noProof/>
            <w:sz w:val="22"/>
            <w:szCs w:val="22"/>
          </w:rPr>
          <w:tab/>
        </w:r>
        <w:r w:rsidRPr="00906DB9">
          <w:rPr>
            <w:rStyle w:val="Hyperlink"/>
            <w:noProof/>
          </w:rPr>
          <w:t>Human-Readable Input File</w:t>
        </w:r>
        <w:r>
          <w:rPr>
            <w:noProof/>
            <w:webHidden/>
          </w:rPr>
          <w:tab/>
        </w:r>
        <w:r>
          <w:rPr>
            <w:noProof/>
            <w:webHidden/>
          </w:rPr>
          <w:fldChar w:fldCharType="begin"/>
        </w:r>
        <w:r>
          <w:rPr>
            <w:noProof/>
            <w:webHidden/>
          </w:rPr>
          <w:instrText xml:space="preserve"> PAGEREF _Toc66182106 \h </w:instrText>
        </w:r>
        <w:r>
          <w:rPr>
            <w:noProof/>
            <w:webHidden/>
          </w:rPr>
        </w:r>
        <w:r>
          <w:rPr>
            <w:noProof/>
            <w:webHidden/>
          </w:rPr>
          <w:fldChar w:fldCharType="separate"/>
        </w:r>
        <w:r>
          <w:rPr>
            <w:noProof/>
            <w:webHidden/>
          </w:rPr>
          <w:t>28</w:t>
        </w:r>
        <w:r>
          <w:rPr>
            <w:noProof/>
            <w:webHidden/>
          </w:rPr>
          <w:fldChar w:fldCharType="end"/>
        </w:r>
      </w:hyperlink>
    </w:p>
    <w:p w14:paraId="2D71D060" w14:textId="228505E6" w:rsidR="008D7DFA" w:rsidRDefault="008D7DFA">
      <w:pPr>
        <w:pStyle w:val="TOC3"/>
        <w:rPr>
          <w:rFonts w:asciiTheme="minorHAnsi" w:eastAsiaTheme="minorEastAsia" w:hAnsiTheme="minorHAnsi" w:cstheme="minorBidi"/>
          <w:i w:val="0"/>
          <w:iCs w:val="0"/>
          <w:noProof/>
          <w:sz w:val="22"/>
          <w:szCs w:val="22"/>
        </w:rPr>
      </w:pPr>
      <w:hyperlink w:anchor="_Toc66182107" w:history="1">
        <w:r w:rsidRPr="00906DB9">
          <w:rPr>
            <w:rStyle w:val="Hyperlink"/>
            <w:noProof/>
          </w:rPr>
          <w:t>4.4.1</w:t>
        </w:r>
        <w:r>
          <w:rPr>
            <w:rFonts w:asciiTheme="minorHAnsi" w:eastAsiaTheme="minorEastAsia" w:hAnsiTheme="minorHAnsi" w:cstheme="minorBidi"/>
            <w:i w:val="0"/>
            <w:iCs w:val="0"/>
            <w:noProof/>
            <w:sz w:val="22"/>
            <w:szCs w:val="22"/>
          </w:rPr>
          <w:tab/>
        </w:r>
        <w:r w:rsidRPr="00906DB9">
          <w:rPr>
            <w:rStyle w:val="Hyperlink"/>
            <w:noProof/>
          </w:rPr>
          <w:t>MapCode</w:t>
        </w:r>
        <w:r>
          <w:rPr>
            <w:noProof/>
            <w:webHidden/>
          </w:rPr>
          <w:tab/>
        </w:r>
        <w:r>
          <w:rPr>
            <w:noProof/>
            <w:webHidden/>
          </w:rPr>
          <w:fldChar w:fldCharType="begin"/>
        </w:r>
        <w:r>
          <w:rPr>
            <w:noProof/>
            <w:webHidden/>
          </w:rPr>
          <w:instrText xml:space="preserve"> PAGEREF _Toc66182107 \h </w:instrText>
        </w:r>
        <w:r>
          <w:rPr>
            <w:noProof/>
            <w:webHidden/>
          </w:rPr>
        </w:r>
        <w:r>
          <w:rPr>
            <w:noProof/>
            <w:webHidden/>
          </w:rPr>
          <w:fldChar w:fldCharType="separate"/>
        </w:r>
        <w:r>
          <w:rPr>
            <w:noProof/>
            <w:webHidden/>
          </w:rPr>
          <w:t>28</w:t>
        </w:r>
        <w:r>
          <w:rPr>
            <w:noProof/>
            <w:webHidden/>
          </w:rPr>
          <w:fldChar w:fldCharType="end"/>
        </w:r>
      </w:hyperlink>
    </w:p>
    <w:p w14:paraId="0253BA23" w14:textId="56D8016D" w:rsidR="008D7DFA" w:rsidRDefault="008D7DFA">
      <w:pPr>
        <w:pStyle w:val="TOC3"/>
        <w:rPr>
          <w:rFonts w:asciiTheme="minorHAnsi" w:eastAsiaTheme="minorEastAsia" w:hAnsiTheme="minorHAnsi" w:cstheme="minorBidi"/>
          <w:i w:val="0"/>
          <w:iCs w:val="0"/>
          <w:noProof/>
          <w:sz w:val="22"/>
          <w:szCs w:val="22"/>
        </w:rPr>
      </w:pPr>
      <w:hyperlink w:anchor="_Toc66182108" w:history="1">
        <w:r w:rsidRPr="00906DB9">
          <w:rPr>
            <w:rStyle w:val="Hyperlink"/>
            <w:noProof/>
          </w:rPr>
          <w:t>4.4.2</w:t>
        </w:r>
        <w:r>
          <w:rPr>
            <w:rFonts w:asciiTheme="minorHAnsi" w:eastAsiaTheme="minorEastAsia" w:hAnsiTheme="minorHAnsi" w:cstheme="minorBidi"/>
            <w:i w:val="0"/>
            <w:iCs w:val="0"/>
            <w:noProof/>
            <w:sz w:val="22"/>
            <w:szCs w:val="22"/>
          </w:rPr>
          <w:tab/>
        </w:r>
        <w:r w:rsidRPr="00906DB9">
          <w:rPr>
            <w:rStyle w:val="Hyperlink"/>
            <w:noProof/>
          </w:rPr>
          <w:t>Species Present and Biomass</w:t>
        </w:r>
        <w:r>
          <w:rPr>
            <w:noProof/>
            <w:webHidden/>
          </w:rPr>
          <w:tab/>
        </w:r>
        <w:r>
          <w:rPr>
            <w:noProof/>
            <w:webHidden/>
          </w:rPr>
          <w:fldChar w:fldCharType="begin"/>
        </w:r>
        <w:r>
          <w:rPr>
            <w:noProof/>
            <w:webHidden/>
          </w:rPr>
          <w:instrText xml:space="preserve"> PAGEREF _Toc66182108 \h </w:instrText>
        </w:r>
        <w:r>
          <w:rPr>
            <w:noProof/>
            <w:webHidden/>
          </w:rPr>
        </w:r>
        <w:r>
          <w:rPr>
            <w:noProof/>
            <w:webHidden/>
          </w:rPr>
          <w:fldChar w:fldCharType="separate"/>
        </w:r>
        <w:r>
          <w:rPr>
            <w:noProof/>
            <w:webHidden/>
          </w:rPr>
          <w:t>28</w:t>
        </w:r>
        <w:r>
          <w:rPr>
            <w:noProof/>
            <w:webHidden/>
          </w:rPr>
          <w:fldChar w:fldCharType="end"/>
        </w:r>
      </w:hyperlink>
    </w:p>
    <w:p w14:paraId="61187A39" w14:textId="28FC4F2D" w:rsidR="008D7DFA" w:rsidRDefault="008D7DFA">
      <w:pPr>
        <w:pStyle w:val="TOC2"/>
        <w:rPr>
          <w:rFonts w:asciiTheme="minorHAnsi" w:eastAsiaTheme="minorEastAsia" w:hAnsiTheme="minorHAnsi" w:cstheme="minorBidi"/>
          <w:noProof/>
          <w:sz w:val="22"/>
          <w:szCs w:val="22"/>
        </w:rPr>
      </w:pPr>
      <w:hyperlink w:anchor="_Toc66182109" w:history="1">
        <w:r w:rsidRPr="00906DB9">
          <w:rPr>
            <w:rStyle w:val="Hyperlink"/>
            <w:noProof/>
          </w:rPr>
          <w:t>4.5</w:t>
        </w:r>
        <w:r>
          <w:rPr>
            <w:rFonts w:asciiTheme="minorHAnsi" w:eastAsiaTheme="minorEastAsia" w:hAnsiTheme="minorHAnsi" w:cstheme="minorBidi"/>
            <w:noProof/>
            <w:sz w:val="22"/>
            <w:szCs w:val="22"/>
          </w:rPr>
          <w:tab/>
        </w:r>
        <w:r w:rsidRPr="00906DB9">
          <w:rPr>
            <w:rStyle w:val="Hyperlink"/>
            <w:noProof/>
          </w:rPr>
          <w:t>Example Files (CSV Format)</w:t>
        </w:r>
        <w:r>
          <w:rPr>
            <w:noProof/>
            <w:webHidden/>
          </w:rPr>
          <w:tab/>
        </w:r>
        <w:r>
          <w:rPr>
            <w:noProof/>
            <w:webHidden/>
          </w:rPr>
          <w:fldChar w:fldCharType="begin"/>
        </w:r>
        <w:r>
          <w:rPr>
            <w:noProof/>
            <w:webHidden/>
          </w:rPr>
          <w:instrText xml:space="preserve"> PAGEREF _Toc66182109 \h </w:instrText>
        </w:r>
        <w:r>
          <w:rPr>
            <w:noProof/>
            <w:webHidden/>
          </w:rPr>
        </w:r>
        <w:r>
          <w:rPr>
            <w:noProof/>
            <w:webHidden/>
          </w:rPr>
          <w:fldChar w:fldCharType="separate"/>
        </w:r>
        <w:r>
          <w:rPr>
            <w:noProof/>
            <w:webHidden/>
          </w:rPr>
          <w:t>29</w:t>
        </w:r>
        <w:r>
          <w:rPr>
            <w:noProof/>
            <w:webHidden/>
          </w:rPr>
          <w:fldChar w:fldCharType="end"/>
        </w:r>
      </w:hyperlink>
    </w:p>
    <w:p w14:paraId="0315CEAE" w14:textId="2142AA50" w:rsidR="008D7DFA" w:rsidRDefault="008D7DFA">
      <w:pPr>
        <w:pStyle w:val="TOC2"/>
        <w:rPr>
          <w:rFonts w:asciiTheme="minorHAnsi" w:eastAsiaTheme="minorEastAsia" w:hAnsiTheme="minorHAnsi" w:cstheme="minorBidi"/>
          <w:noProof/>
          <w:sz w:val="22"/>
          <w:szCs w:val="22"/>
        </w:rPr>
      </w:pPr>
      <w:hyperlink w:anchor="_Toc66182110" w:history="1">
        <w:r w:rsidRPr="00906DB9">
          <w:rPr>
            <w:rStyle w:val="Hyperlink"/>
            <w:noProof/>
          </w:rPr>
          <w:t>4.6</w:t>
        </w:r>
        <w:r>
          <w:rPr>
            <w:rFonts w:asciiTheme="minorHAnsi" w:eastAsiaTheme="minorEastAsia" w:hAnsiTheme="minorHAnsi" w:cstheme="minorBidi"/>
            <w:noProof/>
            <w:sz w:val="22"/>
            <w:szCs w:val="22"/>
          </w:rPr>
          <w:tab/>
        </w:r>
        <w:r w:rsidRPr="00906DB9">
          <w:rPr>
            <w:rStyle w:val="Hyperlink"/>
            <w:noProof/>
          </w:rPr>
          <w:t>Example File (Human Readable Format)</w:t>
        </w:r>
        <w:r>
          <w:rPr>
            <w:noProof/>
            <w:webHidden/>
          </w:rPr>
          <w:tab/>
        </w:r>
        <w:r>
          <w:rPr>
            <w:noProof/>
            <w:webHidden/>
          </w:rPr>
          <w:fldChar w:fldCharType="begin"/>
        </w:r>
        <w:r>
          <w:rPr>
            <w:noProof/>
            <w:webHidden/>
          </w:rPr>
          <w:instrText xml:space="preserve"> PAGEREF _Toc66182110 \h </w:instrText>
        </w:r>
        <w:r>
          <w:rPr>
            <w:noProof/>
            <w:webHidden/>
          </w:rPr>
        </w:r>
        <w:r>
          <w:rPr>
            <w:noProof/>
            <w:webHidden/>
          </w:rPr>
          <w:fldChar w:fldCharType="separate"/>
        </w:r>
        <w:r>
          <w:rPr>
            <w:noProof/>
            <w:webHidden/>
          </w:rPr>
          <w:t>29</w:t>
        </w:r>
        <w:r>
          <w:rPr>
            <w:noProof/>
            <w:webHidden/>
          </w:rPr>
          <w:fldChar w:fldCharType="end"/>
        </w:r>
      </w:hyperlink>
    </w:p>
    <w:p w14:paraId="76A697E3" w14:textId="11ED73C8" w:rsidR="008D7DFA" w:rsidRDefault="008D7DFA">
      <w:pPr>
        <w:pStyle w:val="TOC3"/>
        <w:rPr>
          <w:rFonts w:asciiTheme="minorHAnsi" w:eastAsiaTheme="minorEastAsia" w:hAnsiTheme="minorHAnsi" w:cstheme="minorBidi"/>
          <w:i w:val="0"/>
          <w:iCs w:val="0"/>
          <w:noProof/>
          <w:sz w:val="22"/>
          <w:szCs w:val="22"/>
        </w:rPr>
      </w:pPr>
      <w:hyperlink w:anchor="_Toc66182111" w:history="1">
        <w:r w:rsidRPr="00906DB9">
          <w:rPr>
            <w:rStyle w:val="Hyperlink"/>
            <w:noProof/>
          </w:rPr>
          <w:t>4.6.1</w:t>
        </w:r>
        <w:r>
          <w:rPr>
            <w:rFonts w:asciiTheme="minorHAnsi" w:eastAsiaTheme="minorEastAsia" w:hAnsiTheme="minorHAnsi" w:cstheme="minorBidi"/>
            <w:i w:val="0"/>
            <w:iCs w:val="0"/>
            <w:noProof/>
            <w:sz w:val="22"/>
            <w:szCs w:val="22"/>
          </w:rPr>
          <w:tab/>
        </w:r>
        <w:r w:rsidRPr="00906DB9">
          <w:rPr>
            <w:rStyle w:val="Hyperlink"/>
            <w:noProof/>
          </w:rPr>
          <w:t>Grouping Species Ages into Cohorts</w:t>
        </w:r>
        <w:r>
          <w:rPr>
            <w:noProof/>
            <w:webHidden/>
          </w:rPr>
          <w:tab/>
        </w:r>
        <w:r>
          <w:rPr>
            <w:noProof/>
            <w:webHidden/>
          </w:rPr>
          <w:fldChar w:fldCharType="begin"/>
        </w:r>
        <w:r>
          <w:rPr>
            <w:noProof/>
            <w:webHidden/>
          </w:rPr>
          <w:instrText xml:space="preserve"> PAGEREF _Toc66182111 \h </w:instrText>
        </w:r>
        <w:r>
          <w:rPr>
            <w:noProof/>
            <w:webHidden/>
          </w:rPr>
        </w:r>
        <w:r>
          <w:rPr>
            <w:noProof/>
            <w:webHidden/>
          </w:rPr>
          <w:fldChar w:fldCharType="separate"/>
        </w:r>
        <w:r>
          <w:rPr>
            <w:noProof/>
            <w:webHidden/>
          </w:rPr>
          <w:t>29</w:t>
        </w:r>
        <w:r>
          <w:rPr>
            <w:noProof/>
            <w:webHidden/>
          </w:rPr>
          <w:fldChar w:fldCharType="end"/>
        </w:r>
      </w:hyperlink>
    </w:p>
    <w:p w14:paraId="7767E46F" w14:textId="3F480916" w:rsidR="0030267A" w:rsidRDefault="001F43FA" w:rsidP="00285A23">
      <w:pPr>
        <w:pStyle w:val="Heading1"/>
      </w:pPr>
      <w:r>
        <w:lastRenderedPageBreak/>
        <w:fldChar w:fldCharType="end"/>
      </w:r>
      <w:bookmarkStart w:id="4" w:name="_Toc66181980"/>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66181981"/>
      <w:r>
        <w:t>Purpose</w:t>
      </w:r>
      <w:bookmarkEnd w:id="5"/>
    </w:p>
    <w:p w14:paraId="315691AD" w14:textId="35F1982E" w:rsidR="0003739E" w:rsidRDefault="000728DA" w:rsidP="00ED48D2">
      <w:pPr>
        <w:pStyle w:val="textbody"/>
      </w:pPr>
      <w:r w:rsidRPr="00DA34CE">
        <w:t xml:space="preserve">The </w:t>
      </w:r>
      <w:r w:rsidR="00F41C2A">
        <w:t>NECN</w:t>
      </w:r>
      <w:r w:rsidR="003A27E9">
        <w:t xml:space="preserve"> </w:t>
      </w:r>
      <w:r w:rsidRPr="00DA34CE">
        <w:t xml:space="preserve">Succession </w:t>
      </w:r>
      <w:r w:rsidR="0003739E">
        <w:t>e</w:t>
      </w:r>
      <w:r w:rsidRPr="00DA34CE">
        <w:t xml:space="preserve">xtension </w:t>
      </w:r>
      <w:r w:rsidR="0003739E">
        <w:t xml:space="preserve">was designed to provide total ecosystem accounting of Carbon and Nitrogen and to allow species to respond dynamically to a changing climate via establishment and growth.  </w:t>
      </w:r>
    </w:p>
    <w:p w14:paraId="6AE82A03" w14:textId="63F9CC4F"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66181982"/>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66181983"/>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66181984"/>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66181985"/>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66181986"/>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66181987"/>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66181988"/>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66181989"/>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66181990"/>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66181991"/>
      <w:r>
        <w:lastRenderedPageBreak/>
        <w:t>Major Releases</w:t>
      </w:r>
      <w:bookmarkEnd w:id="16"/>
    </w:p>
    <w:p w14:paraId="2EE0EE99" w14:textId="1459A19D" w:rsidR="000E44CA" w:rsidRDefault="000E44CA" w:rsidP="00D55315">
      <w:pPr>
        <w:pStyle w:val="Heading3"/>
        <w:tabs>
          <w:tab w:val="clear" w:pos="3870"/>
        </w:tabs>
        <w:ind w:left="1166" w:hanging="1166"/>
      </w:pPr>
      <w:bookmarkStart w:id="17" w:name="_Toc357416398"/>
      <w:bookmarkStart w:id="18" w:name="_Toc66181992"/>
      <w:r>
        <w:t>Version 6.7 (March 2021)</w:t>
      </w:r>
      <w:bookmarkEnd w:id="18"/>
    </w:p>
    <w:p w14:paraId="4D99CC44" w14:textId="2A131DBA" w:rsidR="000E44CA" w:rsidRPr="000E44CA" w:rsidRDefault="000E44CA" w:rsidP="000E44CA">
      <w:pPr>
        <w:pStyle w:val="textbody"/>
      </w:pPr>
      <w:r>
        <w:t>Update to climate library v4.2.</w:t>
      </w:r>
    </w:p>
    <w:p w14:paraId="43D8CE38" w14:textId="1B2D2B40" w:rsidR="00040BA0" w:rsidRDefault="00040BA0" w:rsidP="00D55315">
      <w:pPr>
        <w:pStyle w:val="Heading3"/>
        <w:tabs>
          <w:tab w:val="clear" w:pos="3870"/>
        </w:tabs>
        <w:ind w:left="1166" w:hanging="1166"/>
      </w:pPr>
      <w:bookmarkStart w:id="19" w:name="_Toc66181993"/>
      <w:r>
        <w:t>Version 6.6 (</w:t>
      </w:r>
      <w:r w:rsidR="008C76EA">
        <w:t>February</w:t>
      </w:r>
      <w:r>
        <w:t xml:space="preserve"> 202</w:t>
      </w:r>
      <w:r w:rsidR="008C76EA">
        <w:t>1</w:t>
      </w:r>
      <w:r>
        <w:t>)</w:t>
      </w:r>
      <w:bookmarkEnd w:id="19"/>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The Species and Functional Group tables can now be read in as a CSV file (instructions below).  The older style of text inputs will be maintained until v7.0.</w:t>
      </w:r>
    </w:p>
    <w:p w14:paraId="414E7B10" w14:textId="7713987F" w:rsidR="008C76EA" w:rsidRDefault="008C76EA" w:rsidP="007669D9">
      <w:pPr>
        <w:pStyle w:val="textbody"/>
        <w:numPr>
          <w:ilvl w:val="0"/>
          <w:numId w:val="18"/>
        </w:numPr>
      </w:pPr>
      <w:r>
        <w:t>Leaf structure material now uses a base decay rate equal to the DecayRateSurf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r w:rsidRPr="007669D9">
        <w:t>Math.Exp(-0.14 * monthly_cumulative_LAI)</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with these modifications (see Version_Henne_SoilWater, below):</w:t>
      </w:r>
    </w:p>
    <w:p w14:paraId="66253FC5" w14:textId="7CBAF139" w:rsidR="00040BA0" w:rsidRDefault="007669D9" w:rsidP="007669D9">
      <w:pPr>
        <w:pStyle w:val="textbody"/>
        <w:ind w:left="1170"/>
      </w:pPr>
      <w:r>
        <w:t>1.</w:t>
      </w:r>
      <w:r>
        <w:tab/>
      </w:r>
      <w:r w:rsidR="00040BA0">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p>
    <w:p w14:paraId="7814592C" w14:textId="693C3EB2" w:rsidR="00040BA0" w:rsidRDefault="00040BA0" w:rsidP="00040BA0">
      <w:pPr>
        <w:pStyle w:val="textbody"/>
      </w:pPr>
      <w:r>
        <w:t xml:space="preserve">3.  </w:t>
      </w:r>
      <w:r w:rsidR="007669D9">
        <w:tab/>
      </w:r>
      <w: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pPr>
      <w:r>
        <w:t xml:space="preserve">4.  </w:t>
      </w:r>
      <w:r w:rsidR="007669D9">
        <w:tab/>
      </w:r>
      <w:r>
        <w:t>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20" w:name="_Toc66181994"/>
      <w:r>
        <w:t>Version 6.5 (September 2020)</w:t>
      </w:r>
      <w:bookmarkEnd w:id="20"/>
    </w:p>
    <w:p w14:paraId="54C86324" w14:textId="5D6A4E75" w:rsidR="00764A40" w:rsidRPr="00764A40" w:rsidRDefault="00764A40" w:rsidP="00764A40">
      <w:pPr>
        <w:pStyle w:val="textbody"/>
      </w:pPr>
      <w:r>
        <w:t>New CSV initial community input file format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1" w:name="_Toc66181995"/>
      <w:r>
        <w:lastRenderedPageBreak/>
        <w:t>Version 6.4 (May 2020)</w:t>
      </w:r>
      <w:bookmarkEnd w:id="21"/>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2" w:name="_Toc66181996"/>
      <w:r>
        <w:t>Version 6.2 and 6.3 (April 2019, October 2019)</w:t>
      </w:r>
      <w:bookmarkEnd w:id="22"/>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3" w:name="_Toc66181997"/>
      <w:r>
        <w:t>Version 6.1 (March 2019)</w:t>
      </w:r>
      <w:bookmarkEnd w:id="23"/>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4" w:name="_Toc66181998"/>
      <w:r>
        <w:t>Version 6.0 (September 2018)</w:t>
      </w:r>
      <w:bookmarkEnd w:id="24"/>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5" w:name="_Toc66181999"/>
      <w:r>
        <w:t>Version 5.0 (April 2018)</w:t>
      </w:r>
      <w:bookmarkEnd w:id="25"/>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6" w:name="_Toc66182000"/>
      <w:r>
        <w:t>Version 4.2 (June 2017)</w:t>
      </w:r>
      <w:bookmarkEnd w:id="26"/>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7" w:name="_Toc66182001"/>
      <w:r>
        <w:t>Version 4.1</w:t>
      </w:r>
      <w:r w:rsidR="000F11BE">
        <w:t xml:space="preserve"> (September 2016)</w:t>
      </w:r>
      <w:bookmarkEnd w:id="27"/>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w:t>
      </w:r>
      <w:r>
        <w:lastRenderedPageBreak/>
        <w:t xml:space="preserve">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8" w:name="_Toc66182002"/>
      <w:r>
        <w:t xml:space="preserve">Version </w:t>
      </w:r>
      <w:r w:rsidR="00BB5AD5">
        <w:t>4</w:t>
      </w:r>
      <w:r>
        <w:t>.</w:t>
      </w:r>
      <w:bookmarkEnd w:id="17"/>
      <w:r w:rsidR="00BB5AD5">
        <w:t>0</w:t>
      </w:r>
      <w:bookmarkEnd w:id="28"/>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w:t>
      </w:r>
      <w:r>
        <w:lastRenderedPageBreak/>
        <w:t xml:space="preserve">(Fcfrac)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9" w:name="_Toc66182003"/>
      <w:r>
        <w:t>Version 3.1</w:t>
      </w:r>
      <w:bookmarkEnd w:id="29"/>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0" w:name="_Toc66182004"/>
      <w:r>
        <w:t>Version 3.0</w:t>
      </w:r>
      <w:bookmarkEnd w:id="30"/>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w:t>
      </w:r>
      <w:r>
        <w:lastRenderedPageBreak/>
        <w:t xml:space="preserve">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w:t>
      </w:r>
      <w:r>
        <w:lastRenderedPageBreak/>
        <w:t>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1" w:name="_Toc66182005"/>
      <w:r>
        <w:t>Version 2.0</w:t>
      </w:r>
      <w:bookmarkEnd w:id="31"/>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2" w:name="_Toc66182006"/>
      <w:r>
        <w:t>Minor Releases</w:t>
      </w:r>
      <w:r w:rsidR="000E44CA">
        <w:t xml:space="preserve"> (this major release)</w:t>
      </w:r>
      <w:bookmarkEnd w:id="32"/>
    </w:p>
    <w:p w14:paraId="46A01647" w14:textId="06136AC8" w:rsidR="00EB59C6" w:rsidRDefault="00EB59C6" w:rsidP="00654D71">
      <w:pPr>
        <w:pStyle w:val="Heading3"/>
        <w:tabs>
          <w:tab w:val="clear" w:pos="3870"/>
        </w:tabs>
        <w:ind w:left="1170" w:hanging="1170"/>
      </w:pPr>
      <w:bookmarkStart w:id="33" w:name="_Toc66182007"/>
      <w:r>
        <w:t>Version 6.4.1 (February 2020)</w:t>
      </w:r>
      <w:bookmarkEnd w:id="33"/>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4" w:name="_Toc66182008"/>
      <w:r>
        <w:t>Version 6.0.2 (February 2019)</w:t>
      </w:r>
      <w:bookmarkEnd w:id="34"/>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5" w:name="_Toc66182009"/>
      <w:r>
        <w:lastRenderedPageBreak/>
        <w:t>Version 6.0.1 (December 2018)</w:t>
      </w:r>
      <w:bookmarkEnd w:id="35"/>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6" w:name="_Toc66182010"/>
      <w:r>
        <w:t>References</w:t>
      </w:r>
      <w:bookmarkEnd w:id="36"/>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lastRenderedPageBreak/>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8" w:name="_Toc127846704"/>
      <w:bookmarkStart w:id="39" w:name="_Toc66182011"/>
      <w:bookmarkEnd w:id="37"/>
      <w:r>
        <w:t>Acknowledgments</w:t>
      </w:r>
      <w:bookmarkEnd w:id="38"/>
      <w:bookmarkEnd w:id="39"/>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0" w:name="_Toc66182012"/>
      <w:r>
        <w:lastRenderedPageBreak/>
        <w:t xml:space="preserve">Succession </w:t>
      </w:r>
      <w:r w:rsidR="0030267A">
        <w:t>Input File</w:t>
      </w:r>
      <w:bookmarkEnd w:id="40"/>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1" w:name="_Toc112490865"/>
      <w:bookmarkStart w:id="42" w:name="_Toc66182013"/>
      <w:r>
        <w:t>LandisData</w:t>
      </w:r>
      <w:bookmarkEnd w:id="41"/>
      <w:bookmarkEnd w:id="42"/>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3" w:name="_Toc112490866"/>
      <w:bookmarkStart w:id="44" w:name="_Toc66182014"/>
      <w:r>
        <w:t>Timestep</w:t>
      </w:r>
      <w:bookmarkEnd w:id="43"/>
      <w:bookmarkEnd w:id="44"/>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5" w:name="_Toc107735767"/>
      <w:bookmarkStart w:id="46" w:name="_Toc112490867"/>
      <w:bookmarkStart w:id="47" w:name="_Toc66182015"/>
      <w:r>
        <w:t>SeedingAlgorithm</w:t>
      </w:r>
      <w:bookmarkEnd w:id="45"/>
      <w:bookmarkEnd w:id="46"/>
      <w:bookmarkEnd w:id="47"/>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8" w:name="_Toc107735768"/>
      <w:bookmarkStart w:id="49" w:name="_Toc112490868"/>
      <w:bookmarkStart w:id="50" w:name="_Ref140207509"/>
      <w:bookmarkStart w:id="51" w:name="_Toc66182016"/>
      <w:r>
        <w:t>InitialCommunities</w:t>
      </w:r>
      <w:bookmarkEnd w:id="51"/>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2" w:name="_Ref109371856"/>
      <w:bookmarkStart w:id="53" w:name="_Toc133339090"/>
      <w:bookmarkStart w:id="54" w:name="_Toc282434151"/>
      <w:bookmarkStart w:id="55" w:name="_Toc66182017"/>
      <w:r>
        <w:t>InitialCommunitiesMap</w:t>
      </w:r>
      <w:bookmarkEnd w:id="52"/>
      <w:bookmarkEnd w:id="53"/>
      <w:bookmarkEnd w:id="54"/>
      <w:bookmarkEnd w:id="55"/>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6" w:name="_Toc66182018"/>
      <w:r>
        <w:t>Climate</w:t>
      </w:r>
      <w:r w:rsidR="00A85D83">
        <w:t>Config</w:t>
      </w:r>
      <w:r>
        <w:t>File</w:t>
      </w:r>
      <w:bookmarkEnd w:id="56"/>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7"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8" w:name="_Toc66182019"/>
      <w:r w:rsidRPr="00801798">
        <w:t>SoilDepth</w:t>
      </w:r>
      <w:r>
        <w:t>MapName</w:t>
      </w:r>
      <w:bookmarkEnd w:id="57"/>
      <w:bookmarkEnd w:id="58"/>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9" w:name="_Toc510167269"/>
      <w:bookmarkStart w:id="60" w:name="_Toc66182020"/>
      <w:r w:rsidRPr="00801798">
        <w:lastRenderedPageBreak/>
        <w:t>SoilD</w:t>
      </w:r>
      <w:r w:rsidRPr="006C6A36">
        <w:t>rain</w:t>
      </w:r>
      <w:r>
        <w:t>MapName,</w:t>
      </w:r>
      <w:r w:rsidRPr="006C6A36">
        <w:t xml:space="preserve"> </w:t>
      </w:r>
      <w:r>
        <w:t>SoilBaseFlowMapName</w:t>
      </w:r>
      <w:r w:rsidRPr="006C6A36">
        <w:t>,</w:t>
      </w:r>
      <w:r>
        <w:t xml:space="preserve"> SoilStormFlowMapName</w:t>
      </w:r>
      <w:bookmarkEnd w:id="59"/>
      <w:bookmarkEnd w:id="60"/>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1" w:name="_Toc510167270"/>
      <w:bookmarkStart w:id="62" w:name="_Toc66182021"/>
      <w:r w:rsidRPr="00801798">
        <w:t>Soil</w:t>
      </w:r>
      <w:r w:rsidRPr="00AA288B">
        <w:t>FieldCapacity</w:t>
      </w:r>
      <w:r>
        <w:t>MapName</w:t>
      </w:r>
      <w:r w:rsidRPr="00AA288B">
        <w:t xml:space="preserve">, </w:t>
      </w:r>
      <w:r>
        <w:t>Soil</w:t>
      </w:r>
      <w:r w:rsidRPr="00AA288B">
        <w:t>WiltingPoint</w:t>
      </w:r>
      <w:r>
        <w:t>MapName</w:t>
      </w:r>
      <w:bookmarkEnd w:id="61"/>
      <w:bookmarkEnd w:id="62"/>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3" w:name="_Toc510167271"/>
      <w:bookmarkStart w:id="64" w:name="_Toc66182022"/>
      <w:r w:rsidRPr="00801798">
        <w:t>SoilPercentClay</w:t>
      </w:r>
      <w:r>
        <w:t>MapName</w:t>
      </w:r>
      <w:r w:rsidRPr="00801798">
        <w:t xml:space="preserve">, </w:t>
      </w:r>
      <w:r>
        <w:t>Soil</w:t>
      </w:r>
      <w:r w:rsidRPr="00801798">
        <w:t>PercentSand</w:t>
      </w:r>
      <w:r>
        <w:t>MapName</w:t>
      </w:r>
      <w:bookmarkEnd w:id="63"/>
      <w:bookmarkEnd w:id="64"/>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5" w:name="_Toc510167272"/>
      <w:bookmarkStart w:id="66" w:name="_Toc66182023"/>
      <w:r w:rsidRPr="00801798">
        <w:t>InitialSOM1CsurfMapName</w:t>
      </w:r>
      <w:bookmarkEnd w:id="65"/>
      <w:bookmarkEnd w:id="66"/>
      <w:r w:rsidRPr="00801798">
        <w:tab/>
      </w:r>
      <w:r w:rsidRPr="00801798">
        <w:tab/>
      </w:r>
      <w:r w:rsidRPr="00801798">
        <w:tab/>
      </w:r>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7" w:name="_Toc510167273"/>
      <w:bookmarkStart w:id="68" w:name="_Toc66182024"/>
      <w:r w:rsidRPr="00801798">
        <w:t>InitialSOM1NsurfMapName</w:t>
      </w:r>
      <w:bookmarkEnd w:id="67"/>
      <w:bookmarkEnd w:id="68"/>
      <w:r w:rsidRPr="00801798">
        <w:tab/>
      </w:r>
      <w:r w:rsidRPr="00801798">
        <w:tab/>
      </w:r>
      <w:r w:rsidRPr="00801798">
        <w:tab/>
      </w:r>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9" w:name="_Toc510167274"/>
      <w:bookmarkStart w:id="70" w:name="_Toc66182025"/>
      <w:r w:rsidRPr="00801798">
        <w:t>InitialSOM1CsoilMapName</w:t>
      </w:r>
      <w:bookmarkEnd w:id="69"/>
      <w:bookmarkEnd w:id="70"/>
      <w:r w:rsidRPr="00801798">
        <w:tab/>
      </w:r>
      <w:r w:rsidRPr="00801798">
        <w:tab/>
      </w:r>
      <w:r w:rsidRPr="00801798">
        <w:tab/>
      </w:r>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1" w:name="_Toc510167275"/>
      <w:bookmarkStart w:id="72" w:name="_Toc66182026"/>
      <w:r w:rsidRPr="00801798">
        <w:t>InitialSOM1NsoilMapName</w:t>
      </w:r>
      <w:bookmarkEnd w:id="71"/>
      <w:bookmarkEnd w:id="72"/>
      <w:r w:rsidRPr="00801798">
        <w:tab/>
      </w:r>
      <w:r w:rsidRPr="00801798">
        <w:tab/>
      </w:r>
      <w:r w:rsidRPr="00801798">
        <w:tab/>
      </w:r>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7B70D4AF" w:rsidR="006727BE" w:rsidRDefault="006727BE" w:rsidP="006727BE">
      <w:pPr>
        <w:pStyle w:val="Heading2"/>
        <w:keepLines/>
        <w:numPr>
          <w:ilvl w:val="1"/>
          <w:numId w:val="10"/>
        </w:numPr>
        <w:ind w:left="1170" w:hanging="1170"/>
      </w:pPr>
      <w:bookmarkStart w:id="73" w:name="_Toc510167276"/>
      <w:bookmarkStart w:id="74" w:name="_Toc66182027"/>
      <w:r w:rsidRPr="00801798">
        <w:t>InitialSOM2CMapName</w:t>
      </w:r>
      <w:bookmarkEnd w:id="73"/>
      <w:bookmarkEnd w:id="74"/>
      <w:r w:rsidRPr="00801798">
        <w:tab/>
      </w:r>
      <w:r w:rsidRPr="00801798">
        <w:tab/>
      </w:r>
      <w:r w:rsidRPr="00801798">
        <w:tab/>
      </w:r>
      <w:r w:rsidRPr="00801798">
        <w:tab/>
      </w:r>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5" w:name="_Toc510167277"/>
      <w:bookmarkStart w:id="76" w:name="_Toc66182028"/>
      <w:r w:rsidRPr="00801798">
        <w:t>InitialSOM2NMapName</w:t>
      </w:r>
      <w:bookmarkEnd w:id="75"/>
      <w:bookmarkEnd w:id="76"/>
      <w:r w:rsidRPr="00801798">
        <w:tab/>
      </w:r>
      <w:r w:rsidRPr="00801798">
        <w:tab/>
      </w:r>
      <w:r w:rsidRPr="00801798">
        <w:tab/>
      </w:r>
      <w:r w:rsidRPr="00801798">
        <w:tab/>
      </w:r>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7" w:name="_Toc510167278"/>
      <w:bookmarkStart w:id="78" w:name="_Toc66182029"/>
      <w:r w:rsidRPr="00801798">
        <w:lastRenderedPageBreak/>
        <w:t>InitialSOM3CMapName</w:t>
      </w:r>
      <w:bookmarkEnd w:id="77"/>
      <w:bookmarkEnd w:id="78"/>
      <w:r w:rsidRPr="00801798">
        <w:tab/>
      </w:r>
      <w:r w:rsidRPr="00801798">
        <w:tab/>
      </w:r>
      <w:r w:rsidRPr="00801798">
        <w:tab/>
      </w:r>
      <w:r w:rsidRPr="00801798">
        <w:tab/>
      </w:r>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9" w:name="_Toc510167279"/>
      <w:bookmarkStart w:id="80" w:name="_Toc66182030"/>
      <w:r w:rsidRPr="00801798">
        <w:t>InitialSOM3NMapName</w:t>
      </w:r>
      <w:bookmarkEnd w:id="79"/>
      <w:bookmarkEnd w:id="80"/>
      <w:r w:rsidRPr="00801798">
        <w:tab/>
      </w:r>
      <w:r w:rsidRPr="00801798">
        <w:tab/>
      </w:r>
      <w:r w:rsidRPr="00801798">
        <w:tab/>
      </w:r>
      <w:r w:rsidRPr="00801798">
        <w:tab/>
      </w:r>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1" w:name="_Toc510167280"/>
      <w:bookmarkStart w:id="82" w:name="_Toc66182031"/>
      <w:r w:rsidRPr="00801798">
        <w:t>InitialDeadWoodSurfaceMapName</w:t>
      </w:r>
      <w:bookmarkEnd w:id="81"/>
      <w:bookmarkEnd w:id="82"/>
      <w:r w:rsidRPr="00801798">
        <w:tab/>
      </w:r>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3" w:name="_Toc510167281"/>
      <w:bookmarkStart w:id="84" w:name="_Toc66182032"/>
      <w:r w:rsidRPr="00801798">
        <w:t>InitialDeadWoodSoilMapName</w:t>
      </w:r>
      <w:bookmarkEnd w:id="83"/>
      <w:bookmarkEnd w:id="84"/>
      <w:r w:rsidRPr="00801798">
        <w:tab/>
      </w:r>
      <w:r w:rsidRPr="00801798">
        <w:tab/>
      </w:r>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5" w:name="_Toc66182033"/>
      <w:r>
        <w:t>CalibrateMode</w:t>
      </w:r>
      <w:r w:rsidR="00823205">
        <w:t xml:space="preserve"> (Optional)</w:t>
      </w:r>
      <w:bookmarkEnd w:id="85"/>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6" w:name="_Toc66182034"/>
      <w:r>
        <w:t>SmokeModelOutputs</w:t>
      </w:r>
      <w:r w:rsidR="00823205">
        <w:t xml:space="preserve"> (Optional)</w:t>
      </w:r>
      <w:bookmarkEnd w:id="86"/>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39D67152" w14:textId="7A45CAC9" w:rsidR="00823205" w:rsidRDefault="00823205" w:rsidP="006F6491">
      <w:pPr>
        <w:pStyle w:val="Heading2"/>
        <w:tabs>
          <w:tab w:val="clear" w:pos="1836"/>
        </w:tabs>
        <w:ind w:left="1170" w:hanging="1170"/>
      </w:pPr>
      <w:bookmarkStart w:id="87" w:name="_Toc66182035"/>
      <w:r>
        <w:t>Version</w:t>
      </w:r>
      <w:r w:rsidR="00F5546E">
        <w:t>_Henne_</w:t>
      </w:r>
      <w:r>
        <w:t>SoilWater (Optional)</w:t>
      </w:r>
      <w:bookmarkEnd w:id="87"/>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88" w:name="_Toc66182036"/>
      <w:r>
        <w:t>WaterDecayFunction</w:t>
      </w:r>
      <w:bookmarkEnd w:id="8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9" w:name="_Toc66182037"/>
      <w:r>
        <w:lastRenderedPageBreak/>
        <w:t>Probability of Establishment Adjustment</w:t>
      </w:r>
      <w:bookmarkEnd w:id="8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0" w:name="_Toc387238314"/>
      <w:bookmarkStart w:id="91" w:name="_Toc387238315"/>
      <w:bookmarkStart w:id="92" w:name="_Toc387238316"/>
      <w:bookmarkStart w:id="93" w:name="_Toc66182038"/>
      <w:bookmarkEnd w:id="90"/>
      <w:bookmarkEnd w:id="91"/>
      <w:bookmarkEnd w:id="92"/>
      <w:r>
        <w:t>InitialMineralN</w:t>
      </w:r>
      <w:bookmarkEnd w:id="9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4" w:name="_Toc66182039"/>
      <w:r>
        <w:t>InitialFineFuels</w:t>
      </w:r>
      <w:bookmarkEnd w:id="94"/>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5" w:name="_Toc510167286"/>
      <w:bookmarkStart w:id="96" w:name="_Toc66182040"/>
      <w:r w:rsidRPr="00801798">
        <w:t>Nitrogen Inputs- Slope, Intercept</w:t>
      </w:r>
      <w:bookmarkEnd w:id="95"/>
      <w:bookmarkEnd w:id="9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7" w:name="_Toc66182041"/>
      <w:r>
        <w:t>Latitude</w:t>
      </w:r>
      <w:bookmarkEnd w:id="97"/>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8" w:name="_Toc66182042"/>
      <w:r>
        <w:t>N volatilization and Denitrification</w:t>
      </w:r>
      <w:bookmarkEnd w:id="98"/>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23E0FCBB" w:rsidR="008C76EA" w:rsidRDefault="008C76EA" w:rsidP="0038100A">
      <w:pPr>
        <w:pStyle w:val="Heading3"/>
        <w:tabs>
          <w:tab w:val="clear" w:pos="3870"/>
        </w:tabs>
        <w:ind w:left="1170" w:hanging="1170"/>
      </w:pPr>
      <w:bookmarkStart w:id="99" w:name="_Toc66182043"/>
      <w:r>
        <w:lastRenderedPageBreak/>
        <w:t>DecayRateSurf</w:t>
      </w:r>
      <w:bookmarkEnd w:id="99"/>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115CBBE9" w:rsidR="0038100A" w:rsidRPr="004D1913" w:rsidRDefault="0038100A" w:rsidP="0038100A">
      <w:pPr>
        <w:pStyle w:val="Heading3"/>
        <w:tabs>
          <w:tab w:val="clear" w:pos="3870"/>
        </w:tabs>
        <w:ind w:left="1170" w:hanging="1170"/>
      </w:pPr>
      <w:bookmarkStart w:id="100" w:name="_Toc66182044"/>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0"/>
    </w:p>
    <w:p w14:paraId="04E7F564" w14:textId="2E1889CF"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1" w:name="_Toc66182045"/>
      <w:r>
        <w:t>CreateInputCommunityMaps (Optional)</w:t>
      </w:r>
      <w:bookmarkEnd w:id="101"/>
    </w:p>
    <w:p w14:paraId="6FA681EE" w14:textId="4208DEF9" w:rsidR="00EB59C6" w:rsidRPr="00EB59C6" w:rsidRDefault="00EB59C6" w:rsidP="00EB59C6">
      <w:pPr>
        <w:pStyle w:val="textbody"/>
      </w:pPr>
      <w:r>
        <w:t>This Boolean keyword will create maps necessary for generating new initial conditions in a separate model run.  Maps include:  SOM1, SOM2, SOM3, DeadRoots.  Other necessary inputs are provided elsewhere.</w:t>
      </w:r>
    </w:p>
    <w:p w14:paraId="6979CB38" w14:textId="2D8B4B4B" w:rsidR="00DA34CE" w:rsidRDefault="00FF7168" w:rsidP="0038100A">
      <w:pPr>
        <w:pStyle w:val="Heading2"/>
        <w:tabs>
          <w:tab w:val="clear" w:pos="1836"/>
        </w:tabs>
        <w:ind w:left="1170" w:hanging="1170"/>
      </w:pPr>
      <w:bookmarkStart w:id="102" w:name="_Toc66182046"/>
      <w:r>
        <w:t>MaximumLAI</w:t>
      </w:r>
      <w:r w:rsidR="00DA34CE">
        <w:t xml:space="preserve"> Table</w:t>
      </w:r>
      <w:bookmarkEnd w:id="48"/>
      <w:bookmarkEnd w:id="49"/>
      <w:bookmarkEnd w:id="50"/>
      <w:bookmarkEnd w:id="102"/>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3" w:name="_Toc112490871"/>
      <w:bookmarkStart w:id="104" w:name="_Toc66182047"/>
      <w:r>
        <w:t>Available Light</w:t>
      </w:r>
      <w:r w:rsidR="00DA34CE">
        <w:t xml:space="preserve"> Class</w:t>
      </w:r>
      <w:bookmarkEnd w:id="103"/>
      <w:bookmarkEnd w:id="104"/>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05" w:name="_Toc66182048"/>
      <w:r>
        <w:t>Maximum LAI</w:t>
      </w:r>
      <w:bookmarkEnd w:id="105"/>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6" w:name="_Toc107735769"/>
      <w:bookmarkStart w:id="107" w:name="_Toc112490873"/>
      <w:bookmarkStart w:id="108" w:name="_Ref140207562"/>
      <w:bookmarkStart w:id="109" w:name="_Toc66182049"/>
      <w:r>
        <w:lastRenderedPageBreak/>
        <w:t>Light</w:t>
      </w:r>
      <w:r w:rsidR="00FD7E4F">
        <w:t>EstablishmentTable</w:t>
      </w:r>
      <w:bookmarkEnd w:id="109"/>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0" w:name="_Toc66182050"/>
      <w:r>
        <w:t xml:space="preserve">Species </w:t>
      </w:r>
      <w:r w:rsidR="009625BE">
        <w:t xml:space="preserve">Shade </w:t>
      </w:r>
      <w:r>
        <w:t xml:space="preserve">Tolerance </w:t>
      </w:r>
      <w:r w:rsidR="009625BE">
        <w:t>Class</w:t>
      </w:r>
      <w:bookmarkEnd w:id="110"/>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1" w:name="_Toc66182051"/>
      <w:r>
        <w:t>Probability of Establishment, given light conditions</w:t>
      </w:r>
      <w:bookmarkEnd w:id="111"/>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2" w:name="_Toc66182052"/>
      <w:r>
        <w:t>Species</w:t>
      </w:r>
      <w:r w:rsidR="00DA34CE">
        <w:t>Parameters</w:t>
      </w:r>
      <w:bookmarkEnd w:id="106"/>
      <w:r w:rsidR="00DA34CE">
        <w:t xml:space="preserve"> Table</w:t>
      </w:r>
      <w:bookmarkEnd w:id="107"/>
      <w:bookmarkEnd w:id="108"/>
      <w:bookmarkEnd w:id="112"/>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3" w:name="_Toc112490874"/>
      <w:bookmarkStart w:id="114" w:name="_Toc66182053"/>
      <w:r>
        <w:t>Species_CSV_File (Optional)</w:t>
      </w:r>
      <w:bookmarkEnd w:id="114"/>
    </w:p>
    <w:p w14:paraId="2CCBF609" w14:textId="42C51471" w:rsidR="003D38DB" w:rsidRPr="003D38DB" w:rsidRDefault="003D38DB" w:rsidP="003D38DB">
      <w:pPr>
        <w:pStyle w:val="textbody"/>
      </w:pPr>
      <w:r>
        <w:t>If a CSV file of species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5" w:name="_Toc66182054"/>
      <w:r>
        <w:t>Species</w:t>
      </w:r>
      <w:bookmarkEnd w:id="113"/>
      <w:r w:rsidR="00B35BF6">
        <w:t>Code (s</w:t>
      </w:r>
      <w:r w:rsidR="003D38DB">
        <w:t>tring)</w:t>
      </w:r>
      <w:bookmarkEnd w:id="115"/>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6" w:name="_Toc112490875"/>
      <w:bookmarkStart w:id="117" w:name="_Toc66182055"/>
      <w:r>
        <w:t>FunctionalType</w:t>
      </w:r>
      <w:r w:rsidR="00B35BF6">
        <w:t xml:space="preserve"> (i</w:t>
      </w:r>
      <w:r w:rsidR="003D38DB">
        <w:t>nteger)</w:t>
      </w:r>
      <w:bookmarkEnd w:id="117"/>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18" w:name="_Toc66182056"/>
      <w:r>
        <w:t>Nitrogen</w:t>
      </w:r>
      <w:r w:rsidR="00F4779F">
        <w:t>Fixer</w:t>
      </w:r>
      <w:r w:rsidR="003D38DB">
        <w:t xml:space="preserve"> (</w:t>
      </w:r>
      <w:r w:rsidR="008524B4">
        <w:t>b</w:t>
      </w:r>
      <w:r w:rsidR="003D38DB">
        <w:t>oolean)</w:t>
      </w:r>
      <w:bookmarkEnd w:id="118"/>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19" w:name="_Toc66182057"/>
      <w:r>
        <w:lastRenderedPageBreak/>
        <w:t>GDD</w:t>
      </w:r>
      <w:r w:rsidR="003D38DB">
        <w:t>M</w:t>
      </w:r>
      <w:r>
        <w:t>inimum</w:t>
      </w:r>
      <w:r w:rsidR="008524B4">
        <w:t xml:space="preserve"> (i</w:t>
      </w:r>
      <w:r w:rsidR="003D38DB">
        <w:t>nteger)</w:t>
      </w:r>
      <w:r w:rsidR="008524B4">
        <w:t>, GDDMaximum (i</w:t>
      </w:r>
      <w:r w:rsidR="00115C78">
        <w:t>nteger)</w:t>
      </w:r>
      <w:bookmarkEnd w:id="11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20" w:name="_Toc66182058"/>
      <w:r>
        <w:t>MinJanuaryT</w:t>
      </w:r>
      <w:r w:rsidR="003D38DB">
        <w:t xml:space="preserve"> (</w:t>
      </w:r>
      <w:r w:rsidR="008524B4">
        <w:t>i</w:t>
      </w:r>
      <w:r w:rsidR="003D38DB">
        <w:t>nteger)</w:t>
      </w:r>
      <w:bookmarkEnd w:id="12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1" w:name="_Toc66182059"/>
      <w:r>
        <w:t>MaxDrought</w:t>
      </w:r>
      <w:r w:rsidR="003D38DB">
        <w:t xml:space="preserve"> (</w:t>
      </w:r>
      <w:r w:rsidR="008524B4">
        <w:t>d</w:t>
      </w:r>
      <w:r w:rsidR="003D38DB">
        <w:t>ouble)</w:t>
      </w:r>
      <w:bookmarkEnd w:id="12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118B89E2" w:rsidR="00DA34CE" w:rsidRDefault="00DA34CE" w:rsidP="006F6491">
      <w:pPr>
        <w:pStyle w:val="Heading3"/>
        <w:tabs>
          <w:tab w:val="clear" w:pos="3870"/>
        </w:tabs>
        <w:ind w:left="1170" w:hanging="1170"/>
      </w:pPr>
      <w:bookmarkStart w:id="122" w:name="_Toc66182060"/>
      <w:r>
        <w:t>LeafLongevity</w:t>
      </w:r>
      <w:bookmarkEnd w:id="116"/>
      <w:r w:rsidR="003D38DB">
        <w:t xml:space="preserve"> (</w:t>
      </w:r>
      <w:r w:rsidR="008524B4">
        <w:t>d</w:t>
      </w:r>
      <w:r w:rsidR="003D38DB">
        <w:t>ouble)</w:t>
      </w:r>
      <w:bookmarkEnd w:id="12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69AEE199" w:rsidR="0037532A" w:rsidRDefault="0037532A" w:rsidP="006F6491">
      <w:pPr>
        <w:pStyle w:val="Heading3"/>
        <w:tabs>
          <w:tab w:val="clear" w:pos="3870"/>
        </w:tabs>
        <w:ind w:left="1170" w:hanging="1170"/>
      </w:pPr>
      <w:bookmarkStart w:id="123" w:name="_Toc112490878"/>
      <w:bookmarkStart w:id="124" w:name="_Toc107735770"/>
      <w:bookmarkStart w:id="125" w:name="_Toc66182061"/>
      <w:r>
        <w:t>Epicormic</w:t>
      </w:r>
      <w:r w:rsidR="008524B4">
        <w:t xml:space="preserve"> (b</w:t>
      </w:r>
      <w:r w:rsidR="003D38DB">
        <w:t>oolean)</w:t>
      </w:r>
      <w:bookmarkEnd w:id="125"/>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6" w:name="_Toc66182062"/>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2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27" w:name="_Toc112490876"/>
      <w:bookmarkStart w:id="128" w:name="_Toc66182063"/>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2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29" w:name="_Toc66182064"/>
      <w:r>
        <w:t>MaximumANPP</w:t>
      </w:r>
      <w:r w:rsidR="00115C78">
        <w:t xml:space="preserve"> (</w:t>
      </w:r>
      <w:r w:rsidR="008524B4">
        <w:t>i</w:t>
      </w:r>
      <w:r w:rsidR="00115C78">
        <w:t>nteger)</w:t>
      </w:r>
      <w:bookmarkEnd w:id="12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lastRenderedPageBreak/>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0" w:name="_Toc66182065"/>
      <w:r>
        <w:t>MaximumBiomass</w:t>
      </w:r>
      <w:r w:rsidR="008524B4">
        <w:t xml:space="preserve"> (i</w:t>
      </w:r>
      <w:r w:rsidR="00115C78">
        <w:t>nteger)</w:t>
      </w:r>
      <w:bookmarkEnd w:id="130"/>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31" w:name="_Toc66182066"/>
      <w:r>
        <w:t>Functional Group Parameters</w:t>
      </w:r>
      <w:bookmarkEnd w:id="131"/>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2" w:name="_Toc66182067"/>
      <w:r>
        <w:t>Functional_CSV_File (Optional)</w:t>
      </w:r>
      <w:bookmarkEnd w:id="132"/>
    </w:p>
    <w:p w14:paraId="6A4A9E36" w14:textId="06766371" w:rsidR="00115C78" w:rsidRPr="003D38DB" w:rsidRDefault="00115C78" w:rsidP="00115C78">
      <w:pPr>
        <w:pStyle w:val="textbody"/>
      </w:pPr>
      <w:r>
        <w:t>If a CSV file of functional group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3" w:name="_Toc66182068"/>
      <w:r>
        <w:t>FunctionalGroup</w:t>
      </w:r>
      <w:r w:rsidR="00564AC6">
        <w:t>Name</w:t>
      </w:r>
      <w:r w:rsidR="008524B4">
        <w:t xml:space="preserve"> (s</w:t>
      </w:r>
      <w:r>
        <w:t>tring)</w:t>
      </w:r>
      <w:bookmarkEnd w:id="133"/>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4" w:name="_Toc66182069"/>
      <w:r>
        <w:t>FunctionalType</w:t>
      </w:r>
      <w:r w:rsidR="00115C78">
        <w:t>Index (</w:t>
      </w:r>
      <w:r w:rsidR="008524B4">
        <w:t>i</w:t>
      </w:r>
      <w:r w:rsidR="00115C78">
        <w:t>nteger)</w:t>
      </w:r>
      <w:bookmarkEnd w:id="134"/>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5" w:name="_Toc66182070"/>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5"/>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36" w:name="_Toc66182071"/>
      <w:r>
        <w:t>Fraction</w:t>
      </w:r>
      <w:r w:rsidR="009F02B3">
        <w:t>ANPP</w:t>
      </w:r>
      <w:r>
        <w:t>to</w:t>
      </w:r>
      <w:r w:rsidR="009F02B3">
        <w:t xml:space="preserve">Leaf </w:t>
      </w:r>
      <w:r w:rsidR="003418C7">
        <w:t>(d</w:t>
      </w:r>
      <w:r>
        <w:t>ouble)</w:t>
      </w:r>
      <w:bookmarkEnd w:id="136"/>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0624E5A1" w:rsidR="00635958" w:rsidRDefault="003418C7" w:rsidP="006F6491">
      <w:pPr>
        <w:pStyle w:val="Heading3"/>
        <w:tabs>
          <w:tab w:val="clear" w:pos="3870"/>
        </w:tabs>
        <w:ind w:left="1170" w:hanging="1170"/>
      </w:pPr>
      <w:bookmarkStart w:id="137" w:name="_Toc66182072"/>
      <w:r>
        <w:lastRenderedPageBreak/>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37"/>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8" w:name="MAXLAI"/>
      <w:r w:rsidR="009F02B3">
        <w:rPr>
          <w:rFonts w:ascii="Times New Roman" w:hAnsi="Times New Roman" w:cs="Times New Roman"/>
          <w:sz w:val="24"/>
          <w:szCs w:val="24"/>
        </w:rPr>
        <w:t>.</w:t>
      </w:r>
    </w:p>
    <w:bookmarkEnd w:id="138"/>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7BF7AC47" w:rsidR="00635958" w:rsidRDefault="009F02B3" w:rsidP="006F6491">
      <w:pPr>
        <w:pStyle w:val="Heading3"/>
        <w:tabs>
          <w:tab w:val="clear" w:pos="3870"/>
        </w:tabs>
        <w:ind w:left="1170" w:hanging="1170"/>
      </w:pPr>
      <w:bookmarkStart w:id="139" w:name="_Toc66182073"/>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39"/>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0" w:name="_Toc66182074"/>
      <w:r w:rsidRPr="00297CB7">
        <w:t>WoodDecayRate</w:t>
      </w:r>
      <w:bookmarkEnd w:id="127"/>
      <w:r w:rsidR="00760F15">
        <w:t xml:space="preserve"> (</w:t>
      </w:r>
      <w:r w:rsidR="008524B4">
        <w:t>d</w:t>
      </w:r>
      <w:r w:rsidR="00760F15">
        <w:t>ouble)</w:t>
      </w:r>
      <w:bookmarkEnd w:id="140"/>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1" w:name="_Toc66182075"/>
      <w:r>
        <w:t>MonthlyWoodMortality</w:t>
      </w:r>
      <w:r w:rsidR="008524B4">
        <w:t xml:space="preserve"> (d</w:t>
      </w:r>
      <w:r w:rsidR="00760F15">
        <w:t>ouble)</w:t>
      </w:r>
      <w:bookmarkEnd w:id="141"/>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2" w:name="_Toc112490877"/>
      <w:bookmarkStart w:id="143" w:name="_Toc66182076"/>
      <w:r>
        <w:t>Longevity</w:t>
      </w:r>
      <w:r w:rsidR="00B543CA">
        <w:t>Mortality</w:t>
      </w:r>
      <w:r w:rsidR="00CE63DB">
        <w:t>Shape</w:t>
      </w:r>
      <w:bookmarkEnd w:id="142"/>
      <w:r w:rsidR="00CE63DB">
        <w:t xml:space="preserve"> (</w:t>
      </w:r>
      <w:r w:rsidR="008524B4">
        <w:t>d</w:t>
      </w:r>
      <w:r w:rsidR="00CE63DB">
        <w:t>ouble)</w:t>
      </w:r>
      <w:bookmarkEnd w:id="143"/>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4" w:name="_Toc66182077"/>
      <w:r>
        <w:lastRenderedPageBreak/>
        <w:t>Foliage</w:t>
      </w:r>
      <w:r w:rsidR="009A4AB0" w:rsidRPr="008D540B">
        <w:t>DropMonth</w:t>
      </w:r>
      <w:r w:rsidR="008524B4">
        <w:t xml:space="preserve"> (i</w:t>
      </w:r>
      <w:r>
        <w:t>nteger)</w:t>
      </w:r>
      <w:bookmarkEnd w:id="144"/>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5" w:name="_Toc66182078"/>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45"/>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6" w:name="_Toc66182079"/>
      <w:r>
        <w:t>Fire Reduction Parameters</w:t>
      </w:r>
      <w:bookmarkEnd w:id="146"/>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47" w:name="_Toc66182080"/>
      <w:r>
        <w:t>Fire Severity</w:t>
      </w:r>
      <w:bookmarkEnd w:id="147"/>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4C3D3DA2" w:rsidR="00364811" w:rsidRDefault="00EB59C6" w:rsidP="006F6491">
      <w:pPr>
        <w:pStyle w:val="Heading3"/>
        <w:tabs>
          <w:tab w:val="clear" w:pos="3870"/>
        </w:tabs>
        <w:ind w:left="1170" w:hanging="1170"/>
      </w:pPr>
      <w:bookmarkStart w:id="148" w:name="_Toc66182081"/>
      <w:r>
        <w:t xml:space="preserve">Coarse Debris </w:t>
      </w:r>
      <w:r w:rsidR="00364811">
        <w:t>Reduction</w:t>
      </w:r>
      <w:bookmarkEnd w:id="148"/>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6043943" w:rsidR="00364811" w:rsidRDefault="00EB59C6" w:rsidP="006F6491">
      <w:pPr>
        <w:pStyle w:val="Heading3"/>
        <w:tabs>
          <w:tab w:val="clear" w:pos="3870"/>
        </w:tabs>
        <w:ind w:left="1170" w:hanging="1170"/>
      </w:pPr>
      <w:bookmarkStart w:id="149" w:name="_Toc66182082"/>
      <w:r>
        <w:t xml:space="preserve">Fine </w:t>
      </w:r>
      <w:r w:rsidR="00364811">
        <w:t>Litter Reduction</w:t>
      </w:r>
      <w:bookmarkEnd w:id="149"/>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42C62629" w:rsidR="00EB59C6" w:rsidRDefault="00A5547E" w:rsidP="00EB59C6">
      <w:pPr>
        <w:pStyle w:val="Heading3"/>
        <w:tabs>
          <w:tab w:val="clear" w:pos="3870"/>
        </w:tabs>
        <w:ind w:left="1170" w:hanging="1170"/>
      </w:pPr>
      <w:bookmarkStart w:id="150" w:name="_Toc66182083"/>
      <w:r>
        <w:t>Cohort Wood Reduction</w:t>
      </w:r>
      <w:bookmarkEnd w:id="150"/>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614D312" w:rsidR="00EB59C6" w:rsidRDefault="00A5547E" w:rsidP="00EB59C6">
      <w:pPr>
        <w:pStyle w:val="Heading3"/>
        <w:tabs>
          <w:tab w:val="clear" w:pos="3870"/>
        </w:tabs>
        <w:ind w:left="1170" w:hanging="1170"/>
      </w:pPr>
      <w:bookmarkStart w:id="151" w:name="_Toc66182084"/>
      <w:r>
        <w:t>Cohort Leaf Reduction</w:t>
      </w:r>
      <w:bookmarkEnd w:id="151"/>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475C2FB4" w:rsidR="00E46DEC" w:rsidRDefault="00E46DEC" w:rsidP="00E46DEC">
      <w:pPr>
        <w:pStyle w:val="Heading3"/>
        <w:tabs>
          <w:tab w:val="clear" w:pos="3870"/>
        </w:tabs>
        <w:ind w:left="1170" w:hanging="1170"/>
      </w:pPr>
      <w:bookmarkStart w:id="152" w:name="_Toc66182085"/>
      <w:r>
        <w:lastRenderedPageBreak/>
        <w:t>Organic Horizon Reduction</w:t>
      </w:r>
      <w:bookmarkEnd w:id="152"/>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3" w:name="_Toc66182086"/>
      <w:r>
        <w:t>Harvest Reduction Parameters</w:t>
      </w:r>
      <w:bookmarkEnd w:id="153"/>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4" w:name="_Toc66182087"/>
      <w:r>
        <w:t>Prescription Name</w:t>
      </w:r>
      <w:bookmarkEnd w:id="154"/>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5" w:name="_Toc66182088"/>
      <w:r>
        <w:t xml:space="preserve">Dead </w:t>
      </w:r>
      <w:r w:rsidR="00D60B52">
        <w:t>Wood Reduction</w:t>
      </w:r>
      <w:bookmarkEnd w:id="155"/>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56" w:name="_Toc66182089"/>
      <w:r>
        <w:t xml:space="preserve">Dead </w:t>
      </w:r>
      <w:r w:rsidR="00D60B52">
        <w:t>Litter Reduction</w:t>
      </w:r>
      <w:bookmarkEnd w:id="156"/>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57" w:name="_Toc66182090"/>
      <w:r>
        <w:t>Cohort Wood Removal</w:t>
      </w:r>
      <w:bookmarkEnd w:id="157"/>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58" w:name="_Toc66182091"/>
      <w:r>
        <w:t>Cohort Leaf Removal</w:t>
      </w:r>
      <w:bookmarkEnd w:id="158"/>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59" w:name="_Ref109371329"/>
      <w:bookmarkStart w:id="160" w:name="_Toc133339122"/>
      <w:bookmarkStart w:id="161" w:name="_Toc282434158"/>
      <w:bookmarkStart w:id="162" w:name="_Ref140059391"/>
      <w:bookmarkStart w:id="163" w:name="_Toc66182092"/>
      <w:bookmarkEnd w:id="123"/>
      <w:bookmarkEnd w:id="124"/>
      <w:r>
        <w:lastRenderedPageBreak/>
        <w:t>Output Files</w:t>
      </w:r>
      <w:bookmarkEnd w:id="163"/>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4" w:name="_Toc66182093"/>
      <w:r>
        <w:t>Output Metadata</w:t>
      </w:r>
      <w:bookmarkEnd w:id="164"/>
      <w:r>
        <w:t xml:space="preserve">  </w:t>
      </w:r>
    </w:p>
    <w:p w14:paraId="331176F1" w14:textId="392A3604"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These xml files can be opened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65" w:name="_Toc66182094"/>
      <w:r>
        <w:t>NECN</w:t>
      </w:r>
      <w:r w:rsidR="009E5A53">
        <w:t>-succession-log</w:t>
      </w:r>
      <w:bookmarkEnd w:id="165"/>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66" w:name="_Toc66182095"/>
      <w:r>
        <w:t>NECN-succession-log-short</w:t>
      </w:r>
      <w:bookmarkEnd w:id="166"/>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67" w:name="_Toc66182096"/>
      <w:r>
        <w:t>NECN-succession-monthly-log</w:t>
      </w:r>
      <w:bookmarkEnd w:id="167"/>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68" w:name="_Toc66182097"/>
      <w:r>
        <w:t>NECN-prob-establish-log</w:t>
      </w:r>
      <w:bookmarkEnd w:id="168"/>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69" w:name="_Toc66182098"/>
      <w:r>
        <w:t>NECN-reproduction-log</w:t>
      </w:r>
      <w:bookmarkEnd w:id="169"/>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70" w:name="_Toc66182099"/>
      <w:r>
        <w:t>NECN-calibrate-log (Optional)</w:t>
      </w:r>
      <w:bookmarkEnd w:id="170"/>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71" w:name="_Toc66182100"/>
      <w:r>
        <w:lastRenderedPageBreak/>
        <w:t>Initial Communities Input File</w:t>
      </w:r>
      <w:bookmarkEnd w:id="159"/>
      <w:bookmarkEnd w:id="160"/>
      <w:bookmarkEnd w:id="161"/>
      <w:bookmarkEnd w:id="17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2" w:name="_Toc133339124"/>
      <w:bookmarkStart w:id="173" w:name="_Toc282434160"/>
      <w:bookmarkStart w:id="174" w:name="_Toc66182101"/>
      <w:r>
        <w:t>LandisData</w:t>
      </w:r>
      <w:bookmarkEnd w:id="172"/>
      <w:bookmarkEnd w:id="173"/>
      <w:bookmarkEnd w:id="174"/>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75" w:name="_Toc133339125"/>
      <w:bookmarkStart w:id="176" w:name="_Toc282434161"/>
      <w:bookmarkStart w:id="177" w:name="_Toc66182102"/>
      <w:r>
        <w:t>Initial Community Class Definitions</w:t>
      </w:r>
      <w:bookmarkEnd w:id="175"/>
      <w:bookmarkEnd w:id="176"/>
      <w:bookmarkEnd w:id="177"/>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78" w:name="_Toc133339126"/>
      <w:bookmarkStart w:id="179" w:name="_Toc282434162"/>
      <w:bookmarkStart w:id="180" w:name="_Toc66182103"/>
      <w:r>
        <w:t>CSV Community File Input</w:t>
      </w:r>
      <w:bookmarkEnd w:id="180"/>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1" w:name="_Toc66182104"/>
      <w:r>
        <w:t>FileName (Optional</w:t>
      </w:r>
      <w:r w:rsidR="008772C0">
        <w:t>)</w:t>
      </w:r>
      <w:bookmarkEnd w:id="181"/>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2" w:name="_Toc66182105"/>
      <w:r>
        <w:t>CSV format</w:t>
      </w:r>
      <w:bookmarkEnd w:id="182"/>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rsidR="006D62B1">
        <w:fldChar w:fldCharType="begin"/>
      </w:r>
      <w:r w:rsidR="006D62B1">
        <w:instrText xml:space="preserve"> REF _Ref109371856 \r </w:instrText>
      </w:r>
      <w:r w:rsidR="006D62B1">
        <w:fldChar w:fldCharType="separate"/>
      </w:r>
      <w:r>
        <w:t>2.5</w:t>
      </w:r>
      <w:r w:rsidR="006D62B1">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3" w:name="_Toc66182106"/>
      <w:r>
        <w:t>Human-Readable Input File</w:t>
      </w:r>
      <w:bookmarkEnd w:id="183"/>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4" w:name="_Toc66182107"/>
      <w:r>
        <w:t>MapCode</w:t>
      </w:r>
      <w:bookmarkEnd w:id="178"/>
      <w:bookmarkEnd w:id="179"/>
      <w:bookmarkEnd w:id="184"/>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85" w:name="_Toc133339127"/>
      <w:bookmarkStart w:id="186" w:name="_Toc282434163"/>
      <w:bookmarkStart w:id="187" w:name="_Toc66182108"/>
      <w:r>
        <w:t>Species Present</w:t>
      </w:r>
      <w:bookmarkEnd w:id="185"/>
      <w:bookmarkEnd w:id="186"/>
      <w:r w:rsidR="002A5EFD">
        <w:t xml:space="preserve"> and Biomass</w:t>
      </w:r>
      <w:bookmarkEnd w:id="187"/>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88" w:name="_Toc133339123"/>
      <w:bookmarkStart w:id="189" w:name="_Toc282434159"/>
      <w:bookmarkStart w:id="190" w:name="_Toc133339128"/>
      <w:bookmarkStart w:id="191" w:name="_Toc282434164"/>
      <w:r>
        <w:br w:type="page"/>
      </w:r>
    </w:p>
    <w:p w14:paraId="0B943825" w14:textId="1FAF2E9F" w:rsidR="008772C0" w:rsidRDefault="008772C0" w:rsidP="001F4706">
      <w:pPr>
        <w:pStyle w:val="Heading2"/>
        <w:tabs>
          <w:tab w:val="clear" w:pos="1836"/>
        </w:tabs>
        <w:ind w:left="1170" w:hanging="1170"/>
      </w:pPr>
      <w:bookmarkStart w:id="192" w:name="_Toc66182109"/>
      <w:r>
        <w:lastRenderedPageBreak/>
        <w:t>Example Files (CSV Format)</w:t>
      </w:r>
      <w:bookmarkEnd w:id="192"/>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3" w:name="_Toc66182110"/>
      <w:r>
        <w:t>Example File</w:t>
      </w:r>
      <w:bookmarkEnd w:id="188"/>
      <w:bookmarkEnd w:id="189"/>
      <w:r>
        <w:t xml:space="preserve"> (</w:t>
      </w:r>
      <w:r w:rsidR="008772C0">
        <w:t>Human Readable Format</w:t>
      </w:r>
      <w:r>
        <w:t>)</w:t>
      </w:r>
      <w:bookmarkEnd w:id="193"/>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4" w:name="_Toc66182111"/>
      <w:r>
        <w:t>Grouping Species Ages into Cohorts</w:t>
      </w:r>
      <w:bookmarkEnd w:id="190"/>
      <w:bookmarkEnd w:id="191"/>
      <w:bookmarkEnd w:id="19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62"/>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E8F6C" w14:textId="77777777" w:rsidR="006D62B1" w:rsidRDefault="006D62B1">
      <w:r>
        <w:separator/>
      </w:r>
    </w:p>
  </w:endnote>
  <w:endnote w:type="continuationSeparator" w:id="0">
    <w:p w14:paraId="2C14C6D2" w14:textId="77777777" w:rsidR="006D62B1" w:rsidRDefault="006D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40024E4B" w:rsidR="003A4690" w:rsidRDefault="003A469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D7DFA">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7EB40" w14:textId="77777777" w:rsidR="006D62B1" w:rsidRDefault="006D62B1">
      <w:r>
        <w:separator/>
      </w:r>
    </w:p>
  </w:footnote>
  <w:footnote w:type="continuationSeparator" w:id="0">
    <w:p w14:paraId="30D7E292" w14:textId="77777777" w:rsidR="006D62B1" w:rsidRDefault="006D6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3A4690" w:rsidRDefault="003A469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645D4B46" w:rsidR="003A4690" w:rsidRDefault="003A4690">
    <w:pPr>
      <w:pStyle w:val="Header"/>
      <w:tabs>
        <w:tab w:val="clear" w:pos="4320"/>
        <w:tab w:val="clear" w:pos="8640"/>
        <w:tab w:val="center" w:pos="4488"/>
        <w:tab w:val="right" w:pos="8976"/>
      </w:tabs>
    </w:pPr>
    <w:r>
      <w:t>NECN v</w:t>
    </w:r>
    <w:r w:rsidR="006D62B1">
      <w:fldChar w:fldCharType="begin"/>
    </w:r>
    <w:r w:rsidR="006D62B1">
      <w:instrText xml:space="preserve"> DOCPROPERTY  "Extension Version"  \* MERGEFORMAT </w:instrText>
    </w:r>
    <w:r w:rsidR="006D62B1">
      <w:fldChar w:fldCharType="separate"/>
    </w:r>
    <w:r w:rsidR="008D7DFA">
      <w:t>6.7</w:t>
    </w:r>
    <w:r w:rsidR="006D62B1">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7"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0"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3"/>
  </w:num>
  <w:num w:numId="6">
    <w:abstractNumId w:val="11"/>
  </w:num>
  <w:num w:numId="7">
    <w:abstractNumId w:val="3"/>
  </w:num>
  <w:num w:numId="8">
    <w:abstractNumId w:val="5"/>
  </w:num>
  <w:num w:numId="9">
    <w:abstractNumId w:val="6"/>
  </w:num>
  <w:num w:numId="10">
    <w:abstractNumId w:val="7"/>
  </w:num>
  <w:num w:numId="11">
    <w:abstractNumId w:val="10"/>
  </w:num>
  <w:num w:numId="12">
    <w:abstractNumId w:val="2"/>
  </w:num>
  <w:num w:numId="13">
    <w:abstractNumId w:val="0"/>
  </w:num>
  <w:num w:numId="14">
    <w:abstractNumId w:val="0"/>
  </w:num>
  <w:num w:numId="15">
    <w:abstractNumId w:val="0"/>
  </w:num>
  <w:num w:numId="16">
    <w:abstractNumId w:val="12"/>
  </w:num>
  <w:num w:numId="17">
    <w:abstractNumId w:val="0"/>
  </w:num>
  <w:num w:numId="1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3739E"/>
    <w:rsid w:val="00040BA0"/>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6194"/>
    <w:rsid w:val="00130DA9"/>
    <w:rsid w:val="0013498C"/>
    <w:rsid w:val="00134C10"/>
    <w:rsid w:val="00135192"/>
    <w:rsid w:val="00142C55"/>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18C7"/>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A4690"/>
    <w:rsid w:val="003B1FFF"/>
    <w:rsid w:val="003B221D"/>
    <w:rsid w:val="003B5422"/>
    <w:rsid w:val="003B6F14"/>
    <w:rsid w:val="003C083E"/>
    <w:rsid w:val="003C2237"/>
    <w:rsid w:val="003D0B3D"/>
    <w:rsid w:val="003D205A"/>
    <w:rsid w:val="003D38DB"/>
    <w:rsid w:val="003D7E90"/>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402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0F15"/>
    <w:rsid w:val="00761179"/>
    <w:rsid w:val="00764A40"/>
    <w:rsid w:val="0076589C"/>
    <w:rsid w:val="00765B56"/>
    <w:rsid w:val="007669D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69A188-EC9B-43D5-8300-BACF63B58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10515</Words>
  <Characters>59938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70313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4</cp:revision>
  <cp:lastPrinted>2018-03-30T17:31:00Z</cp:lastPrinted>
  <dcterms:created xsi:type="dcterms:W3CDTF">2021-03-09T16:30:00Z</dcterms:created>
  <dcterms:modified xsi:type="dcterms:W3CDTF">2021-03-09T16:32:00Z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6.7</vt:lpwstr>
  </property>
</Properties>
</file>