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3C5E0EAB"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717009">
        <w:rPr>
          <w:noProof/>
        </w:rPr>
        <w:t>August 22,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3E957F9B" w14:textId="3CB3DB72" w:rsidR="00D401DD"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41946960" w:history="1">
        <w:r w:rsidR="00D401DD" w:rsidRPr="00EF7BC3">
          <w:rPr>
            <w:rStyle w:val="Hyperlink"/>
            <w:noProof/>
          </w:rPr>
          <w:t>1</w:t>
        </w:r>
        <w:r w:rsidR="00D401DD">
          <w:rPr>
            <w:rFonts w:asciiTheme="minorHAnsi" w:eastAsiaTheme="minorEastAsia" w:hAnsiTheme="minorHAnsi" w:cstheme="minorBidi"/>
            <w:b w:val="0"/>
            <w:bCs w:val="0"/>
            <w:caps w:val="0"/>
            <w:noProof/>
            <w:kern w:val="2"/>
            <w:sz w:val="22"/>
            <w:szCs w:val="22"/>
            <w14:ligatures w14:val="standardContextual"/>
          </w:rPr>
          <w:tab/>
        </w:r>
        <w:r w:rsidR="00D401DD" w:rsidRPr="00EF7BC3">
          <w:rPr>
            <w:rStyle w:val="Hyperlink"/>
            <w:noProof/>
          </w:rPr>
          <w:t>Introduction</w:t>
        </w:r>
        <w:r w:rsidR="00D401DD">
          <w:rPr>
            <w:noProof/>
            <w:webHidden/>
          </w:rPr>
          <w:tab/>
        </w:r>
        <w:r w:rsidR="00D401DD">
          <w:rPr>
            <w:noProof/>
            <w:webHidden/>
          </w:rPr>
          <w:fldChar w:fldCharType="begin"/>
        </w:r>
        <w:r w:rsidR="00D401DD">
          <w:rPr>
            <w:noProof/>
            <w:webHidden/>
          </w:rPr>
          <w:instrText xml:space="preserve"> PAGEREF _Toc141946960 \h </w:instrText>
        </w:r>
        <w:r w:rsidR="00D401DD">
          <w:rPr>
            <w:noProof/>
            <w:webHidden/>
          </w:rPr>
        </w:r>
        <w:r w:rsidR="00D401DD">
          <w:rPr>
            <w:noProof/>
            <w:webHidden/>
          </w:rPr>
          <w:fldChar w:fldCharType="separate"/>
        </w:r>
        <w:r w:rsidR="00D401DD">
          <w:rPr>
            <w:noProof/>
            <w:webHidden/>
          </w:rPr>
          <w:t>3</w:t>
        </w:r>
        <w:r w:rsidR="00D401DD">
          <w:rPr>
            <w:noProof/>
            <w:webHidden/>
          </w:rPr>
          <w:fldChar w:fldCharType="end"/>
        </w:r>
      </w:hyperlink>
    </w:p>
    <w:p w14:paraId="084D36DA" w14:textId="34AE3C72"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1" w:history="1">
        <w:r w:rsidR="00D401DD" w:rsidRPr="00EF7BC3">
          <w:rPr>
            <w:rStyle w:val="Hyperlink"/>
            <w:noProof/>
          </w:rPr>
          <w:t>1.1</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Purpose</w:t>
        </w:r>
        <w:r w:rsidR="00D401DD">
          <w:rPr>
            <w:noProof/>
            <w:webHidden/>
          </w:rPr>
          <w:tab/>
        </w:r>
        <w:r w:rsidR="00D401DD">
          <w:rPr>
            <w:noProof/>
            <w:webHidden/>
          </w:rPr>
          <w:fldChar w:fldCharType="begin"/>
        </w:r>
        <w:r w:rsidR="00D401DD">
          <w:rPr>
            <w:noProof/>
            <w:webHidden/>
          </w:rPr>
          <w:instrText xml:space="preserve"> PAGEREF _Toc141946961 \h </w:instrText>
        </w:r>
        <w:r w:rsidR="00D401DD">
          <w:rPr>
            <w:noProof/>
            <w:webHidden/>
          </w:rPr>
        </w:r>
        <w:r w:rsidR="00D401DD">
          <w:rPr>
            <w:noProof/>
            <w:webHidden/>
          </w:rPr>
          <w:fldChar w:fldCharType="separate"/>
        </w:r>
        <w:r w:rsidR="00D401DD">
          <w:rPr>
            <w:noProof/>
            <w:webHidden/>
          </w:rPr>
          <w:t>3</w:t>
        </w:r>
        <w:r w:rsidR="00D401DD">
          <w:rPr>
            <w:noProof/>
            <w:webHidden/>
          </w:rPr>
          <w:fldChar w:fldCharType="end"/>
        </w:r>
      </w:hyperlink>
    </w:p>
    <w:p w14:paraId="153DFEFF" w14:textId="7FA1A295"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2" w:history="1">
        <w:r w:rsidR="00D401DD" w:rsidRPr="00EF7BC3">
          <w:rPr>
            <w:rStyle w:val="Hyperlink"/>
            <w:noProof/>
          </w:rPr>
          <w:t>1.2</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Cohort Reproduction – Probability of Establishment</w:t>
        </w:r>
        <w:r w:rsidR="00D401DD">
          <w:rPr>
            <w:noProof/>
            <w:webHidden/>
          </w:rPr>
          <w:tab/>
        </w:r>
        <w:r w:rsidR="00D401DD">
          <w:rPr>
            <w:noProof/>
            <w:webHidden/>
          </w:rPr>
          <w:fldChar w:fldCharType="begin"/>
        </w:r>
        <w:r w:rsidR="00D401DD">
          <w:rPr>
            <w:noProof/>
            <w:webHidden/>
          </w:rPr>
          <w:instrText xml:space="preserve"> PAGEREF _Toc141946962 \h </w:instrText>
        </w:r>
        <w:r w:rsidR="00D401DD">
          <w:rPr>
            <w:noProof/>
            <w:webHidden/>
          </w:rPr>
        </w:r>
        <w:r w:rsidR="00D401DD">
          <w:rPr>
            <w:noProof/>
            <w:webHidden/>
          </w:rPr>
          <w:fldChar w:fldCharType="separate"/>
        </w:r>
        <w:r w:rsidR="00D401DD">
          <w:rPr>
            <w:noProof/>
            <w:webHidden/>
          </w:rPr>
          <w:t>3</w:t>
        </w:r>
        <w:r w:rsidR="00D401DD">
          <w:rPr>
            <w:noProof/>
            <w:webHidden/>
          </w:rPr>
          <w:fldChar w:fldCharType="end"/>
        </w:r>
      </w:hyperlink>
    </w:p>
    <w:p w14:paraId="066C4027" w14:textId="73404715"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3" w:history="1">
        <w:r w:rsidR="00D401DD" w:rsidRPr="00EF7BC3">
          <w:rPr>
            <w:rStyle w:val="Hyperlink"/>
            <w:noProof/>
          </w:rPr>
          <w:t>1.3</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Cohort Growth</w:t>
        </w:r>
        <w:r w:rsidR="00D401DD">
          <w:rPr>
            <w:noProof/>
            <w:webHidden/>
          </w:rPr>
          <w:tab/>
        </w:r>
        <w:r w:rsidR="00D401DD">
          <w:rPr>
            <w:noProof/>
            <w:webHidden/>
          </w:rPr>
          <w:fldChar w:fldCharType="begin"/>
        </w:r>
        <w:r w:rsidR="00D401DD">
          <w:rPr>
            <w:noProof/>
            <w:webHidden/>
          </w:rPr>
          <w:instrText xml:space="preserve"> PAGEREF _Toc141946963 \h </w:instrText>
        </w:r>
        <w:r w:rsidR="00D401DD">
          <w:rPr>
            <w:noProof/>
            <w:webHidden/>
          </w:rPr>
        </w:r>
        <w:r w:rsidR="00D401DD">
          <w:rPr>
            <w:noProof/>
            <w:webHidden/>
          </w:rPr>
          <w:fldChar w:fldCharType="separate"/>
        </w:r>
        <w:r w:rsidR="00D401DD">
          <w:rPr>
            <w:noProof/>
            <w:webHidden/>
          </w:rPr>
          <w:t>3</w:t>
        </w:r>
        <w:r w:rsidR="00D401DD">
          <w:rPr>
            <w:noProof/>
            <w:webHidden/>
          </w:rPr>
          <w:fldChar w:fldCharType="end"/>
        </w:r>
      </w:hyperlink>
    </w:p>
    <w:p w14:paraId="01E5BE89" w14:textId="55D06993"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4" w:history="1">
        <w:r w:rsidR="00D401DD" w:rsidRPr="00EF7BC3">
          <w:rPr>
            <w:rStyle w:val="Hyperlink"/>
            <w:noProof/>
          </w:rPr>
          <w:t>1.4</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Soil and Dead Biomass Decay</w:t>
        </w:r>
        <w:r w:rsidR="00D401DD">
          <w:rPr>
            <w:noProof/>
            <w:webHidden/>
          </w:rPr>
          <w:tab/>
        </w:r>
        <w:r w:rsidR="00D401DD">
          <w:rPr>
            <w:noProof/>
            <w:webHidden/>
          </w:rPr>
          <w:fldChar w:fldCharType="begin"/>
        </w:r>
        <w:r w:rsidR="00D401DD">
          <w:rPr>
            <w:noProof/>
            <w:webHidden/>
          </w:rPr>
          <w:instrText xml:space="preserve"> PAGEREF _Toc141946964 \h </w:instrText>
        </w:r>
        <w:r w:rsidR="00D401DD">
          <w:rPr>
            <w:noProof/>
            <w:webHidden/>
          </w:rPr>
        </w:r>
        <w:r w:rsidR="00D401DD">
          <w:rPr>
            <w:noProof/>
            <w:webHidden/>
          </w:rPr>
          <w:fldChar w:fldCharType="separate"/>
        </w:r>
        <w:r w:rsidR="00D401DD">
          <w:rPr>
            <w:noProof/>
            <w:webHidden/>
          </w:rPr>
          <w:t>4</w:t>
        </w:r>
        <w:r w:rsidR="00D401DD">
          <w:rPr>
            <w:noProof/>
            <w:webHidden/>
          </w:rPr>
          <w:fldChar w:fldCharType="end"/>
        </w:r>
      </w:hyperlink>
    </w:p>
    <w:p w14:paraId="65CB413E" w14:textId="05D6943A"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5" w:history="1">
        <w:r w:rsidR="00D401DD" w:rsidRPr="00EF7BC3">
          <w:rPr>
            <w:rStyle w:val="Hyperlink"/>
            <w:noProof/>
          </w:rPr>
          <w:t>1.5</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Initializing Biomass and Soil Properties</w:t>
        </w:r>
        <w:r w:rsidR="00D401DD">
          <w:rPr>
            <w:noProof/>
            <w:webHidden/>
          </w:rPr>
          <w:tab/>
        </w:r>
        <w:r w:rsidR="00D401DD">
          <w:rPr>
            <w:noProof/>
            <w:webHidden/>
          </w:rPr>
          <w:fldChar w:fldCharType="begin"/>
        </w:r>
        <w:r w:rsidR="00D401DD">
          <w:rPr>
            <w:noProof/>
            <w:webHidden/>
          </w:rPr>
          <w:instrText xml:space="preserve"> PAGEREF _Toc141946965 \h </w:instrText>
        </w:r>
        <w:r w:rsidR="00D401DD">
          <w:rPr>
            <w:noProof/>
            <w:webHidden/>
          </w:rPr>
        </w:r>
        <w:r w:rsidR="00D401DD">
          <w:rPr>
            <w:noProof/>
            <w:webHidden/>
          </w:rPr>
          <w:fldChar w:fldCharType="separate"/>
        </w:r>
        <w:r w:rsidR="00D401DD">
          <w:rPr>
            <w:noProof/>
            <w:webHidden/>
          </w:rPr>
          <w:t>4</w:t>
        </w:r>
        <w:r w:rsidR="00D401DD">
          <w:rPr>
            <w:noProof/>
            <w:webHidden/>
          </w:rPr>
          <w:fldChar w:fldCharType="end"/>
        </w:r>
      </w:hyperlink>
    </w:p>
    <w:p w14:paraId="4192DF90" w14:textId="1ADD0F0A"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6" w:history="1">
        <w:r w:rsidR="00D401DD" w:rsidRPr="00EF7BC3">
          <w:rPr>
            <w:rStyle w:val="Hyperlink"/>
            <w:noProof/>
          </w:rPr>
          <w:t>1.6</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Cohort Reproduction – Disturbance Interactions</w:t>
        </w:r>
        <w:r w:rsidR="00D401DD">
          <w:rPr>
            <w:noProof/>
            <w:webHidden/>
          </w:rPr>
          <w:tab/>
        </w:r>
        <w:r w:rsidR="00D401DD">
          <w:rPr>
            <w:noProof/>
            <w:webHidden/>
          </w:rPr>
          <w:fldChar w:fldCharType="begin"/>
        </w:r>
        <w:r w:rsidR="00D401DD">
          <w:rPr>
            <w:noProof/>
            <w:webHidden/>
          </w:rPr>
          <w:instrText xml:space="preserve"> PAGEREF _Toc141946966 \h </w:instrText>
        </w:r>
        <w:r w:rsidR="00D401DD">
          <w:rPr>
            <w:noProof/>
            <w:webHidden/>
          </w:rPr>
        </w:r>
        <w:r w:rsidR="00D401DD">
          <w:rPr>
            <w:noProof/>
            <w:webHidden/>
          </w:rPr>
          <w:fldChar w:fldCharType="separate"/>
        </w:r>
        <w:r w:rsidR="00D401DD">
          <w:rPr>
            <w:noProof/>
            <w:webHidden/>
          </w:rPr>
          <w:t>4</w:t>
        </w:r>
        <w:r w:rsidR="00D401DD">
          <w:rPr>
            <w:noProof/>
            <w:webHidden/>
          </w:rPr>
          <w:fldChar w:fldCharType="end"/>
        </w:r>
      </w:hyperlink>
    </w:p>
    <w:p w14:paraId="3A976158" w14:textId="1EDB5100"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7" w:history="1">
        <w:r w:rsidR="00D401DD" w:rsidRPr="00EF7BC3">
          <w:rPr>
            <w:rStyle w:val="Hyperlink"/>
            <w:noProof/>
          </w:rPr>
          <w:t>1.7</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Cohort Reproduction – Initial Biomass</w:t>
        </w:r>
        <w:r w:rsidR="00D401DD">
          <w:rPr>
            <w:noProof/>
            <w:webHidden/>
          </w:rPr>
          <w:tab/>
        </w:r>
        <w:r w:rsidR="00D401DD">
          <w:rPr>
            <w:noProof/>
            <w:webHidden/>
          </w:rPr>
          <w:fldChar w:fldCharType="begin"/>
        </w:r>
        <w:r w:rsidR="00D401DD">
          <w:rPr>
            <w:noProof/>
            <w:webHidden/>
          </w:rPr>
          <w:instrText xml:space="preserve"> PAGEREF _Toc141946967 \h </w:instrText>
        </w:r>
        <w:r w:rsidR="00D401DD">
          <w:rPr>
            <w:noProof/>
            <w:webHidden/>
          </w:rPr>
        </w:r>
        <w:r w:rsidR="00D401DD">
          <w:rPr>
            <w:noProof/>
            <w:webHidden/>
          </w:rPr>
          <w:fldChar w:fldCharType="separate"/>
        </w:r>
        <w:r w:rsidR="00D401DD">
          <w:rPr>
            <w:noProof/>
            <w:webHidden/>
          </w:rPr>
          <w:t>5</w:t>
        </w:r>
        <w:r w:rsidR="00D401DD">
          <w:rPr>
            <w:noProof/>
            <w:webHidden/>
          </w:rPr>
          <w:fldChar w:fldCharType="end"/>
        </w:r>
      </w:hyperlink>
    </w:p>
    <w:p w14:paraId="5C7E3220" w14:textId="79DE063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8" w:history="1">
        <w:r w:rsidR="00D401DD" w:rsidRPr="00EF7BC3">
          <w:rPr>
            <w:rStyle w:val="Hyperlink"/>
            <w:noProof/>
          </w:rPr>
          <w:t>1.8</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Interactions with Disturbances</w:t>
        </w:r>
        <w:r w:rsidR="00D401DD">
          <w:rPr>
            <w:noProof/>
            <w:webHidden/>
          </w:rPr>
          <w:tab/>
        </w:r>
        <w:r w:rsidR="00D401DD">
          <w:rPr>
            <w:noProof/>
            <w:webHidden/>
          </w:rPr>
          <w:fldChar w:fldCharType="begin"/>
        </w:r>
        <w:r w:rsidR="00D401DD">
          <w:rPr>
            <w:noProof/>
            <w:webHidden/>
          </w:rPr>
          <w:instrText xml:space="preserve"> PAGEREF _Toc141946968 \h </w:instrText>
        </w:r>
        <w:r w:rsidR="00D401DD">
          <w:rPr>
            <w:noProof/>
            <w:webHidden/>
          </w:rPr>
        </w:r>
        <w:r w:rsidR="00D401DD">
          <w:rPr>
            <w:noProof/>
            <w:webHidden/>
          </w:rPr>
          <w:fldChar w:fldCharType="separate"/>
        </w:r>
        <w:r w:rsidR="00D401DD">
          <w:rPr>
            <w:noProof/>
            <w:webHidden/>
          </w:rPr>
          <w:t>5</w:t>
        </w:r>
        <w:r w:rsidR="00D401DD">
          <w:rPr>
            <w:noProof/>
            <w:webHidden/>
          </w:rPr>
          <w:fldChar w:fldCharType="end"/>
        </w:r>
      </w:hyperlink>
    </w:p>
    <w:p w14:paraId="7055E890" w14:textId="10B62998"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69" w:history="1">
        <w:r w:rsidR="00D401DD" w:rsidRPr="00EF7BC3">
          <w:rPr>
            <w:rStyle w:val="Hyperlink"/>
            <w:noProof/>
          </w:rPr>
          <w:t>1.9</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Drought mortality</w:t>
        </w:r>
        <w:r w:rsidR="00D401DD">
          <w:rPr>
            <w:noProof/>
            <w:webHidden/>
          </w:rPr>
          <w:tab/>
        </w:r>
        <w:r w:rsidR="00D401DD">
          <w:rPr>
            <w:noProof/>
            <w:webHidden/>
          </w:rPr>
          <w:fldChar w:fldCharType="begin"/>
        </w:r>
        <w:r w:rsidR="00D401DD">
          <w:rPr>
            <w:noProof/>
            <w:webHidden/>
          </w:rPr>
          <w:instrText xml:space="preserve"> PAGEREF _Toc141946969 \h </w:instrText>
        </w:r>
        <w:r w:rsidR="00D401DD">
          <w:rPr>
            <w:noProof/>
            <w:webHidden/>
          </w:rPr>
        </w:r>
        <w:r w:rsidR="00D401DD">
          <w:rPr>
            <w:noProof/>
            <w:webHidden/>
          </w:rPr>
          <w:fldChar w:fldCharType="separate"/>
        </w:r>
        <w:r w:rsidR="00D401DD">
          <w:rPr>
            <w:noProof/>
            <w:webHidden/>
          </w:rPr>
          <w:t>5</w:t>
        </w:r>
        <w:r w:rsidR="00D401DD">
          <w:rPr>
            <w:noProof/>
            <w:webHidden/>
          </w:rPr>
          <w:fldChar w:fldCharType="end"/>
        </w:r>
      </w:hyperlink>
    </w:p>
    <w:p w14:paraId="2AC7CE94" w14:textId="042E30D6"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70" w:history="1">
        <w:r w:rsidR="00D401DD" w:rsidRPr="00EF7BC3">
          <w:rPr>
            <w:rStyle w:val="Hyperlink"/>
            <w:noProof/>
          </w:rPr>
          <w:t>1.10</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Cohort Senescence</w:t>
        </w:r>
        <w:r w:rsidR="00D401DD">
          <w:rPr>
            <w:noProof/>
            <w:webHidden/>
          </w:rPr>
          <w:tab/>
        </w:r>
        <w:r w:rsidR="00D401DD">
          <w:rPr>
            <w:noProof/>
            <w:webHidden/>
          </w:rPr>
          <w:fldChar w:fldCharType="begin"/>
        </w:r>
        <w:r w:rsidR="00D401DD">
          <w:rPr>
            <w:noProof/>
            <w:webHidden/>
          </w:rPr>
          <w:instrText xml:space="preserve"> PAGEREF _Toc141946970 \h </w:instrText>
        </w:r>
        <w:r w:rsidR="00D401DD">
          <w:rPr>
            <w:noProof/>
            <w:webHidden/>
          </w:rPr>
        </w:r>
        <w:r w:rsidR="00D401DD">
          <w:rPr>
            <w:noProof/>
            <w:webHidden/>
          </w:rPr>
          <w:fldChar w:fldCharType="separate"/>
        </w:r>
        <w:r w:rsidR="00D401DD">
          <w:rPr>
            <w:noProof/>
            <w:webHidden/>
          </w:rPr>
          <w:t>5</w:t>
        </w:r>
        <w:r w:rsidR="00D401DD">
          <w:rPr>
            <w:noProof/>
            <w:webHidden/>
          </w:rPr>
          <w:fldChar w:fldCharType="end"/>
        </w:r>
      </w:hyperlink>
    </w:p>
    <w:p w14:paraId="4E4CDDC1" w14:textId="5882169E"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71" w:history="1">
        <w:r w:rsidR="00D401DD" w:rsidRPr="00EF7BC3">
          <w:rPr>
            <w:rStyle w:val="Hyperlink"/>
            <w:noProof/>
          </w:rPr>
          <w:t>1.11</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Major Releases</w:t>
        </w:r>
        <w:r w:rsidR="00D401DD">
          <w:rPr>
            <w:noProof/>
            <w:webHidden/>
          </w:rPr>
          <w:tab/>
        </w:r>
        <w:r w:rsidR="00D401DD">
          <w:rPr>
            <w:noProof/>
            <w:webHidden/>
          </w:rPr>
          <w:fldChar w:fldCharType="begin"/>
        </w:r>
        <w:r w:rsidR="00D401DD">
          <w:rPr>
            <w:noProof/>
            <w:webHidden/>
          </w:rPr>
          <w:instrText xml:space="preserve"> PAGEREF _Toc141946971 \h </w:instrText>
        </w:r>
        <w:r w:rsidR="00D401DD">
          <w:rPr>
            <w:noProof/>
            <w:webHidden/>
          </w:rPr>
        </w:r>
        <w:r w:rsidR="00D401DD">
          <w:rPr>
            <w:noProof/>
            <w:webHidden/>
          </w:rPr>
          <w:fldChar w:fldCharType="separate"/>
        </w:r>
        <w:r w:rsidR="00D401DD">
          <w:rPr>
            <w:noProof/>
            <w:webHidden/>
          </w:rPr>
          <w:t>5</w:t>
        </w:r>
        <w:r w:rsidR="00D401DD">
          <w:rPr>
            <w:noProof/>
            <w:webHidden/>
          </w:rPr>
          <w:fldChar w:fldCharType="end"/>
        </w:r>
      </w:hyperlink>
    </w:p>
    <w:p w14:paraId="75E414B8" w14:textId="4E50B1A0"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2" w:history="1">
        <w:r w:rsidR="00D401DD" w:rsidRPr="00EF7BC3">
          <w:rPr>
            <w:rStyle w:val="Hyperlink"/>
            <w:noProof/>
          </w:rPr>
          <w:t>1.11.1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Version 7.0 (July 2023)</w:t>
        </w:r>
        <w:r w:rsidR="00D401DD">
          <w:rPr>
            <w:noProof/>
            <w:webHidden/>
          </w:rPr>
          <w:tab/>
        </w:r>
        <w:r w:rsidR="00D401DD">
          <w:rPr>
            <w:noProof/>
            <w:webHidden/>
          </w:rPr>
          <w:fldChar w:fldCharType="begin"/>
        </w:r>
        <w:r w:rsidR="00D401DD">
          <w:rPr>
            <w:noProof/>
            <w:webHidden/>
          </w:rPr>
          <w:instrText xml:space="preserve"> PAGEREF _Toc141946972 \h </w:instrText>
        </w:r>
        <w:r w:rsidR="00D401DD">
          <w:rPr>
            <w:noProof/>
            <w:webHidden/>
          </w:rPr>
        </w:r>
        <w:r w:rsidR="00D401DD">
          <w:rPr>
            <w:noProof/>
            <w:webHidden/>
          </w:rPr>
          <w:fldChar w:fldCharType="separate"/>
        </w:r>
        <w:r w:rsidR="00D401DD">
          <w:rPr>
            <w:noProof/>
            <w:webHidden/>
          </w:rPr>
          <w:t>5</w:t>
        </w:r>
        <w:r w:rsidR="00D401DD">
          <w:rPr>
            <w:noProof/>
            <w:webHidden/>
          </w:rPr>
          <w:fldChar w:fldCharType="end"/>
        </w:r>
      </w:hyperlink>
    </w:p>
    <w:p w14:paraId="49FBCE5B" w14:textId="162CEF0F"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3" w:history="1">
        <w:r w:rsidR="00D401DD" w:rsidRPr="00EF7BC3">
          <w:rPr>
            <w:rStyle w:val="Hyperlink"/>
            <w:noProof/>
          </w:rPr>
          <w:t>1.11.2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Version 6.10 (April 2022)</w:t>
        </w:r>
        <w:r w:rsidR="00D401DD">
          <w:rPr>
            <w:noProof/>
            <w:webHidden/>
          </w:rPr>
          <w:tab/>
        </w:r>
        <w:r w:rsidR="00D401DD">
          <w:rPr>
            <w:noProof/>
            <w:webHidden/>
          </w:rPr>
          <w:fldChar w:fldCharType="begin"/>
        </w:r>
        <w:r w:rsidR="00D401DD">
          <w:rPr>
            <w:noProof/>
            <w:webHidden/>
          </w:rPr>
          <w:instrText xml:space="preserve"> PAGEREF _Toc141946973 \h </w:instrText>
        </w:r>
        <w:r w:rsidR="00D401DD">
          <w:rPr>
            <w:noProof/>
            <w:webHidden/>
          </w:rPr>
        </w:r>
        <w:r w:rsidR="00D401DD">
          <w:rPr>
            <w:noProof/>
            <w:webHidden/>
          </w:rPr>
          <w:fldChar w:fldCharType="separate"/>
        </w:r>
        <w:r w:rsidR="00D401DD">
          <w:rPr>
            <w:noProof/>
            <w:webHidden/>
          </w:rPr>
          <w:t>7</w:t>
        </w:r>
        <w:r w:rsidR="00D401DD">
          <w:rPr>
            <w:noProof/>
            <w:webHidden/>
          </w:rPr>
          <w:fldChar w:fldCharType="end"/>
        </w:r>
      </w:hyperlink>
    </w:p>
    <w:p w14:paraId="5C28481B" w14:textId="6A845229"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4" w:history="1">
        <w:r w:rsidR="00D401DD" w:rsidRPr="00EF7BC3">
          <w:rPr>
            <w:rStyle w:val="Hyperlink"/>
            <w:noProof/>
            <w:lang w:eastAsia="ja-JP"/>
          </w:rPr>
          <w:t>1.11.3</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lang w:eastAsia="ja-JP"/>
          </w:rPr>
          <w:t>Version 6.8 and 6.9 (January 2022)</w:t>
        </w:r>
        <w:r w:rsidR="00D401DD">
          <w:rPr>
            <w:noProof/>
            <w:webHidden/>
          </w:rPr>
          <w:tab/>
        </w:r>
        <w:r w:rsidR="00D401DD">
          <w:rPr>
            <w:noProof/>
            <w:webHidden/>
          </w:rPr>
          <w:fldChar w:fldCharType="begin"/>
        </w:r>
        <w:r w:rsidR="00D401DD">
          <w:rPr>
            <w:noProof/>
            <w:webHidden/>
          </w:rPr>
          <w:instrText xml:space="preserve"> PAGEREF _Toc141946974 \h </w:instrText>
        </w:r>
        <w:r w:rsidR="00D401DD">
          <w:rPr>
            <w:noProof/>
            <w:webHidden/>
          </w:rPr>
        </w:r>
        <w:r w:rsidR="00D401DD">
          <w:rPr>
            <w:noProof/>
            <w:webHidden/>
          </w:rPr>
          <w:fldChar w:fldCharType="separate"/>
        </w:r>
        <w:r w:rsidR="00D401DD">
          <w:rPr>
            <w:noProof/>
            <w:webHidden/>
          </w:rPr>
          <w:t>8</w:t>
        </w:r>
        <w:r w:rsidR="00D401DD">
          <w:rPr>
            <w:noProof/>
            <w:webHidden/>
          </w:rPr>
          <w:fldChar w:fldCharType="end"/>
        </w:r>
      </w:hyperlink>
    </w:p>
    <w:p w14:paraId="106325DA" w14:textId="1CFED179"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5" w:history="1">
        <w:r w:rsidR="00D401DD" w:rsidRPr="00EF7BC3">
          <w:rPr>
            <w:rStyle w:val="Hyperlink"/>
            <w:noProof/>
            <w:lang w:eastAsia="ja-JP"/>
          </w:rPr>
          <w:t>1.11.4</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lang w:eastAsia="ja-JP"/>
          </w:rPr>
          <w:t>Version 6.7 (May 2021)</w:t>
        </w:r>
        <w:r w:rsidR="00D401DD">
          <w:rPr>
            <w:noProof/>
            <w:webHidden/>
          </w:rPr>
          <w:tab/>
        </w:r>
        <w:r w:rsidR="00D401DD">
          <w:rPr>
            <w:noProof/>
            <w:webHidden/>
          </w:rPr>
          <w:fldChar w:fldCharType="begin"/>
        </w:r>
        <w:r w:rsidR="00D401DD">
          <w:rPr>
            <w:noProof/>
            <w:webHidden/>
          </w:rPr>
          <w:instrText xml:space="preserve"> PAGEREF _Toc141946975 \h </w:instrText>
        </w:r>
        <w:r w:rsidR="00D401DD">
          <w:rPr>
            <w:noProof/>
            <w:webHidden/>
          </w:rPr>
        </w:r>
        <w:r w:rsidR="00D401DD">
          <w:rPr>
            <w:noProof/>
            <w:webHidden/>
          </w:rPr>
          <w:fldChar w:fldCharType="separate"/>
        </w:r>
        <w:r w:rsidR="00D401DD">
          <w:rPr>
            <w:noProof/>
            <w:webHidden/>
          </w:rPr>
          <w:t>8</w:t>
        </w:r>
        <w:r w:rsidR="00D401DD">
          <w:rPr>
            <w:noProof/>
            <w:webHidden/>
          </w:rPr>
          <w:fldChar w:fldCharType="end"/>
        </w:r>
      </w:hyperlink>
    </w:p>
    <w:p w14:paraId="46AFE134" w14:textId="601C3CE5"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6" w:history="1">
        <w:r w:rsidR="00D401DD" w:rsidRPr="00EF7BC3">
          <w:rPr>
            <w:rStyle w:val="Hyperlink"/>
            <w:noProof/>
            <w:lang w:eastAsia="ja-JP"/>
          </w:rPr>
          <w:t>1.11.5</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lang w:eastAsia="ja-JP"/>
          </w:rPr>
          <w:t>Version 6.6 (February 2021)</w:t>
        </w:r>
        <w:r w:rsidR="00D401DD">
          <w:rPr>
            <w:noProof/>
            <w:webHidden/>
          </w:rPr>
          <w:tab/>
        </w:r>
        <w:r w:rsidR="00D401DD">
          <w:rPr>
            <w:noProof/>
            <w:webHidden/>
          </w:rPr>
          <w:fldChar w:fldCharType="begin"/>
        </w:r>
        <w:r w:rsidR="00D401DD">
          <w:rPr>
            <w:noProof/>
            <w:webHidden/>
          </w:rPr>
          <w:instrText xml:space="preserve"> PAGEREF _Toc141946976 \h </w:instrText>
        </w:r>
        <w:r w:rsidR="00D401DD">
          <w:rPr>
            <w:noProof/>
            <w:webHidden/>
          </w:rPr>
        </w:r>
        <w:r w:rsidR="00D401DD">
          <w:rPr>
            <w:noProof/>
            <w:webHidden/>
          </w:rPr>
          <w:fldChar w:fldCharType="separate"/>
        </w:r>
        <w:r w:rsidR="00D401DD">
          <w:rPr>
            <w:noProof/>
            <w:webHidden/>
          </w:rPr>
          <w:t>9</w:t>
        </w:r>
        <w:r w:rsidR="00D401DD">
          <w:rPr>
            <w:noProof/>
            <w:webHidden/>
          </w:rPr>
          <w:fldChar w:fldCharType="end"/>
        </w:r>
      </w:hyperlink>
    </w:p>
    <w:p w14:paraId="645F6CE4" w14:textId="57E9EFED"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7" w:history="1">
        <w:r w:rsidR="00D401DD" w:rsidRPr="00EF7BC3">
          <w:rPr>
            <w:rStyle w:val="Hyperlink"/>
            <w:noProof/>
            <w:lang w:eastAsia="ja-JP"/>
          </w:rPr>
          <w:t>1.11.6</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lang w:eastAsia="ja-JP"/>
          </w:rPr>
          <w:t>Version 6.5 (September 2020)</w:t>
        </w:r>
        <w:r w:rsidR="00D401DD">
          <w:rPr>
            <w:noProof/>
            <w:webHidden/>
          </w:rPr>
          <w:tab/>
        </w:r>
        <w:r w:rsidR="00D401DD">
          <w:rPr>
            <w:noProof/>
            <w:webHidden/>
          </w:rPr>
          <w:fldChar w:fldCharType="begin"/>
        </w:r>
        <w:r w:rsidR="00D401DD">
          <w:rPr>
            <w:noProof/>
            <w:webHidden/>
          </w:rPr>
          <w:instrText xml:space="preserve"> PAGEREF _Toc141946977 \h </w:instrText>
        </w:r>
        <w:r w:rsidR="00D401DD">
          <w:rPr>
            <w:noProof/>
            <w:webHidden/>
          </w:rPr>
        </w:r>
        <w:r w:rsidR="00D401DD">
          <w:rPr>
            <w:noProof/>
            <w:webHidden/>
          </w:rPr>
          <w:fldChar w:fldCharType="separate"/>
        </w:r>
        <w:r w:rsidR="00D401DD">
          <w:rPr>
            <w:noProof/>
            <w:webHidden/>
          </w:rPr>
          <w:t>9</w:t>
        </w:r>
        <w:r w:rsidR="00D401DD">
          <w:rPr>
            <w:noProof/>
            <w:webHidden/>
          </w:rPr>
          <w:fldChar w:fldCharType="end"/>
        </w:r>
      </w:hyperlink>
    </w:p>
    <w:p w14:paraId="3BE16156" w14:textId="4478E11A"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8" w:history="1">
        <w:r w:rsidR="00D401DD" w:rsidRPr="00EF7BC3">
          <w:rPr>
            <w:rStyle w:val="Hyperlink"/>
            <w:noProof/>
            <w:lang w:eastAsia="ja-JP"/>
          </w:rPr>
          <w:t>1.11.7</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lang w:eastAsia="ja-JP"/>
          </w:rPr>
          <w:t>Version 5.0 (April 2018)</w:t>
        </w:r>
        <w:r w:rsidR="00D401DD">
          <w:rPr>
            <w:noProof/>
            <w:webHidden/>
          </w:rPr>
          <w:tab/>
        </w:r>
        <w:r w:rsidR="00D401DD">
          <w:rPr>
            <w:noProof/>
            <w:webHidden/>
          </w:rPr>
          <w:fldChar w:fldCharType="begin"/>
        </w:r>
        <w:r w:rsidR="00D401DD">
          <w:rPr>
            <w:noProof/>
            <w:webHidden/>
          </w:rPr>
          <w:instrText xml:space="preserve"> PAGEREF _Toc141946978 \h </w:instrText>
        </w:r>
        <w:r w:rsidR="00D401DD">
          <w:rPr>
            <w:noProof/>
            <w:webHidden/>
          </w:rPr>
        </w:r>
        <w:r w:rsidR="00D401DD">
          <w:rPr>
            <w:noProof/>
            <w:webHidden/>
          </w:rPr>
          <w:fldChar w:fldCharType="separate"/>
        </w:r>
        <w:r w:rsidR="00D401DD">
          <w:rPr>
            <w:noProof/>
            <w:webHidden/>
          </w:rPr>
          <w:t>9</w:t>
        </w:r>
        <w:r w:rsidR="00D401DD">
          <w:rPr>
            <w:noProof/>
            <w:webHidden/>
          </w:rPr>
          <w:fldChar w:fldCharType="end"/>
        </w:r>
      </w:hyperlink>
    </w:p>
    <w:p w14:paraId="505FF968" w14:textId="2156F122"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6979" w:history="1">
        <w:r w:rsidR="00D401DD" w:rsidRPr="00EF7BC3">
          <w:rPr>
            <w:rStyle w:val="Hyperlink"/>
            <w:noProof/>
            <w:lang w:eastAsia="ja-JP"/>
          </w:rPr>
          <w:t>1.11.8</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lang w:eastAsia="ja-JP"/>
          </w:rPr>
          <w:t>Version 4.2 and Earlier</w:t>
        </w:r>
        <w:r w:rsidR="00D401DD">
          <w:rPr>
            <w:noProof/>
            <w:webHidden/>
          </w:rPr>
          <w:tab/>
        </w:r>
        <w:r w:rsidR="00D401DD">
          <w:rPr>
            <w:noProof/>
            <w:webHidden/>
          </w:rPr>
          <w:fldChar w:fldCharType="begin"/>
        </w:r>
        <w:r w:rsidR="00D401DD">
          <w:rPr>
            <w:noProof/>
            <w:webHidden/>
          </w:rPr>
          <w:instrText xml:space="preserve"> PAGEREF _Toc141946979 \h </w:instrText>
        </w:r>
        <w:r w:rsidR="00D401DD">
          <w:rPr>
            <w:noProof/>
            <w:webHidden/>
          </w:rPr>
        </w:r>
        <w:r w:rsidR="00D401DD">
          <w:rPr>
            <w:noProof/>
            <w:webHidden/>
          </w:rPr>
          <w:fldChar w:fldCharType="separate"/>
        </w:r>
        <w:r w:rsidR="00D401DD">
          <w:rPr>
            <w:noProof/>
            <w:webHidden/>
          </w:rPr>
          <w:t>9</w:t>
        </w:r>
        <w:r w:rsidR="00D401DD">
          <w:rPr>
            <w:noProof/>
            <w:webHidden/>
          </w:rPr>
          <w:fldChar w:fldCharType="end"/>
        </w:r>
      </w:hyperlink>
    </w:p>
    <w:p w14:paraId="0CEFEA78" w14:textId="7835F367"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0" w:history="1">
        <w:r w:rsidR="00D401DD" w:rsidRPr="00EF7BC3">
          <w:rPr>
            <w:rStyle w:val="Hyperlink"/>
            <w:noProof/>
          </w:rPr>
          <w:t>1.12</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Minor Releases (this major release)</w:t>
        </w:r>
        <w:r w:rsidR="00D401DD">
          <w:rPr>
            <w:noProof/>
            <w:webHidden/>
          </w:rPr>
          <w:tab/>
        </w:r>
        <w:r w:rsidR="00D401DD">
          <w:rPr>
            <w:noProof/>
            <w:webHidden/>
          </w:rPr>
          <w:fldChar w:fldCharType="begin"/>
        </w:r>
        <w:r w:rsidR="00D401DD">
          <w:rPr>
            <w:noProof/>
            <w:webHidden/>
          </w:rPr>
          <w:instrText xml:space="preserve"> PAGEREF _Toc141946980 \h </w:instrText>
        </w:r>
        <w:r w:rsidR="00D401DD">
          <w:rPr>
            <w:noProof/>
            <w:webHidden/>
          </w:rPr>
        </w:r>
        <w:r w:rsidR="00D401DD">
          <w:rPr>
            <w:noProof/>
            <w:webHidden/>
          </w:rPr>
          <w:fldChar w:fldCharType="separate"/>
        </w:r>
        <w:r w:rsidR="00D401DD">
          <w:rPr>
            <w:noProof/>
            <w:webHidden/>
          </w:rPr>
          <w:t>10</w:t>
        </w:r>
        <w:r w:rsidR="00D401DD">
          <w:rPr>
            <w:noProof/>
            <w:webHidden/>
          </w:rPr>
          <w:fldChar w:fldCharType="end"/>
        </w:r>
      </w:hyperlink>
    </w:p>
    <w:p w14:paraId="6B02AF58" w14:textId="1756C9E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1" w:history="1">
        <w:r w:rsidR="00D401DD" w:rsidRPr="00EF7BC3">
          <w:rPr>
            <w:rStyle w:val="Hyperlink"/>
            <w:noProof/>
          </w:rPr>
          <w:t>1.13</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References</w:t>
        </w:r>
        <w:r w:rsidR="00D401DD">
          <w:rPr>
            <w:noProof/>
            <w:webHidden/>
          </w:rPr>
          <w:tab/>
        </w:r>
        <w:r w:rsidR="00D401DD">
          <w:rPr>
            <w:noProof/>
            <w:webHidden/>
          </w:rPr>
          <w:fldChar w:fldCharType="begin"/>
        </w:r>
        <w:r w:rsidR="00D401DD">
          <w:rPr>
            <w:noProof/>
            <w:webHidden/>
          </w:rPr>
          <w:instrText xml:space="preserve"> PAGEREF _Toc141946981 \h </w:instrText>
        </w:r>
        <w:r w:rsidR="00D401DD">
          <w:rPr>
            <w:noProof/>
            <w:webHidden/>
          </w:rPr>
        </w:r>
        <w:r w:rsidR="00D401DD">
          <w:rPr>
            <w:noProof/>
            <w:webHidden/>
          </w:rPr>
          <w:fldChar w:fldCharType="separate"/>
        </w:r>
        <w:r w:rsidR="00D401DD">
          <w:rPr>
            <w:noProof/>
            <w:webHidden/>
          </w:rPr>
          <w:t>10</w:t>
        </w:r>
        <w:r w:rsidR="00D401DD">
          <w:rPr>
            <w:noProof/>
            <w:webHidden/>
          </w:rPr>
          <w:fldChar w:fldCharType="end"/>
        </w:r>
      </w:hyperlink>
    </w:p>
    <w:p w14:paraId="610DB42F" w14:textId="3A324B1D"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2" w:history="1">
        <w:r w:rsidR="00D401DD" w:rsidRPr="00EF7BC3">
          <w:rPr>
            <w:rStyle w:val="Hyperlink"/>
            <w:noProof/>
          </w:rPr>
          <w:t>1.14</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Acknowledgments</w:t>
        </w:r>
        <w:r w:rsidR="00D401DD">
          <w:rPr>
            <w:noProof/>
            <w:webHidden/>
          </w:rPr>
          <w:tab/>
        </w:r>
        <w:r w:rsidR="00D401DD">
          <w:rPr>
            <w:noProof/>
            <w:webHidden/>
          </w:rPr>
          <w:fldChar w:fldCharType="begin"/>
        </w:r>
        <w:r w:rsidR="00D401DD">
          <w:rPr>
            <w:noProof/>
            <w:webHidden/>
          </w:rPr>
          <w:instrText xml:space="preserve"> PAGEREF _Toc141946982 \h </w:instrText>
        </w:r>
        <w:r w:rsidR="00D401DD">
          <w:rPr>
            <w:noProof/>
            <w:webHidden/>
          </w:rPr>
        </w:r>
        <w:r w:rsidR="00D401DD">
          <w:rPr>
            <w:noProof/>
            <w:webHidden/>
          </w:rPr>
          <w:fldChar w:fldCharType="separate"/>
        </w:r>
        <w:r w:rsidR="00D401DD">
          <w:rPr>
            <w:noProof/>
            <w:webHidden/>
          </w:rPr>
          <w:t>11</w:t>
        </w:r>
        <w:r w:rsidR="00D401DD">
          <w:rPr>
            <w:noProof/>
            <w:webHidden/>
          </w:rPr>
          <w:fldChar w:fldCharType="end"/>
        </w:r>
      </w:hyperlink>
    </w:p>
    <w:p w14:paraId="65C65A98" w14:textId="6938142E" w:rsidR="00D401DD"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1946983" w:history="1">
        <w:r w:rsidR="00D401DD" w:rsidRPr="00EF7BC3">
          <w:rPr>
            <w:rStyle w:val="Hyperlink"/>
            <w:noProof/>
          </w:rPr>
          <w:t>2</w:t>
        </w:r>
        <w:r w:rsidR="00D401DD">
          <w:rPr>
            <w:rFonts w:asciiTheme="minorHAnsi" w:eastAsiaTheme="minorEastAsia" w:hAnsiTheme="minorHAnsi" w:cstheme="minorBidi"/>
            <w:b w:val="0"/>
            <w:bCs w:val="0"/>
            <w:caps w:val="0"/>
            <w:noProof/>
            <w:kern w:val="2"/>
            <w:sz w:val="22"/>
            <w:szCs w:val="22"/>
            <w14:ligatures w14:val="standardContextual"/>
          </w:rPr>
          <w:tab/>
        </w:r>
        <w:r w:rsidR="00D401DD" w:rsidRPr="00EF7BC3">
          <w:rPr>
            <w:rStyle w:val="Hyperlink"/>
            <w:noProof/>
          </w:rPr>
          <w:t>Succession Input File</w:t>
        </w:r>
        <w:r w:rsidR="00D401DD">
          <w:rPr>
            <w:noProof/>
            <w:webHidden/>
          </w:rPr>
          <w:tab/>
        </w:r>
        <w:r w:rsidR="00D401DD">
          <w:rPr>
            <w:noProof/>
            <w:webHidden/>
          </w:rPr>
          <w:fldChar w:fldCharType="begin"/>
        </w:r>
        <w:r w:rsidR="00D401DD">
          <w:rPr>
            <w:noProof/>
            <w:webHidden/>
          </w:rPr>
          <w:instrText xml:space="preserve"> PAGEREF _Toc141946983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058E6C2A" w14:textId="656D483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4" w:history="1">
        <w:r w:rsidR="00D401DD" w:rsidRPr="00EF7BC3">
          <w:rPr>
            <w:rStyle w:val="Hyperlink"/>
            <w:noProof/>
          </w:rPr>
          <w:t>2.1</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LandisData</w:t>
        </w:r>
        <w:r w:rsidR="00D401DD">
          <w:rPr>
            <w:noProof/>
            <w:webHidden/>
          </w:rPr>
          <w:tab/>
        </w:r>
        <w:r w:rsidR="00D401DD">
          <w:rPr>
            <w:noProof/>
            <w:webHidden/>
          </w:rPr>
          <w:fldChar w:fldCharType="begin"/>
        </w:r>
        <w:r w:rsidR="00D401DD">
          <w:rPr>
            <w:noProof/>
            <w:webHidden/>
          </w:rPr>
          <w:instrText xml:space="preserve"> PAGEREF _Toc141946984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43D82CCC" w14:textId="55894E04"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5" w:history="1">
        <w:r w:rsidR="00D401DD" w:rsidRPr="00EF7BC3">
          <w:rPr>
            <w:rStyle w:val="Hyperlink"/>
            <w:noProof/>
          </w:rPr>
          <w:t>2.2</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Timestep</w:t>
        </w:r>
        <w:r w:rsidR="00D401DD">
          <w:rPr>
            <w:noProof/>
            <w:webHidden/>
          </w:rPr>
          <w:tab/>
        </w:r>
        <w:r w:rsidR="00D401DD">
          <w:rPr>
            <w:noProof/>
            <w:webHidden/>
          </w:rPr>
          <w:fldChar w:fldCharType="begin"/>
        </w:r>
        <w:r w:rsidR="00D401DD">
          <w:rPr>
            <w:noProof/>
            <w:webHidden/>
          </w:rPr>
          <w:instrText xml:space="preserve"> PAGEREF _Toc141946985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573B6806" w14:textId="166A9280"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6" w:history="1">
        <w:r w:rsidR="00D401DD" w:rsidRPr="00EF7BC3">
          <w:rPr>
            <w:rStyle w:val="Hyperlink"/>
            <w:noProof/>
          </w:rPr>
          <w:t>2.3</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SeedingAlgorithm</w:t>
        </w:r>
        <w:r w:rsidR="00D401DD">
          <w:rPr>
            <w:noProof/>
            <w:webHidden/>
          </w:rPr>
          <w:tab/>
        </w:r>
        <w:r w:rsidR="00D401DD">
          <w:rPr>
            <w:noProof/>
            <w:webHidden/>
          </w:rPr>
          <w:fldChar w:fldCharType="begin"/>
        </w:r>
        <w:r w:rsidR="00D401DD">
          <w:rPr>
            <w:noProof/>
            <w:webHidden/>
          </w:rPr>
          <w:instrText xml:space="preserve"> PAGEREF _Toc141946986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1D1286D3" w14:textId="42624ECD"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7" w:history="1">
        <w:r w:rsidR="00D401DD" w:rsidRPr="00EF7BC3">
          <w:rPr>
            <w:rStyle w:val="Hyperlink"/>
            <w:noProof/>
          </w:rPr>
          <w:t>2.4</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InitialCommunities (file name)</w:t>
        </w:r>
        <w:r w:rsidR="00D401DD">
          <w:rPr>
            <w:noProof/>
            <w:webHidden/>
          </w:rPr>
          <w:tab/>
        </w:r>
        <w:r w:rsidR="00D401DD">
          <w:rPr>
            <w:noProof/>
            <w:webHidden/>
          </w:rPr>
          <w:fldChar w:fldCharType="begin"/>
        </w:r>
        <w:r w:rsidR="00D401DD">
          <w:rPr>
            <w:noProof/>
            <w:webHidden/>
          </w:rPr>
          <w:instrText xml:space="preserve"> PAGEREF _Toc141946987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6ACAFB8E" w14:textId="669619C4"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8" w:history="1">
        <w:r w:rsidR="00D401DD" w:rsidRPr="00EF7BC3">
          <w:rPr>
            <w:rStyle w:val="Hyperlink"/>
            <w:noProof/>
          </w:rPr>
          <w:t>2.5</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InitialCommunitiesMap (file name)</w:t>
        </w:r>
        <w:r w:rsidR="00D401DD">
          <w:rPr>
            <w:noProof/>
            <w:webHidden/>
          </w:rPr>
          <w:tab/>
        </w:r>
        <w:r w:rsidR="00D401DD">
          <w:rPr>
            <w:noProof/>
            <w:webHidden/>
          </w:rPr>
          <w:fldChar w:fldCharType="begin"/>
        </w:r>
        <w:r w:rsidR="00D401DD">
          <w:rPr>
            <w:noProof/>
            <w:webHidden/>
          </w:rPr>
          <w:instrText xml:space="preserve"> PAGEREF _Toc141946988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08216B8E" w14:textId="7B0943DE"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89" w:history="1">
        <w:r w:rsidR="00D401DD" w:rsidRPr="00EF7BC3">
          <w:rPr>
            <w:rStyle w:val="Hyperlink"/>
            <w:noProof/>
          </w:rPr>
          <w:t>2.6</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ClimateConfigFile (file name)</w:t>
        </w:r>
        <w:r w:rsidR="00D401DD">
          <w:rPr>
            <w:noProof/>
            <w:webHidden/>
          </w:rPr>
          <w:tab/>
        </w:r>
        <w:r w:rsidR="00D401DD">
          <w:rPr>
            <w:noProof/>
            <w:webHidden/>
          </w:rPr>
          <w:fldChar w:fldCharType="begin"/>
        </w:r>
        <w:r w:rsidR="00D401DD">
          <w:rPr>
            <w:noProof/>
            <w:webHidden/>
          </w:rPr>
          <w:instrText xml:space="preserve"> PAGEREF _Toc141946989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0527C888" w14:textId="5798F671"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0" w:history="1">
        <w:r w:rsidR="00D401DD" w:rsidRPr="00EF7BC3">
          <w:rPr>
            <w:rStyle w:val="Hyperlink"/>
            <w:noProof/>
          </w:rPr>
          <w:t>2.7</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Soil Physical Parameters (file name)</w:t>
        </w:r>
        <w:r w:rsidR="00D401DD">
          <w:rPr>
            <w:noProof/>
            <w:webHidden/>
          </w:rPr>
          <w:tab/>
        </w:r>
        <w:r w:rsidR="00D401DD">
          <w:rPr>
            <w:noProof/>
            <w:webHidden/>
          </w:rPr>
          <w:fldChar w:fldCharType="begin"/>
        </w:r>
        <w:r w:rsidR="00D401DD">
          <w:rPr>
            <w:noProof/>
            <w:webHidden/>
          </w:rPr>
          <w:instrText xml:space="preserve"> PAGEREF _Toc141946990 \h </w:instrText>
        </w:r>
        <w:r w:rsidR="00D401DD">
          <w:rPr>
            <w:noProof/>
            <w:webHidden/>
          </w:rPr>
        </w:r>
        <w:r w:rsidR="00D401DD">
          <w:rPr>
            <w:noProof/>
            <w:webHidden/>
          </w:rPr>
          <w:fldChar w:fldCharType="separate"/>
        </w:r>
        <w:r w:rsidR="00D401DD">
          <w:rPr>
            <w:noProof/>
            <w:webHidden/>
          </w:rPr>
          <w:t>12</w:t>
        </w:r>
        <w:r w:rsidR="00D401DD">
          <w:rPr>
            <w:noProof/>
            <w:webHidden/>
          </w:rPr>
          <w:fldChar w:fldCharType="end"/>
        </w:r>
      </w:hyperlink>
    </w:p>
    <w:p w14:paraId="6244C7BF" w14:textId="0176E53D"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1" w:history="1">
        <w:r w:rsidR="00D401DD" w:rsidRPr="00EF7BC3">
          <w:rPr>
            <w:rStyle w:val="Hyperlink"/>
            <w:noProof/>
          </w:rPr>
          <w:t>2.8</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Initial Soil and Dead Wood Inputs</w:t>
        </w:r>
        <w:r w:rsidR="00D401DD">
          <w:rPr>
            <w:noProof/>
            <w:webHidden/>
          </w:rPr>
          <w:tab/>
        </w:r>
        <w:r w:rsidR="00D401DD">
          <w:rPr>
            <w:noProof/>
            <w:webHidden/>
          </w:rPr>
          <w:fldChar w:fldCharType="begin"/>
        </w:r>
        <w:r w:rsidR="00D401DD">
          <w:rPr>
            <w:noProof/>
            <w:webHidden/>
          </w:rPr>
          <w:instrText xml:space="preserve"> PAGEREF _Toc141946991 \h </w:instrText>
        </w:r>
        <w:r w:rsidR="00D401DD">
          <w:rPr>
            <w:noProof/>
            <w:webHidden/>
          </w:rPr>
        </w:r>
        <w:r w:rsidR="00D401DD">
          <w:rPr>
            <w:noProof/>
            <w:webHidden/>
          </w:rPr>
          <w:fldChar w:fldCharType="separate"/>
        </w:r>
        <w:r w:rsidR="00D401DD">
          <w:rPr>
            <w:noProof/>
            <w:webHidden/>
          </w:rPr>
          <w:t>13</w:t>
        </w:r>
        <w:r w:rsidR="00D401DD">
          <w:rPr>
            <w:noProof/>
            <w:webHidden/>
          </w:rPr>
          <w:fldChar w:fldCharType="end"/>
        </w:r>
      </w:hyperlink>
    </w:p>
    <w:p w14:paraId="03AFC906" w14:textId="1CA402FD"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2" w:history="1">
        <w:r w:rsidR="00D401DD" w:rsidRPr="00EF7BC3">
          <w:rPr>
            <w:rStyle w:val="Hyperlink"/>
            <w:noProof/>
          </w:rPr>
          <w:t>2.9</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SlopeMapName (double, optional)</w:t>
        </w:r>
        <w:r w:rsidR="00D401DD">
          <w:rPr>
            <w:noProof/>
            <w:webHidden/>
          </w:rPr>
          <w:tab/>
        </w:r>
        <w:r w:rsidR="00D401DD">
          <w:rPr>
            <w:noProof/>
            <w:webHidden/>
          </w:rPr>
          <w:fldChar w:fldCharType="begin"/>
        </w:r>
        <w:r w:rsidR="00D401DD">
          <w:rPr>
            <w:noProof/>
            <w:webHidden/>
          </w:rPr>
          <w:instrText xml:space="preserve"> PAGEREF _Toc141946992 \h </w:instrText>
        </w:r>
        <w:r w:rsidR="00D401DD">
          <w:rPr>
            <w:noProof/>
            <w:webHidden/>
          </w:rPr>
        </w:r>
        <w:r w:rsidR="00D401DD">
          <w:rPr>
            <w:noProof/>
            <w:webHidden/>
          </w:rPr>
          <w:fldChar w:fldCharType="separate"/>
        </w:r>
        <w:r w:rsidR="00D401DD">
          <w:rPr>
            <w:noProof/>
            <w:webHidden/>
          </w:rPr>
          <w:t>14</w:t>
        </w:r>
        <w:r w:rsidR="00D401DD">
          <w:rPr>
            <w:noProof/>
            <w:webHidden/>
          </w:rPr>
          <w:fldChar w:fldCharType="end"/>
        </w:r>
      </w:hyperlink>
    </w:p>
    <w:p w14:paraId="09BFAE78" w14:textId="335A5584"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3" w:history="1">
        <w:r w:rsidR="00D401DD" w:rsidRPr="00EF7BC3">
          <w:rPr>
            <w:rStyle w:val="Hyperlink"/>
            <w:noProof/>
          </w:rPr>
          <w:t>2.10</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AspectMapName (double, optional)</w:t>
        </w:r>
        <w:r w:rsidR="00D401DD">
          <w:rPr>
            <w:noProof/>
            <w:webHidden/>
          </w:rPr>
          <w:tab/>
        </w:r>
        <w:r w:rsidR="00D401DD">
          <w:rPr>
            <w:noProof/>
            <w:webHidden/>
          </w:rPr>
          <w:fldChar w:fldCharType="begin"/>
        </w:r>
        <w:r w:rsidR="00D401DD">
          <w:rPr>
            <w:noProof/>
            <w:webHidden/>
          </w:rPr>
          <w:instrText xml:space="preserve"> PAGEREF _Toc141946993 \h </w:instrText>
        </w:r>
        <w:r w:rsidR="00D401DD">
          <w:rPr>
            <w:noProof/>
            <w:webHidden/>
          </w:rPr>
        </w:r>
        <w:r w:rsidR="00D401DD">
          <w:rPr>
            <w:noProof/>
            <w:webHidden/>
          </w:rPr>
          <w:fldChar w:fldCharType="separate"/>
        </w:r>
        <w:r w:rsidR="00D401DD">
          <w:rPr>
            <w:noProof/>
            <w:webHidden/>
          </w:rPr>
          <w:t>14</w:t>
        </w:r>
        <w:r w:rsidR="00D401DD">
          <w:rPr>
            <w:noProof/>
            <w:webHidden/>
          </w:rPr>
          <w:fldChar w:fldCharType="end"/>
        </w:r>
      </w:hyperlink>
    </w:p>
    <w:p w14:paraId="1994E96B" w14:textId="71DAA0BE"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4" w:history="1">
        <w:r w:rsidR="00D401DD" w:rsidRPr="00EF7BC3">
          <w:rPr>
            <w:rStyle w:val="Hyperlink"/>
            <w:noProof/>
          </w:rPr>
          <w:t>2.11</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CalibrateMode (Boolean, optional)</w:t>
        </w:r>
        <w:r w:rsidR="00D401DD">
          <w:rPr>
            <w:noProof/>
            <w:webHidden/>
          </w:rPr>
          <w:tab/>
        </w:r>
        <w:r w:rsidR="00D401DD">
          <w:rPr>
            <w:noProof/>
            <w:webHidden/>
          </w:rPr>
          <w:fldChar w:fldCharType="begin"/>
        </w:r>
        <w:r w:rsidR="00D401DD">
          <w:rPr>
            <w:noProof/>
            <w:webHidden/>
          </w:rPr>
          <w:instrText xml:space="preserve"> PAGEREF _Toc141946994 \h </w:instrText>
        </w:r>
        <w:r w:rsidR="00D401DD">
          <w:rPr>
            <w:noProof/>
            <w:webHidden/>
          </w:rPr>
        </w:r>
        <w:r w:rsidR="00D401DD">
          <w:rPr>
            <w:noProof/>
            <w:webHidden/>
          </w:rPr>
          <w:fldChar w:fldCharType="separate"/>
        </w:r>
        <w:r w:rsidR="00D401DD">
          <w:rPr>
            <w:noProof/>
            <w:webHidden/>
          </w:rPr>
          <w:t>15</w:t>
        </w:r>
        <w:r w:rsidR="00D401DD">
          <w:rPr>
            <w:noProof/>
            <w:webHidden/>
          </w:rPr>
          <w:fldChar w:fldCharType="end"/>
        </w:r>
      </w:hyperlink>
    </w:p>
    <w:p w14:paraId="00CB6DB7" w14:textId="077201B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5" w:history="1">
        <w:r w:rsidR="00D401DD" w:rsidRPr="00EF7BC3">
          <w:rPr>
            <w:rStyle w:val="Hyperlink"/>
            <w:noProof/>
          </w:rPr>
          <w:t>2.12</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SmokeModelOutputs (Boolean, optional)</w:t>
        </w:r>
        <w:r w:rsidR="00D401DD">
          <w:rPr>
            <w:noProof/>
            <w:webHidden/>
          </w:rPr>
          <w:tab/>
        </w:r>
        <w:r w:rsidR="00D401DD">
          <w:rPr>
            <w:noProof/>
            <w:webHidden/>
          </w:rPr>
          <w:fldChar w:fldCharType="begin"/>
        </w:r>
        <w:r w:rsidR="00D401DD">
          <w:rPr>
            <w:noProof/>
            <w:webHidden/>
          </w:rPr>
          <w:instrText xml:space="preserve"> PAGEREF _Toc141946995 \h </w:instrText>
        </w:r>
        <w:r w:rsidR="00D401DD">
          <w:rPr>
            <w:noProof/>
            <w:webHidden/>
          </w:rPr>
        </w:r>
        <w:r w:rsidR="00D401DD">
          <w:rPr>
            <w:noProof/>
            <w:webHidden/>
          </w:rPr>
          <w:fldChar w:fldCharType="separate"/>
        </w:r>
        <w:r w:rsidR="00D401DD">
          <w:rPr>
            <w:noProof/>
            <w:webHidden/>
          </w:rPr>
          <w:t>15</w:t>
        </w:r>
        <w:r w:rsidR="00D401DD">
          <w:rPr>
            <w:noProof/>
            <w:webHidden/>
          </w:rPr>
          <w:fldChar w:fldCharType="end"/>
        </w:r>
      </w:hyperlink>
    </w:p>
    <w:p w14:paraId="173CAFAB" w14:textId="31801B04"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6" w:history="1">
        <w:r w:rsidR="00D401DD" w:rsidRPr="00EF7BC3">
          <w:rPr>
            <w:rStyle w:val="Hyperlink"/>
            <w:noProof/>
          </w:rPr>
          <w:t>2.13</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WaterDecayFunction</w:t>
        </w:r>
        <w:r w:rsidR="00D401DD">
          <w:rPr>
            <w:noProof/>
            <w:webHidden/>
          </w:rPr>
          <w:tab/>
        </w:r>
        <w:r w:rsidR="00D401DD">
          <w:rPr>
            <w:noProof/>
            <w:webHidden/>
          </w:rPr>
          <w:fldChar w:fldCharType="begin"/>
        </w:r>
        <w:r w:rsidR="00D401DD">
          <w:rPr>
            <w:noProof/>
            <w:webHidden/>
          </w:rPr>
          <w:instrText xml:space="preserve"> PAGEREF _Toc141946996 \h </w:instrText>
        </w:r>
        <w:r w:rsidR="00D401DD">
          <w:rPr>
            <w:noProof/>
            <w:webHidden/>
          </w:rPr>
        </w:r>
        <w:r w:rsidR="00D401DD">
          <w:rPr>
            <w:noProof/>
            <w:webHidden/>
          </w:rPr>
          <w:fldChar w:fldCharType="separate"/>
        </w:r>
        <w:r w:rsidR="00D401DD">
          <w:rPr>
            <w:noProof/>
            <w:webHidden/>
          </w:rPr>
          <w:t>15</w:t>
        </w:r>
        <w:r w:rsidR="00D401DD">
          <w:rPr>
            <w:noProof/>
            <w:webHidden/>
          </w:rPr>
          <w:fldChar w:fldCharType="end"/>
        </w:r>
      </w:hyperlink>
    </w:p>
    <w:p w14:paraId="0E2BF0B7" w14:textId="6AF39710"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7" w:history="1">
        <w:r w:rsidR="00D401DD" w:rsidRPr="00EF7BC3">
          <w:rPr>
            <w:rStyle w:val="Hyperlink"/>
            <w:noProof/>
          </w:rPr>
          <w:t>2.14</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ProbabilityEstablishAdjust (double)</w:t>
        </w:r>
        <w:r w:rsidR="00D401DD">
          <w:rPr>
            <w:noProof/>
            <w:webHidden/>
          </w:rPr>
          <w:tab/>
        </w:r>
        <w:r w:rsidR="00D401DD">
          <w:rPr>
            <w:noProof/>
            <w:webHidden/>
          </w:rPr>
          <w:fldChar w:fldCharType="begin"/>
        </w:r>
        <w:r w:rsidR="00D401DD">
          <w:rPr>
            <w:noProof/>
            <w:webHidden/>
          </w:rPr>
          <w:instrText xml:space="preserve"> PAGEREF _Toc141946997 \h </w:instrText>
        </w:r>
        <w:r w:rsidR="00D401DD">
          <w:rPr>
            <w:noProof/>
            <w:webHidden/>
          </w:rPr>
        </w:r>
        <w:r w:rsidR="00D401DD">
          <w:rPr>
            <w:noProof/>
            <w:webHidden/>
          </w:rPr>
          <w:fldChar w:fldCharType="separate"/>
        </w:r>
        <w:r w:rsidR="00D401DD">
          <w:rPr>
            <w:noProof/>
            <w:webHidden/>
          </w:rPr>
          <w:t>15</w:t>
        </w:r>
        <w:r w:rsidR="00D401DD">
          <w:rPr>
            <w:noProof/>
            <w:webHidden/>
          </w:rPr>
          <w:fldChar w:fldCharType="end"/>
        </w:r>
      </w:hyperlink>
    </w:p>
    <w:p w14:paraId="46BE674C" w14:textId="75DF6FB0"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8" w:history="1">
        <w:r w:rsidR="00D401DD" w:rsidRPr="00EF7BC3">
          <w:rPr>
            <w:rStyle w:val="Hyperlink"/>
            <w:noProof/>
          </w:rPr>
          <w:t>2.15</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InitialMineralN (double)</w:t>
        </w:r>
        <w:r w:rsidR="00D401DD">
          <w:rPr>
            <w:noProof/>
            <w:webHidden/>
          </w:rPr>
          <w:tab/>
        </w:r>
        <w:r w:rsidR="00D401DD">
          <w:rPr>
            <w:noProof/>
            <w:webHidden/>
          </w:rPr>
          <w:fldChar w:fldCharType="begin"/>
        </w:r>
        <w:r w:rsidR="00D401DD">
          <w:rPr>
            <w:noProof/>
            <w:webHidden/>
          </w:rPr>
          <w:instrText xml:space="preserve"> PAGEREF _Toc141946998 \h </w:instrText>
        </w:r>
        <w:r w:rsidR="00D401DD">
          <w:rPr>
            <w:noProof/>
            <w:webHidden/>
          </w:rPr>
        </w:r>
        <w:r w:rsidR="00D401DD">
          <w:rPr>
            <w:noProof/>
            <w:webHidden/>
          </w:rPr>
          <w:fldChar w:fldCharType="separate"/>
        </w:r>
        <w:r w:rsidR="00D401DD">
          <w:rPr>
            <w:noProof/>
            <w:webHidden/>
          </w:rPr>
          <w:t>15</w:t>
        </w:r>
        <w:r w:rsidR="00D401DD">
          <w:rPr>
            <w:noProof/>
            <w:webHidden/>
          </w:rPr>
          <w:fldChar w:fldCharType="end"/>
        </w:r>
      </w:hyperlink>
    </w:p>
    <w:p w14:paraId="118DA365" w14:textId="28EE9C5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6999" w:history="1">
        <w:r w:rsidR="00D401DD" w:rsidRPr="00EF7BC3">
          <w:rPr>
            <w:rStyle w:val="Hyperlink"/>
            <w:noProof/>
          </w:rPr>
          <w:t>2.16</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InitialFineFuels (double)</w:t>
        </w:r>
        <w:r w:rsidR="00D401DD">
          <w:rPr>
            <w:noProof/>
            <w:webHidden/>
          </w:rPr>
          <w:tab/>
        </w:r>
        <w:r w:rsidR="00D401DD">
          <w:rPr>
            <w:noProof/>
            <w:webHidden/>
          </w:rPr>
          <w:fldChar w:fldCharType="begin"/>
        </w:r>
        <w:r w:rsidR="00D401DD">
          <w:rPr>
            <w:noProof/>
            <w:webHidden/>
          </w:rPr>
          <w:instrText xml:space="preserve"> PAGEREF _Toc141946999 \h </w:instrText>
        </w:r>
        <w:r w:rsidR="00D401DD">
          <w:rPr>
            <w:noProof/>
            <w:webHidden/>
          </w:rPr>
        </w:r>
        <w:r w:rsidR="00D401DD">
          <w:rPr>
            <w:noProof/>
            <w:webHidden/>
          </w:rPr>
          <w:fldChar w:fldCharType="separate"/>
        </w:r>
        <w:r w:rsidR="00D401DD">
          <w:rPr>
            <w:noProof/>
            <w:webHidden/>
          </w:rPr>
          <w:t>15</w:t>
        </w:r>
        <w:r w:rsidR="00D401DD">
          <w:rPr>
            <w:noProof/>
            <w:webHidden/>
          </w:rPr>
          <w:fldChar w:fldCharType="end"/>
        </w:r>
      </w:hyperlink>
    </w:p>
    <w:p w14:paraId="01C20E25" w14:textId="727B6026"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0" w:history="1">
        <w:r w:rsidR="00D401DD" w:rsidRPr="00EF7BC3">
          <w:rPr>
            <w:rStyle w:val="Hyperlink"/>
            <w:noProof/>
          </w:rPr>
          <w:t>2.17</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Nitrogen Inputs: Slope and Intercept</w:t>
        </w:r>
        <w:r w:rsidR="00D401DD">
          <w:rPr>
            <w:noProof/>
            <w:webHidden/>
          </w:rPr>
          <w:tab/>
        </w:r>
        <w:r w:rsidR="00D401DD">
          <w:rPr>
            <w:noProof/>
            <w:webHidden/>
          </w:rPr>
          <w:fldChar w:fldCharType="begin"/>
        </w:r>
        <w:r w:rsidR="00D401DD">
          <w:rPr>
            <w:noProof/>
            <w:webHidden/>
          </w:rPr>
          <w:instrText xml:space="preserve"> PAGEREF _Toc141947000 \h </w:instrText>
        </w:r>
        <w:r w:rsidR="00D401DD">
          <w:rPr>
            <w:noProof/>
            <w:webHidden/>
          </w:rPr>
        </w:r>
        <w:r w:rsidR="00D401DD">
          <w:rPr>
            <w:noProof/>
            <w:webHidden/>
          </w:rPr>
          <w:fldChar w:fldCharType="separate"/>
        </w:r>
        <w:r w:rsidR="00D401DD">
          <w:rPr>
            <w:noProof/>
            <w:webHidden/>
          </w:rPr>
          <w:t>15</w:t>
        </w:r>
        <w:r w:rsidR="00D401DD">
          <w:rPr>
            <w:noProof/>
            <w:webHidden/>
          </w:rPr>
          <w:fldChar w:fldCharType="end"/>
        </w:r>
      </w:hyperlink>
    </w:p>
    <w:p w14:paraId="0CA55A9D" w14:textId="34E850D7"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1" w:history="1">
        <w:r w:rsidR="00D401DD" w:rsidRPr="00EF7BC3">
          <w:rPr>
            <w:rStyle w:val="Hyperlink"/>
            <w:noProof/>
          </w:rPr>
          <w:t>2.18</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Latitude (double)</w:t>
        </w:r>
        <w:r w:rsidR="00D401DD">
          <w:rPr>
            <w:noProof/>
            <w:webHidden/>
          </w:rPr>
          <w:tab/>
        </w:r>
        <w:r w:rsidR="00D401DD">
          <w:rPr>
            <w:noProof/>
            <w:webHidden/>
          </w:rPr>
          <w:fldChar w:fldCharType="begin"/>
        </w:r>
        <w:r w:rsidR="00D401DD">
          <w:rPr>
            <w:noProof/>
            <w:webHidden/>
          </w:rPr>
          <w:instrText xml:space="preserve"> PAGEREF _Toc141947001 \h </w:instrText>
        </w:r>
        <w:r w:rsidR="00D401DD">
          <w:rPr>
            <w:noProof/>
            <w:webHidden/>
          </w:rPr>
        </w:r>
        <w:r w:rsidR="00D401DD">
          <w:rPr>
            <w:noProof/>
            <w:webHidden/>
          </w:rPr>
          <w:fldChar w:fldCharType="separate"/>
        </w:r>
        <w:r w:rsidR="00D401DD">
          <w:rPr>
            <w:noProof/>
            <w:webHidden/>
          </w:rPr>
          <w:t>16</w:t>
        </w:r>
        <w:r w:rsidR="00D401DD">
          <w:rPr>
            <w:noProof/>
            <w:webHidden/>
          </w:rPr>
          <w:fldChar w:fldCharType="end"/>
        </w:r>
      </w:hyperlink>
    </w:p>
    <w:p w14:paraId="3E920338" w14:textId="076C3535"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2" w:history="1">
        <w:r w:rsidR="00D401DD" w:rsidRPr="00EF7BC3">
          <w:rPr>
            <w:rStyle w:val="Hyperlink"/>
            <w:noProof/>
          </w:rPr>
          <w:t>2.19</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DenitrificationRate (double)</w:t>
        </w:r>
        <w:r w:rsidR="00D401DD">
          <w:rPr>
            <w:noProof/>
            <w:webHidden/>
          </w:rPr>
          <w:tab/>
        </w:r>
        <w:r w:rsidR="00D401DD">
          <w:rPr>
            <w:noProof/>
            <w:webHidden/>
          </w:rPr>
          <w:fldChar w:fldCharType="begin"/>
        </w:r>
        <w:r w:rsidR="00D401DD">
          <w:rPr>
            <w:noProof/>
            <w:webHidden/>
          </w:rPr>
          <w:instrText xml:space="preserve"> PAGEREF _Toc141947002 \h </w:instrText>
        </w:r>
        <w:r w:rsidR="00D401DD">
          <w:rPr>
            <w:noProof/>
            <w:webHidden/>
          </w:rPr>
        </w:r>
        <w:r w:rsidR="00D401DD">
          <w:rPr>
            <w:noProof/>
            <w:webHidden/>
          </w:rPr>
          <w:fldChar w:fldCharType="separate"/>
        </w:r>
        <w:r w:rsidR="00D401DD">
          <w:rPr>
            <w:noProof/>
            <w:webHidden/>
          </w:rPr>
          <w:t>16</w:t>
        </w:r>
        <w:r w:rsidR="00D401DD">
          <w:rPr>
            <w:noProof/>
            <w:webHidden/>
          </w:rPr>
          <w:fldChar w:fldCharType="end"/>
        </w:r>
      </w:hyperlink>
    </w:p>
    <w:p w14:paraId="02923F13" w14:textId="198A234A"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3" w:history="1">
        <w:r w:rsidR="00D401DD" w:rsidRPr="00EF7BC3">
          <w:rPr>
            <w:rStyle w:val="Hyperlink"/>
            <w:noProof/>
          </w:rPr>
          <w:t>2.20</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Decay Rates of SOM1, SOM2, and SOM3 soil pools (double)</w:t>
        </w:r>
        <w:r w:rsidR="00D401DD">
          <w:rPr>
            <w:noProof/>
            <w:webHidden/>
          </w:rPr>
          <w:tab/>
        </w:r>
        <w:r w:rsidR="00D401DD">
          <w:rPr>
            <w:noProof/>
            <w:webHidden/>
          </w:rPr>
          <w:fldChar w:fldCharType="begin"/>
        </w:r>
        <w:r w:rsidR="00D401DD">
          <w:rPr>
            <w:noProof/>
            <w:webHidden/>
          </w:rPr>
          <w:instrText xml:space="preserve"> PAGEREF _Toc141947003 \h </w:instrText>
        </w:r>
        <w:r w:rsidR="00D401DD">
          <w:rPr>
            <w:noProof/>
            <w:webHidden/>
          </w:rPr>
        </w:r>
        <w:r w:rsidR="00D401DD">
          <w:rPr>
            <w:noProof/>
            <w:webHidden/>
          </w:rPr>
          <w:fldChar w:fldCharType="separate"/>
        </w:r>
        <w:r w:rsidR="00D401DD">
          <w:rPr>
            <w:noProof/>
            <w:webHidden/>
          </w:rPr>
          <w:t>16</w:t>
        </w:r>
        <w:r w:rsidR="00D401DD">
          <w:rPr>
            <w:noProof/>
            <w:webHidden/>
          </w:rPr>
          <w:fldChar w:fldCharType="end"/>
        </w:r>
      </w:hyperlink>
    </w:p>
    <w:p w14:paraId="3F8A67E3" w14:textId="3DD5430B"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4" w:history="1">
        <w:r w:rsidR="00D401DD" w:rsidRPr="00EF7BC3">
          <w:rPr>
            <w:rStyle w:val="Hyperlink"/>
            <w:noProof/>
          </w:rPr>
          <w:t>2.21</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GrassThresholdMultiplier (double, optional)</w:t>
        </w:r>
        <w:r w:rsidR="00D401DD">
          <w:rPr>
            <w:noProof/>
            <w:webHidden/>
          </w:rPr>
          <w:tab/>
        </w:r>
        <w:r w:rsidR="00D401DD">
          <w:rPr>
            <w:noProof/>
            <w:webHidden/>
          </w:rPr>
          <w:fldChar w:fldCharType="begin"/>
        </w:r>
        <w:r w:rsidR="00D401DD">
          <w:rPr>
            <w:noProof/>
            <w:webHidden/>
          </w:rPr>
          <w:instrText xml:space="preserve"> PAGEREF _Toc141947004 \h </w:instrText>
        </w:r>
        <w:r w:rsidR="00D401DD">
          <w:rPr>
            <w:noProof/>
            <w:webHidden/>
          </w:rPr>
        </w:r>
        <w:r w:rsidR="00D401DD">
          <w:rPr>
            <w:noProof/>
            <w:webHidden/>
          </w:rPr>
          <w:fldChar w:fldCharType="separate"/>
        </w:r>
        <w:r w:rsidR="00D401DD">
          <w:rPr>
            <w:noProof/>
            <w:webHidden/>
          </w:rPr>
          <w:t>16</w:t>
        </w:r>
        <w:r w:rsidR="00D401DD">
          <w:rPr>
            <w:noProof/>
            <w:webHidden/>
          </w:rPr>
          <w:fldChar w:fldCharType="end"/>
        </w:r>
      </w:hyperlink>
    </w:p>
    <w:p w14:paraId="3BC03AD8" w14:textId="1ADDE076"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5" w:history="1">
        <w:r w:rsidR="00D401DD" w:rsidRPr="00EF7BC3">
          <w:rPr>
            <w:rStyle w:val="Hyperlink"/>
            <w:noProof/>
          </w:rPr>
          <w:t>2.22</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Optional Maps</w:t>
        </w:r>
        <w:r w:rsidR="00D401DD">
          <w:rPr>
            <w:noProof/>
            <w:webHidden/>
          </w:rPr>
          <w:tab/>
        </w:r>
        <w:r w:rsidR="00D401DD">
          <w:rPr>
            <w:noProof/>
            <w:webHidden/>
          </w:rPr>
          <w:fldChar w:fldCharType="begin"/>
        </w:r>
        <w:r w:rsidR="00D401DD">
          <w:rPr>
            <w:noProof/>
            <w:webHidden/>
          </w:rPr>
          <w:instrText xml:space="preserve"> PAGEREF _Toc141947005 \h </w:instrText>
        </w:r>
        <w:r w:rsidR="00D401DD">
          <w:rPr>
            <w:noProof/>
            <w:webHidden/>
          </w:rPr>
        </w:r>
        <w:r w:rsidR="00D401DD">
          <w:rPr>
            <w:noProof/>
            <w:webHidden/>
          </w:rPr>
          <w:fldChar w:fldCharType="separate"/>
        </w:r>
        <w:r w:rsidR="00D401DD">
          <w:rPr>
            <w:noProof/>
            <w:webHidden/>
          </w:rPr>
          <w:t>17</w:t>
        </w:r>
        <w:r w:rsidR="00D401DD">
          <w:rPr>
            <w:noProof/>
            <w:webHidden/>
          </w:rPr>
          <w:fldChar w:fldCharType="end"/>
        </w:r>
      </w:hyperlink>
    </w:p>
    <w:p w14:paraId="589E56F8" w14:textId="09FA0CC0"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6" w:history="1">
        <w:r w:rsidR="00D401DD" w:rsidRPr="00EF7BC3">
          <w:rPr>
            <w:rStyle w:val="Hyperlink"/>
            <w:noProof/>
          </w:rPr>
          <w:t>2.23</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CreateInputCommunityMaps (Boolean)</w:t>
        </w:r>
        <w:r w:rsidR="00D401DD">
          <w:rPr>
            <w:noProof/>
            <w:webHidden/>
          </w:rPr>
          <w:tab/>
        </w:r>
        <w:r w:rsidR="00D401DD">
          <w:rPr>
            <w:noProof/>
            <w:webHidden/>
          </w:rPr>
          <w:fldChar w:fldCharType="begin"/>
        </w:r>
        <w:r w:rsidR="00D401DD">
          <w:rPr>
            <w:noProof/>
            <w:webHidden/>
          </w:rPr>
          <w:instrText xml:space="preserve"> PAGEREF _Toc141947006 \h </w:instrText>
        </w:r>
        <w:r w:rsidR="00D401DD">
          <w:rPr>
            <w:noProof/>
            <w:webHidden/>
          </w:rPr>
        </w:r>
        <w:r w:rsidR="00D401DD">
          <w:rPr>
            <w:noProof/>
            <w:webHidden/>
          </w:rPr>
          <w:fldChar w:fldCharType="separate"/>
        </w:r>
        <w:r w:rsidR="00D401DD">
          <w:rPr>
            <w:noProof/>
            <w:webHidden/>
          </w:rPr>
          <w:t>17</w:t>
        </w:r>
        <w:r w:rsidR="00D401DD">
          <w:rPr>
            <w:noProof/>
            <w:webHidden/>
          </w:rPr>
          <w:fldChar w:fldCharType="end"/>
        </w:r>
      </w:hyperlink>
    </w:p>
    <w:p w14:paraId="4D7B5484" w14:textId="603B247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07" w:history="1">
        <w:r w:rsidR="00D401DD" w:rsidRPr="00EF7BC3">
          <w:rPr>
            <w:rStyle w:val="Hyperlink"/>
            <w:noProof/>
          </w:rPr>
          <w:t>2.24</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Variable overrides (double, optional)</w:t>
        </w:r>
        <w:r w:rsidR="00D401DD">
          <w:rPr>
            <w:noProof/>
            <w:webHidden/>
          </w:rPr>
          <w:tab/>
        </w:r>
        <w:r w:rsidR="00D401DD">
          <w:rPr>
            <w:noProof/>
            <w:webHidden/>
          </w:rPr>
          <w:fldChar w:fldCharType="begin"/>
        </w:r>
        <w:r w:rsidR="00D401DD">
          <w:rPr>
            <w:noProof/>
            <w:webHidden/>
          </w:rPr>
          <w:instrText xml:space="preserve"> PAGEREF _Toc141947007 \h </w:instrText>
        </w:r>
        <w:r w:rsidR="00D401DD">
          <w:rPr>
            <w:noProof/>
            <w:webHidden/>
          </w:rPr>
        </w:r>
        <w:r w:rsidR="00D401DD">
          <w:rPr>
            <w:noProof/>
            <w:webHidden/>
          </w:rPr>
          <w:fldChar w:fldCharType="separate"/>
        </w:r>
        <w:r w:rsidR="00D401DD">
          <w:rPr>
            <w:noProof/>
            <w:webHidden/>
          </w:rPr>
          <w:t>17</w:t>
        </w:r>
        <w:r w:rsidR="00D401DD">
          <w:rPr>
            <w:noProof/>
            <w:webHidden/>
          </w:rPr>
          <w:fldChar w:fldCharType="end"/>
        </w:r>
      </w:hyperlink>
    </w:p>
    <w:p w14:paraId="0F661F6D" w14:textId="74AF34D5"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08" w:history="1">
        <w:r w:rsidR="00D401DD" w:rsidRPr="00EF7BC3">
          <w:rPr>
            <w:rStyle w:val="Hyperlink"/>
            <w:noProof/>
          </w:rPr>
          <w:t>2.24.1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StormFlowOverride (double)</w:t>
        </w:r>
        <w:r w:rsidR="00D401DD">
          <w:rPr>
            <w:noProof/>
            <w:webHidden/>
          </w:rPr>
          <w:tab/>
        </w:r>
        <w:r w:rsidR="00D401DD">
          <w:rPr>
            <w:noProof/>
            <w:webHidden/>
          </w:rPr>
          <w:fldChar w:fldCharType="begin"/>
        </w:r>
        <w:r w:rsidR="00D401DD">
          <w:rPr>
            <w:noProof/>
            <w:webHidden/>
          </w:rPr>
          <w:instrText xml:space="preserve"> PAGEREF _Toc141947008 \h </w:instrText>
        </w:r>
        <w:r w:rsidR="00D401DD">
          <w:rPr>
            <w:noProof/>
            <w:webHidden/>
          </w:rPr>
        </w:r>
        <w:r w:rsidR="00D401DD">
          <w:rPr>
            <w:noProof/>
            <w:webHidden/>
          </w:rPr>
          <w:fldChar w:fldCharType="separate"/>
        </w:r>
        <w:r w:rsidR="00D401DD">
          <w:rPr>
            <w:noProof/>
            <w:webHidden/>
          </w:rPr>
          <w:t>18</w:t>
        </w:r>
        <w:r w:rsidR="00D401DD">
          <w:rPr>
            <w:noProof/>
            <w:webHidden/>
          </w:rPr>
          <w:fldChar w:fldCharType="end"/>
        </w:r>
      </w:hyperlink>
    </w:p>
    <w:p w14:paraId="5BD05969" w14:textId="19795425"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09" w:history="1">
        <w:r w:rsidR="00D401DD" w:rsidRPr="00EF7BC3">
          <w:rPr>
            <w:rStyle w:val="Hyperlink"/>
            <w:noProof/>
          </w:rPr>
          <w:t>2.24.2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WaterLossFactor1Override (double), WaterLossFactor2Override (double)</w:t>
        </w:r>
        <w:r w:rsidR="00D401DD">
          <w:rPr>
            <w:noProof/>
            <w:webHidden/>
          </w:rPr>
          <w:tab/>
        </w:r>
        <w:r w:rsidR="00D401DD">
          <w:rPr>
            <w:noProof/>
            <w:webHidden/>
          </w:rPr>
          <w:fldChar w:fldCharType="begin"/>
        </w:r>
        <w:r w:rsidR="00D401DD">
          <w:rPr>
            <w:noProof/>
            <w:webHidden/>
          </w:rPr>
          <w:instrText xml:space="preserve"> PAGEREF _Toc141947009 \h </w:instrText>
        </w:r>
        <w:r w:rsidR="00D401DD">
          <w:rPr>
            <w:noProof/>
            <w:webHidden/>
          </w:rPr>
        </w:r>
        <w:r w:rsidR="00D401DD">
          <w:rPr>
            <w:noProof/>
            <w:webHidden/>
          </w:rPr>
          <w:fldChar w:fldCharType="separate"/>
        </w:r>
        <w:r w:rsidR="00D401DD">
          <w:rPr>
            <w:noProof/>
            <w:webHidden/>
          </w:rPr>
          <w:t>18</w:t>
        </w:r>
        <w:r w:rsidR="00D401DD">
          <w:rPr>
            <w:noProof/>
            <w:webHidden/>
          </w:rPr>
          <w:fldChar w:fldCharType="end"/>
        </w:r>
      </w:hyperlink>
    </w:p>
    <w:p w14:paraId="6302EF8D" w14:textId="5FAA4F5F"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10" w:history="1">
        <w:r w:rsidR="00D401DD" w:rsidRPr="00EF7BC3">
          <w:rPr>
            <w:rStyle w:val="Hyperlink"/>
            <w:noProof/>
          </w:rPr>
          <w:t>2.24.3</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AnaerobicFactor1Override (double), AnaerobicFactor2Override (double), AnaerobicFactor3Override (double)</w:t>
        </w:r>
        <w:r w:rsidR="00D401DD">
          <w:rPr>
            <w:noProof/>
            <w:webHidden/>
          </w:rPr>
          <w:tab/>
        </w:r>
        <w:r w:rsidR="00D401DD">
          <w:rPr>
            <w:noProof/>
            <w:webHidden/>
          </w:rPr>
          <w:fldChar w:fldCharType="begin"/>
        </w:r>
        <w:r w:rsidR="00D401DD">
          <w:rPr>
            <w:noProof/>
            <w:webHidden/>
          </w:rPr>
          <w:instrText xml:space="preserve"> PAGEREF _Toc141947010 \h </w:instrText>
        </w:r>
        <w:r w:rsidR="00D401DD">
          <w:rPr>
            <w:noProof/>
            <w:webHidden/>
          </w:rPr>
        </w:r>
        <w:r w:rsidR="00D401DD">
          <w:rPr>
            <w:noProof/>
            <w:webHidden/>
          </w:rPr>
          <w:fldChar w:fldCharType="separate"/>
        </w:r>
        <w:r w:rsidR="00D401DD">
          <w:rPr>
            <w:noProof/>
            <w:webHidden/>
          </w:rPr>
          <w:t>18</w:t>
        </w:r>
        <w:r w:rsidR="00D401DD">
          <w:rPr>
            <w:noProof/>
            <w:webHidden/>
          </w:rPr>
          <w:fldChar w:fldCharType="end"/>
        </w:r>
      </w:hyperlink>
    </w:p>
    <w:p w14:paraId="02ACEF55" w14:textId="1ED1166F"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11" w:history="1">
        <w:r w:rsidR="00D401DD" w:rsidRPr="00EF7BC3">
          <w:rPr>
            <w:rStyle w:val="Hyperlink"/>
            <w:noProof/>
          </w:rPr>
          <w:t>2.25</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SpeciesParameters (CSV file name)</w:t>
        </w:r>
        <w:r w:rsidR="00D401DD">
          <w:rPr>
            <w:noProof/>
            <w:webHidden/>
          </w:rPr>
          <w:tab/>
        </w:r>
        <w:r w:rsidR="00D401DD">
          <w:rPr>
            <w:noProof/>
            <w:webHidden/>
          </w:rPr>
          <w:fldChar w:fldCharType="begin"/>
        </w:r>
        <w:r w:rsidR="00D401DD">
          <w:rPr>
            <w:noProof/>
            <w:webHidden/>
          </w:rPr>
          <w:instrText xml:space="preserve"> PAGEREF _Toc141947011 \h </w:instrText>
        </w:r>
        <w:r w:rsidR="00D401DD">
          <w:rPr>
            <w:noProof/>
            <w:webHidden/>
          </w:rPr>
        </w:r>
        <w:r w:rsidR="00D401DD">
          <w:rPr>
            <w:noProof/>
            <w:webHidden/>
          </w:rPr>
          <w:fldChar w:fldCharType="separate"/>
        </w:r>
        <w:r w:rsidR="00D401DD">
          <w:rPr>
            <w:noProof/>
            <w:webHidden/>
          </w:rPr>
          <w:t>18</w:t>
        </w:r>
        <w:r w:rsidR="00D401DD">
          <w:rPr>
            <w:noProof/>
            <w:webHidden/>
          </w:rPr>
          <w:fldChar w:fldCharType="end"/>
        </w:r>
      </w:hyperlink>
    </w:p>
    <w:p w14:paraId="3F665410" w14:textId="179A7429"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12" w:history="1">
        <w:r w:rsidR="00D401DD" w:rsidRPr="00EF7BC3">
          <w:rPr>
            <w:rStyle w:val="Hyperlink"/>
            <w:noProof/>
          </w:rPr>
          <w:t>2.26</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FunctionalGroupParameters (CSV file name)</w:t>
        </w:r>
        <w:r w:rsidR="00D401DD">
          <w:rPr>
            <w:noProof/>
            <w:webHidden/>
          </w:rPr>
          <w:tab/>
        </w:r>
        <w:r w:rsidR="00D401DD">
          <w:rPr>
            <w:noProof/>
            <w:webHidden/>
          </w:rPr>
          <w:fldChar w:fldCharType="begin"/>
        </w:r>
        <w:r w:rsidR="00D401DD">
          <w:rPr>
            <w:noProof/>
            <w:webHidden/>
          </w:rPr>
          <w:instrText xml:space="preserve"> PAGEREF _Toc141947012 \h </w:instrText>
        </w:r>
        <w:r w:rsidR="00D401DD">
          <w:rPr>
            <w:noProof/>
            <w:webHidden/>
          </w:rPr>
        </w:r>
        <w:r w:rsidR="00D401DD">
          <w:rPr>
            <w:noProof/>
            <w:webHidden/>
          </w:rPr>
          <w:fldChar w:fldCharType="separate"/>
        </w:r>
        <w:r w:rsidR="00D401DD">
          <w:rPr>
            <w:noProof/>
            <w:webHidden/>
          </w:rPr>
          <w:t>21</w:t>
        </w:r>
        <w:r w:rsidR="00D401DD">
          <w:rPr>
            <w:noProof/>
            <w:webHidden/>
          </w:rPr>
          <w:fldChar w:fldCharType="end"/>
        </w:r>
      </w:hyperlink>
    </w:p>
    <w:p w14:paraId="53B3CEE4" w14:textId="59F54D12"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13" w:history="1">
        <w:r w:rsidR="00D401DD" w:rsidRPr="00EF7BC3">
          <w:rPr>
            <w:rStyle w:val="Hyperlink"/>
            <w:noProof/>
          </w:rPr>
          <w:t>2.27</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DroughtMortalityParameters (CSV file name)</w:t>
        </w:r>
        <w:r w:rsidR="00D401DD">
          <w:rPr>
            <w:noProof/>
            <w:webHidden/>
          </w:rPr>
          <w:tab/>
        </w:r>
        <w:r w:rsidR="00D401DD">
          <w:rPr>
            <w:noProof/>
            <w:webHidden/>
          </w:rPr>
          <w:fldChar w:fldCharType="begin"/>
        </w:r>
        <w:r w:rsidR="00D401DD">
          <w:rPr>
            <w:noProof/>
            <w:webHidden/>
          </w:rPr>
          <w:instrText xml:space="preserve"> PAGEREF _Toc141947013 \h </w:instrText>
        </w:r>
        <w:r w:rsidR="00D401DD">
          <w:rPr>
            <w:noProof/>
            <w:webHidden/>
          </w:rPr>
        </w:r>
        <w:r w:rsidR="00D401DD">
          <w:rPr>
            <w:noProof/>
            <w:webHidden/>
          </w:rPr>
          <w:fldChar w:fldCharType="separate"/>
        </w:r>
        <w:r w:rsidR="00D401DD">
          <w:rPr>
            <w:noProof/>
            <w:webHidden/>
          </w:rPr>
          <w:t>23</w:t>
        </w:r>
        <w:r w:rsidR="00D401DD">
          <w:rPr>
            <w:noProof/>
            <w:webHidden/>
          </w:rPr>
          <w:fldChar w:fldCharType="end"/>
        </w:r>
      </w:hyperlink>
    </w:p>
    <w:p w14:paraId="3414F2F2" w14:textId="3D38BEF5"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14" w:history="1">
        <w:r w:rsidR="00D401DD" w:rsidRPr="00EF7BC3">
          <w:rPr>
            <w:rStyle w:val="Hyperlink"/>
            <w:noProof/>
          </w:rPr>
          <w:t>2.27.1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SpeciesCode</w:t>
        </w:r>
        <w:r w:rsidR="00D401DD">
          <w:rPr>
            <w:noProof/>
            <w:webHidden/>
          </w:rPr>
          <w:tab/>
        </w:r>
        <w:r w:rsidR="00D401DD">
          <w:rPr>
            <w:noProof/>
            <w:webHidden/>
          </w:rPr>
          <w:fldChar w:fldCharType="begin"/>
        </w:r>
        <w:r w:rsidR="00D401DD">
          <w:rPr>
            <w:noProof/>
            <w:webHidden/>
          </w:rPr>
          <w:instrText xml:space="preserve"> PAGEREF _Toc141947014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22B8F9E5" w14:textId="58E1A307"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15" w:history="1">
        <w:r w:rsidR="00D401DD" w:rsidRPr="00EF7BC3">
          <w:rPr>
            <w:rStyle w:val="Hyperlink"/>
            <w:noProof/>
          </w:rPr>
          <w:t>2.27.2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CWD Threshold</w:t>
        </w:r>
        <w:r w:rsidR="00D401DD">
          <w:rPr>
            <w:noProof/>
            <w:webHidden/>
          </w:rPr>
          <w:tab/>
        </w:r>
        <w:r w:rsidR="00D401DD">
          <w:rPr>
            <w:noProof/>
            <w:webHidden/>
          </w:rPr>
          <w:fldChar w:fldCharType="begin"/>
        </w:r>
        <w:r w:rsidR="00D401DD">
          <w:rPr>
            <w:noProof/>
            <w:webHidden/>
          </w:rPr>
          <w:instrText xml:space="preserve"> PAGEREF _Toc141947015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2D5780B6" w14:textId="0E608C97"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16" w:history="1">
        <w:r w:rsidR="00D401DD" w:rsidRPr="00EF7BC3">
          <w:rPr>
            <w:rStyle w:val="Hyperlink"/>
            <w:noProof/>
          </w:rPr>
          <w:t>2.27.3</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MortalityAboveThreshold</w:t>
        </w:r>
        <w:r w:rsidR="00D401DD">
          <w:rPr>
            <w:noProof/>
            <w:webHidden/>
          </w:rPr>
          <w:tab/>
        </w:r>
        <w:r w:rsidR="00D401DD">
          <w:rPr>
            <w:noProof/>
            <w:webHidden/>
          </w:rPr>
          <w:fldChar w:fldCharType="begin"/>
        </w:r>
        <w:r w:rsidR="00D401DD">
          <w:rPr>
            <w:noProof/>
            <w:webHidden/>
          </w:rPr>
          <w:instrText xml:space="preserve"> PAGEREF _Toc141947016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10F19AA4" w14:textId="43D0DA2E"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17" w:history="1">
        <w:r w:rsidR="00D401DD" w:rsidRPr="00EF7BC3">
          <w:rPr>
            <w:rStyle w:val="Hyperlink"/>
            <w:noProof/>
          </w:rPr>
          <w:t>2.27.4</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CWD Threshold2</w:t>
        </w:r>
        <w:r w:rsidR="00D401DD">
          <w:rPr>
            <w:noProof/>
            <w:webHidden/>
          </w:rPr>
          <w:tab/>
        </w:r>
        <w:r w:rsidR="00D401DD">
          <w:rPr>
            <w:noProof/>
            <w:webHidden/>
          </w:rPr>
          <w:fldChar w:fldCharType="begin"/>
        </w:r>
        <w:r w:rsidR="00D401DD">
          <w:rPr>
            <w:noProof/>
            <w:webHidden/>
          </w:rPr>
          <w:instrText xml:space="preserve"> PAGEREF _Toc141947017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1FC634DC" w14:textId="3FAD9F59"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18" w:history="1">
        <w:r w:rsidR="00D401DD" w:rsidRPr="00EF7BC3">
          <w:rPr>
            <w:rStyle w:val="Hyperlink"/>
            <w:noProof/>
          </w:rPr>
          <w:t>2.27.5</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MortalityAboveThreshold2</w:t>
        </w:r>
        <w:r w:rsidR="00D401DD">
          <w:rPr>
            <w:noProof/>
            <w:webHidden/>
          </w:rPr>
          <w:tab/>
        </w:r>
        <w:r w:rsidR="00D401DD">
          <w:rPr>
            <w:noProof/>
            <w:webHidden/>
          </w:rPr>
          <w:fldChar w:fldCharType="begin"/>
        </w:r>
        <w:r w:rsidR="00D401DD">
          <w:rPr>
            <w:noProof/>
            <w:webHidden/>
          </w:rPr>
          <w:instrText xml:space="preserve"> PAGEREF _Toc141947018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11E6A701" w14:textId="33AF32FB"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19" w:history="1">
        <w:r w:rsidR="00D401DD" w:rsidRPr="00EF7BC3">
          <w:rPr>
            <w:rStyle w:val="Hyperlink"/>
            <w:noProof/>
          </w:rPr>
          <w:t>2.27.6</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Intercept</w:t>
        </w:r>
        <w:r w:rsidR="00D401DD">
          <w:rPr>
            <w:noProof/>
            <w:webHidden/>
          </w:rPr>
          <w:tab/>
        </w:r>
        <w:r w:rsidR="00D401DD">
          <w:rPr>
            <w:noProof/>
            <w:webHidden/>
          </w:rPr>
          <w:fldChar w:fldCharType="begin"/>
        </w:r>
        <w:r w:rsidR="00D401DD">
          <w:rPr>
            <w:noProof/>
            <w:webHidden/>
          </w:rPr>
          <w:instrText xml:space="preserve"> PAGEREF _Toc141947019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58A184FD" w14:textId="115F3EC4"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0" w:history="1">
        <w:r w:rsidR="00D401DD" w:rsidRPr="00EF7BC3">
          <w:rPr>
            <w:rStyle w:val="Hyperlink"/>
            <w:noProof/>
          </w:rPr>
          <w:t>2.27.7</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BetaAge</w:t>
        </w:r>
        <w:r w:rsidR="00D401DD">
          <w:rPr>
            <w:noProof/>
            <w:webHidden/>
          </w:rPr>
          <w:tab/>
        </w:r>
        <w:r w:rsidR="00D401DD">
          <w:rPr>
            <w:noProof/>
            <w:webHidden/>
          </w:rPr>
          <w:fldChar w:fldCharType="begin"/>
        </w:r>
        <w:r w:rsidR="00D401DD">
          <w:rPr>
            <w:noProof/>
            <w:webHidden/>
          </w:rPr>
          <w:instrText xml:space="preserve"> PAGEREF _Toc141947020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4777BD85" w14:textId="570C4D61"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1" w:history="1">
        <w:r w:rsidR="00D401DD" w:rsidRPr="00EF7BC3">
          <w:rPr>
            <w:rStyle w:val="Hyperlink"/>
            <w:noProof/>
          </w:rPr>
          <w:t>2.27.8</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BetaTemp</w:t>
        </w:r>
        <w:r w:rsidR="00D401DD">
          <w:rPr>
            <w:noProof/>
            <w:webHidden/>
          </w:rPr>
          <w:tab/>
        </w:r>
        <w:r w:rsidR="00D401DD">
          <w:rPr>
            <w:noProof/>
            <w:webHidden/>
          </w:rPr>
          <w:fldChar w:fldCharType="begin"/>
        </w:r>
        <w:r w:rsidR="00D401DD">
          <w:rPr>
            <w:noProof/>
            <w:webHidden/>
          </w:rPr>
          <w:instrText xml:space="preserve"> PAGEREF _Toc141947021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57AE6876" w14:textId="38EB2CC7"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2" w:history="1">
        <w:r w:rsidR="00D401DD" w:rsidRPr="00EF7BC3">
          <w:rPr>
            <w:rStyle w:val="Hyperlink"/>
            <w:noProof/>
          </w:rPr>
          <w:t>2.27.9</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BetaSWAAnom</w:t>
        </w:r>
        <w:r w:rsidR="00D401DD">
          <w:rPr>
            <w:noProof/>
            <w:webHidden/>
          </w:rPr>
          <w:tab/>
        </w:r>
        <w:r w:rsidR="00D401DD">
          <w:rPr>
            <w:noProof/>
            <w:webHidden/>
          </w:rPr>
          <w:fldChar w:fldCharType="begin"/>
        </w:r>
        <w:r w:rsidR="00D401DD">
          <w:rPr>
            <w:noProof/>
            <w:webHidden/>
          </w:rPr>
          <w:instrText xml:space="preserve"> PAGEREF _Toc141947022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58EA6C34" w14:textId="6F3C0576"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3" w:history="1">
        <w:r w:rsidR="00D401DD" w:rsidRPr="00EF7BC3">
          <w:rPr>
            <w:rStyle w:val="Hyperlink"/>
            <w:noProof/>
          </w:rPr>
          <w:t>2.27.10</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BetaBiomass</w:t>
        </w:r>
        <w:r w:rsidR="00D401DD">
          <w:rPr>
            <w:noProof/>
            <w:webHidden/>
          </w:rPr>
          <w:tab/>
        </w:r>
        <w:r w:rsidR="00D401DD">
          <w:rPr>
            <w:noProof/>
            <w:webHidden/>
          </w:rPr>
          <w:fldChar w:fldCharType="begin"/>
        </w:r>
        <w:r w:rsidR="00D401DD">
          <w:rPr>
            <w:noProof/>
            <w:webHidden/>
          </w:rPr>
          <w:instrText xml:space="preserve"> PAGEREF _Toc141947023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3445F1F7" w14:textId="5230FF23"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4" w:history="1">
        <w:r w:rsidR="00D401DD" w:rsidRPr="00EF7BC3">
          <w:rPr>
            <w:rStyle w:val="Hyperlink"/>
            <w:noProof/>
          </w:rPr>
          <w:t>2.27.11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BetaCWD</w:t>
        </w:r>
        <w:r w:rsidR="00D401DD">
          <w:rPr>
            <w:noProof/>
            <w:webHidden/>
          </w:rPr>
          <w:tab/>
        </w:r>
        <w:r w:rsidR="00D401DD">
          <w:rPr>
            <w:noProof/>
            <w:webHidden/>
          </w:rPr>
          <w:fldChar w:fldCharType="begin"/>
        </w:r>
        <w:r w:rsidR="00D401DD">
          <w:rPr>
            <w:noProof/>
            <w:webHidden/>
          </w:rPr>
          <w:instrText xml:space="preserve"> PAGEREF _Toc141947024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7A6059DB" w14:textId="2D6DAB1D"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5" w:history="1">
        <w:r w:rsidR="00D401DD" w:rsidRPr="00EF7BC3">
          <w:rPr>
            <w:rStyle w:val="Hyperlink"/>
            <w:noProof/>
          </w:rPr>
          <w:t>2.27.12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BetaNormCWD</w:t>
        </w:r>
        <w:r w:rsidR="00D401DD">
          <w:rPr>
            <w:noProof/>
            <w:webHidden/>
          </w:rPr>
          <w:tab/>
        </w:r>
        <w:r w:rsidR="00D401DD">
          <w:rPr>
            <w:noProof/>
            <w:webHidden/>
          </w:rPr>
          <w:fldChar w:fldCharType="begin"/>
        </w:r>
        <w:r w:rsidR="00D401DD">
          <w:rPr>
            <w:noProof/>
            <w:webHidden/>
          </w:rPr>
          <w:instrText xml:space="preserve"> PAGEREF _Toc141947025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5D64318D" w14:textId="3478F8DE"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6" w:history="1">
        <w:r w:rsidR="00D401DD" w:rsidRPr="00EF7BC3">
          <w:rPr>
            <w:rStyle w:val="Hyperlink"/>
            <w:noProof/>
          </w:rPr>
          <w:t>2.27.13</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IntxnCWD_Biomass</w:t>
        </w:r>
        <w:r w:rsidR="00D401DD">
          <w:rPr>
            <w:noProof/>
            <w:webHidden/>
          </w:rPr>
          <w:tab/>
        </w:r>
        <w:r w:rsidR="00D401DD">
          <w:rPr>
            <w:noProof/>
            <w:webHidden/>
          </w:rPr>
          <w:fldChar w:fldCharType="begin"/>
        </w:r>
        <w:r w:rsidR="00D401DD">
          <w:rPr>
            <w:noProof/>
            <w:webHidden/>
          </w:rPr>
          <w:instrText xml:space="preserve"> PAGEREF _Toc141947026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67CDC5F6" w14:textId="75E35716"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27" w:history="1">
        <w:r w:rsidR="00D401DD" w:rsidRPr="00EF7BC3">
          <w:rPr>
            <w:rStyle w:val="Hyperlink"/>
            <w:noProof/>
          </w:rPr>
          <w:t>2.28</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Fire Reduction Parameters</w:t>
        </w:r>
        <w:r w:rsidR="00D401DD">
          <w:rPr>
            <w:noProof/>
            <w:webHidden/>
          </w:rPr>
          <w:tab/>
        </w:r>
        <w:r w:rsidR="00D401DD">
          <w:rPr>
            <w:noProof/>
            <w:webHidden/>
          </w:rPr>
          <w:fldChar w:fldCharType="begin"/>
        </w:r>
        <w:r w:rsidR="00D401DD">
          <w:rPr>
            <w:noProof/>
            <w:webHidden/>
          </w:rPr>
          <w:instrText xml:space="preserve"> PAGEREF _Toc141947027 \h </w:instrText>
        </w:r>
        <w:r w:rsidR="00D401DD">
          <w:rPr>
            <w:noProof/>
            <w:webHidden/>
          </w:rPr>
        </w:r>
        <w:r w:rsidR="00D401DD">
          <w:rPr>
            <w:noProof/>
            <w:webHidden/>
          </w:rPr>
          <w:fldChar w:fldCharType="separate"/>
        </w:r>
        <w:r w:rsidR="00D401DD">
          <w:rPr>
            <w:noProof/>
            <w:webHidden/>
          </w:rPr>
          <w:t>24</w:t>
        </w:r>
        <w:r w:rsidR="00D401DD">
          <w:rPr>
            <w:noProof/>
            <w:webHidden/>
          </w:rPr>
          <w:fldChar w:fldCharType="end"/>
        </w:r>
      </w:hyperlink>
    </w:p>
    <w:p w14:paraId="5C30631B" w14:textId="7071ED56"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8" w:history="1">
        <w:r w:rsidR="00D401DD" w:rsidRPr="00EF7BC3">
          <w:rPr>
            <w:rStyle w:val="Hyperlink"/>
            <w:noProof/>
          </w:rPr>
          <w:t>2.28.1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Fire Severity (integer)</w:t>
        </w:r>
        <w:r w:rsidR="00D401DD">
          <w:rPr>
            <w:noProof/>
            <w:webHidden/>
          </w:rPr>
          <w:tab/>
        </w:r>
        <w:r w:rsidR="00D401DD">
          <w:rPr>
            <w:noProof/>
            <w:webHidden/>
          </w:rPr>
          <w:fldChar w:fldCharType="begin"/>
        </w:r>
        <w:r w:rsidR="00D401DD">
          <w:rPr>
            <w:noProof/>
            <w:webHidden/>
          </w:rPr>
          <w:instrText xml:space="preserve"> PAGEREF _Toc141947028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4756DC7F" w14:textId="389DD0F0"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29" w:history="1">
        <w:r w:rsidR="00D401DD" w:rsidRPr="00EF7BC3">
          <w:rPr>
            <w:rStyle w:val="Hyperlink"/>
            <w:noProof/>
          </w:rPr>
          <w:t>2.28.2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Coarse Debris Reduction (double)</w:t>
        </w:r>
        <w:r w:rsidR="00D401DD">
          <w:rPr>
            <w:noProof/>
            <w:webHidden/>
          </w:rPr>
          <w:tab/>
        </w:r>
        <w:r w:rsidR="00D401DD">
          <w:rPr>
            <w:noProof/>
            <w:webHidden/>
          </w:rPr>
          <w:fldChar w:fldCharType="begin"/>
        </w:r>
        <w:r w:rsidR="00D401DD">
          <w:rPr>
            <w:noProof/>
            <w:webHidden/>
          </w:rPr>
          <w:instrText xml:space="preserve"> PAGEREF _Toc141947029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6A55DE3C" w14:textId="6944610F"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0" w:history="1">
        <w:r w:rsidR="00D401DD" w:rsidRPr="00EF7BC3">
          <w:rPr>
            <w:rStyle w:val="Hyperlink"/>
            <w:noProof/>
          </w:rPr>
          <w:t>2.28.3</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Fine Litter Reduction (double)</w:t>
        </w:r>
        <w:r w:rsidR="00D401DD">
          <w:rPr>
            <w:noProof/>
            <w:webHidden/>
          </w:rPr>
          <w:tab/>
        </w:r>
        <w:r w:rsidR="00D401DD">
          <w:rPr>
            <w:noProof/>
            <w:webHidden/>
          </w:rPr>
          <w:fldChar w:fldCharType="begin"/>
        </w:r>
        <w:r w:rsidR="00D401DD">
          <w:rPr>
            <w:noProof/>
            <w:webHidden/>
          </w:rPr>
          <w:instrText xml:space="preserve"> PAGEREF _Toc141947030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7B3B856D" w14:textId="610F8AC6"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1" w:history="1">
        <w:r w:rsidR="00D401DD" w:rsidRPr="00EF7BC3">
          <w:rPr>
            <w:rStyle w:val="Hyperlink"/>
            <w:noProof/>
          </w:rPr>
          <w:t>2.28.4</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Cohort Wood Reduction (double)</w:t>
        </w:r>
        <w:r w:rsidR="00D401DD">
          <w:rPr>
            <w:noProof/>
            <w:webHidden/>
          </w:rPr>
          <w:tab/>
        </w:r>
        <w:r w:rsidR="00D401DD">
          <w:rPr>
            <w:noProof/>
            <w:webHidden/>
          </w:rPr>
          <w:fldChar w:fldCharType="begin"/>
        </w:r>
        <w:r w:rsidR="00D401DD">
          <w:rPr>
            <w:noProof/>
            <w:webHidden/>
          </w:rPr>
          <w:instrText xml:space="preserve"> PAGEREF _Toc141947031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357A9A70" w14:textId="1404856D"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2" w:history="1">
        <w:r w:rsidR="00D401DD" w:rsidRPr="00EF7BC3">
          <w:rPr>
            <w:rStyle w:val="Hyperlink"/>
            <w:noProof/>
          </w:rPr>
          <w:t>2.28.5</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Cohort Leaf Reduction (double)</w:t>
        </w:r>
        <w:r w:rsidR="00D401DD">
          <w:rPr>
            <w:noProof/>
            <w:webHidden/>
          </w:rPr>
          <w:tab/>
        </w:r>
        <w:r w:rsidR="00D401DD">
          <w:rPr>
            <w:noProof/>
            <w:webHidden/>
          </w:rPr>
          <w:fldChar w:fldCharType="begin"/>
        </w:r>
        <w:r w:rsidR="00D401DD">
          <w:rPr>
            <w:noProof/>
            <w:webHidden/>
          </w:rPr>
          <w:instrText xml:space="preserve"> PAGEREF _Toc141947032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3B838DA2" w14:textId="461ADD0C"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3" w:history="1">
        <w:r w:rsidR="00D401DD" w:rsidRPr="00EF7BC3">
          <w:rPr>
            <w:rStyle w:val="Hyperlink"/>
            <w:noProof/>
          </w:rPr>
          <w:t>2.28.6</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Organic Horizon Reduction (double)</w:t>
        </w:r>
        <w:r w:rsidR="00D401DD">
          <w:rPr>
            <w:noProof/>
            <w:webHidden/>
          </w:rPr>
          <w:tab/>
        </w:r>
        <w:r w:rsidR="00D401DD">
          <w:rPr>
            <w:noProof/>
            <w:webHidden/>
          </w:rPr>
          <w:fldChar w:fldCharType="begin"/>
        </w:r>
        <w:r w:rsidR="00D401DD">
          <w:rPr>
            <w:noProof/>
            <w:webHidden/>
          </w:rPr>
          <w:instrText xml:space="preserve"> PAGEREF _Toc141947033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40DD5C9D" w14:textId="3AD7EF1F"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34" w:history="1">
        <w:r w:rsidR="00D401DD" w:rsidRPr="00EF7BC3">
          <w:rPr>
            <w:rStyle w:val="Hyperlink"/>
            <w:noProof/>
          </w:rPr>
          <w:t>2.29</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Harvest Reduction Parameters</w:t>
        </w:r>
        <w:r w:rsidR="00D401DD">
          <w:rPr>
            <w:noProof/>
            <w:webHidden/>
          </w:rPr>
          <w:tab/>
        </w:r>
        <w:r w:rsidR="00D401DD">
          <w:rPr>
            <w:noProof/>
            <w:webHidden/>
          </w:rPr>
          <w:fldChar w:fldCharType="begin"/>
        </w:r>
        <w:r w:rsidR="00D401DD">
          <w:rPr>
            <w:noProof/>
            <w:webHidden/>
          </w:rPr>
          <w:instrText xml:space="preserve"> PAGEREF _Toc141947034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0736C7EF" w14:textId="0FFEB544"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5" w:history="1">
        <w:r w:rsidR="00D401DD" w:rsidRPr="00EF7BC3">
          <w:rPr>
            <w:rStyle w:val="Hyperlink"/>
            <w:noProof/>
          </w:rPr>
          <w:t>2.29.1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Prescription Name</w:t>
        </w:r>
        <w:r w:rsidR="00D401DD">
          <w:rPr>
            <w:noProof/>
            <w:webHidden/>
          </w:rPr>
          <w:tab/>
        </w:r>
        <w:r w:rsidR="00D401DD">
          <w:rPr>
            <w:noProof/>
            <w:webHidden/>
          </w:rPr>
          <w:fldChar w:fldCharType="begin"/>
        </w:r>
        <w:r w:rsidR="00D401DD">
          <w:rPr>
            <w:noProof/>
            <w:webHidden/>
          </w:rPr>
          <w:instrText xml:space="preserve"> PAGEREF _Toc141947035 \h </w:instrText>
        </w:r>
        <w:r w:rsidR="00D401DD">
          <w:rPr>
            <w:noProof/>
            <w:webHidden/>
          </w:rPr>
        </w:r>
        <w:r w:rsidR="00D401DD">
          <w:rPr>
            <w:noProof/>
            <w:webHidden/>
          </w:rPr>
          <w:fldChar w:fldCharType="separate"/>
        </w:r>
        <w:r w:rsidR="00D401DD">
          <w:rPr>
            <w:noProof/>
            <w:webHidden/>
          </w:rPr>
          <w:t>25</w:t>
        </w:r>
        <w:r w:rsidR="00D401DD">
          <w:rPr>
            <w:noProof/>
            <w:webHidden/>
          </w:rPr>
          <w:fldChar w:fldCharType="end"/>
        </w:r>
      </w:hyperlink>
    </w:p>
    <w:p w14:paraId="5BA0C795" w14:textId="2A0F38AD"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6" w:history="1">
        <w:r w:rsidR="00D401DD" w:rsidRPr="00EF7BC3">
          <w:rPr>
            <w:rStyle w:val="Hyperlink"/>
            <w:noProof/>
          </w:rPr>
          <w:t>2.29.2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Dead Wood Reduction (double)</w:t>
        </w:r>
        <w:r w:rsidR="00D401DD">
          <w:rPr>
            <w:noProof/>
            <w:webHidden/>
          </w:rPr>
          <w:tab/>
        </w:r>
        <w:r w:rsidR="00D401DD">
          <w:rPr>
            <w:noProof/>
            <w:webHidden/>
          </w:rPr>
          <w:fldChar w:fldCharType="begin"/>
        </w:r>
        <w:r w:rsidR="00D401DD">
          <w:rPr>
            <w:noProof/>
            <w:webHidden/>
          </w:rPr>
          <w:instrText xml:space="preserve"> PAGEREF _Toc141947036 \h </w:instrText>
        </w:r>
        <w:r w:rsidR="00D401DD">
          <w:rPr>
            <w:noProof/>
            <w:webHidden/>
          </w:rPr>
        </w:r>
        <w:r w:rsidR="00D401DD">
          <w:rPr>
            <w:noProof/>
            <w:webHidden/>
          </w:rPr>
          <w:fldChar w:fldCharType="separate"/>
        </w:r>
        <w:r w:rsidR="00D401DD">
          <w:rPr>
            <w:noProof/>
            <w:webHidden/>
          </w:rPr>
          <w:t>26</w:t>
        </w:r>
        <w:r w:rsidR="00D401DD">
          <w:rPr>
            <w:noProof/>
            <w:webHidden/>
          </w:rPr>
          <w:fldChar w:fldCharType="end"/>
        </w:r>
      </w:hyperlink>
    </w:p>
    <w:p w14:paraId="42157BF7" w14:textId="3242C156"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7" w:history="1">
        <w:r w:rsidR="00D401DD" w:rsidRPr="00EF7BC3">
          <w:rPr>
            <w:rStyle w:val="Hyperlink"/>
            <w:noProof/>
          </w:rPr>
          <w:t>2.29.3</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Dead Litter Reduction (double)</w:t>
        </w:r>
        <w:r w:rsidR="00D401DD">
          <w:rPr>
            <w:noProof/>
            <w:webHidden/>
          </w:rPr>
          <w:tab/>
        </w:r>
        <w:r w:rsidR="00D401DD">
          <w:rPr>
            <w:noProof/>
            <w:webHidden/>
          </w:rPr>
          <w:fldChar w:fldCharType="begin"/>
        </w:r>
        <w:r w:rsidR="00D401DD">
          <w:rPr>
            <w:noProof/>
            <w:webHidden/>
          </w:rPr>
          <w:instrText xml:space="preserve"> PAGEREF _Toc141947037 \h </w:instrText>
        </w:r>
        <w:r w:rsidR="00D401DD">
          <w:rPr>
            <w:noProof/>
            <w:webHidden/>
          </w:rPr>
        </w:r>
        <w:r w:rsidR="00D401DD">
          <w:rPr>
            <w:noProof/>
            <w:webHidden/>
          </w:rPr>
          <w:fldChar w:fldCharType="separate"/>
        </w:r>
        <w:r w:rsidR="00D401DD">
          <w:rPr>
            <w:noProof/>
            <w:webHidden/>
          </w:rPr>
          <w:t>26</w:t>
        </w:r>
        <w:r w:rsidR="00D401DD">
          <w:rPr>
            <w:noProof/>
            <w:webHidden/>
          </w:rPr>
          <w:fldChar w:fldCharType="end"/>
        </w:r>
      </w:hyperlink>
    </w:p>
    <w:p w14:paraId="4D418E98" w14:textId="7E1998B5"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8" w:history="1">
        <w:r w:rsidR="00D401DD" w:rsidRPr="00EF7BC3">
          <w:rPr>
            <w:rStyle w:val="Hyperlink"/>
            <w:noProof/>
          </w:rPr>
          <w:t>2.29.4</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Cohort Wood Removal (double)</w:t>
        </w:r>
        <w:r w:rsidR="00D401DD">
          <w:rPr>
            <w:noProof/>
            <w:webHidden/>
          </w:rPr>
          <w:tab/>
        </w:r>
        <w:r w:rsidR="00D401DD">
          <w:rPr>
            <w:noProof/>
            <w:webHidden/>
          </w:rPr>
          <w:fldChar w:fldCharType="begin"/>
        </w:r>
        <w:r w:rsidR="00D401DD">
          <w:rPr>
            <w:noProof/>
            <w:webHidden/>
          </w:rPr>
          <w:instrText xml:space="preserve"> PAGEREF _Toc141947038 \h </w:instrText>
        </w:r>
        <w:r w:rsidR="00D401DD">
          <w:rPr>
            <w:noProof/>
            <w:webHidden/>
          </w:rPr>
        </w:r>
        <w:r w:rsidR="00D401DD">
          <w:rPr>
            <w:noProof/>
            <w:webHidden/>
          </w:rPr>
          <w:fldChar w:fldCharType="separate"/>
        </w:r>
        <w:r w:rsidR="00D401DD">
          <w:rPr>
            <w:noProof/>
            <w:webHidden/>
          </w:rPr>
          <w:t>26</w:t>
        </w:r>
        <w:r w:rsidR="00D401DD">
          <w:rPr>
            <w:noProof/>
            <w:webHidden/>
          </w:rPr>
          <w:fldChar w:fldCharType="end"/>
        </w:r>
      </w:hyperlink>
    </w:p>
    <w:p w14:paraId="67082B38" w14:textId="781ED5F2"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39" w:history="1">
        <w:r w:rsidR="00D401DD" w:rsidRPr="00EF7BC3">
          <w:rPr>
            <w:rStyle w:val="Hyperlink"/>
            <w:noProof/>
          </w:rPr>
          <w:t>2.29.5</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Cohort Leaf Removal (double)</w:t>
        </w:r>
        <w:r w:rsidR="00D401DD">
          <w:rPr>
            <w:noProof/>
            <w:webHidden/>
          </w:rPr>
          <w:tab/>
        </w:r>
        <w:r w:rsidR="00D401DD">
          <w:rPr>
            <w:noProof/>
            <w:webHidden/>
          </w:rPr>
          <w:fldChar w:fldCharType="begin"/>
        </w:r>
        <w:r w:rsidR="00D401DD">
          <w:rPr>
            <w:noProof/>
            <w:webHidden/>
          </w:rPr>
          <w:instrText xml:space="preserve"> PAGEREF _Toc141947039 \h </w:instrText>
        </w:r>
        <w:r w:rsidR="00D401DD">
          <w:rPr>
            <w:noProof/>
            <w:webHidden/>
          </w:rPr>
        </w:r>
        <w:r w:rsidR="00D401DD">
          <w:rPr>
            <w:noProof/>
            <w:webHidden/>
          </w:rPr>
          <w:fldChar w:fldCharType="separate"/>
        </w:r>
        <w:r w:rsidR="00D401DD">
          <w:rPr>
            <w:noProof/>
            <w:webHidden/>
          </w:rPr>
          <w:t>26</w:t>
        </w:r>
        <w:r w:rsidR="00D401DD">
          <w:rPr>
            <w:noProof/>
            <w:webHidden/>
          </w:rPr>
          <w:fldChar w:fldCharType="end"/>
        </w:r>
      </w:hyperlink>
    </w:p>
    <w:p w14:paraId="3F6EE08E" w14:textId="4432946B" w:rsidR="00D401DD"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1947040" w:history="1">
        <w:r w:rsidR="00D401DD" w:rsidRPr="00EF7BC3">
          <w:rPr>
            <w:rStyle w:val="Hyperlink"/>
            <w:noProof/>
          </w:rPr>
          <w:t>3</w:t>
        </w:r>
        <w:r w:rsidR="00D401DD">
          <w:rPr>
            <w:rFonts w:asciiTheme="minorHAnsi" w:eastAsiaTheme="minorEastAsia" w:hAnsiTheme="minorHAnsi" w:cstheme="minorBidi"/>
            <w:b w:val="0"/>
            <w:bCs w:val="0"/>
            <w:caps w:val="0"/>
            <w:noProof/>
            <w:kern w:val="2"/>
            <w:sz w:val="22"/>
            <w:szCs w:val="22"/>
            <w14:ligatures w14:val="standardContextual"/>
          </w:rPr>
          <w:tab/>
        </w:r>
        <w:r w:rsidR="00D401DD" w:rsidRPr="00EF7BC3">
          <w:rPr>
            <w:rStyle w:val="Hyperlink"/>
            <w:noProof/>
          </w:rPr>
          <w:t>Output Files</w:t>
        </w:r>
        <w:r w:rsidR="00D401DD">
          <w:rPr>
            <w:noProof/>
            <w:webHidden/>
          </w:rPr>
          <w:tab/>
        </w:r>
        <w:r w:rsidR="00D401DD">
          <w:rPr>
            <w:noProof/>
            <w:webHidden/>
          </w:rPr>
          <w:fldChar w:fldCharType="begin"/>
        </w:r>
        <w:r w:rsidR="00D401DD">
          <w:rPr>
            <w:noProof/>
            <w:webHidden/>
          </w:rPr>
          <w:instrText xml:space="preserve"> PAGEREF _Toc141947040 \h </w:instrText>
        </w:r>
        <w:r w:rsidR="00D401DD">
          <w:rPr>
            <w:noProof/>
            <w:webHidden/>
          </w:rPr>
        </w:r>
        <w:r w:rsidR="00D401DD">
          <w:rPr>
            <w:noProof/>
            <w:webHidden/>
          </w:rPr>
          <w:fldChar w:fldCharType="separate"/>
        </w:r>
        <w:r w:rsidR="00D401DD">
          <w:rPr>
            <w:noProof/>
            <w:webHidden/>
          </w:rPr>
          <w:t>27</w:t>
        </w:r>
        <w:r w:rsidR="00D401DD">
          <w:rPr>
            <w:noProof/>
            <w:webHidden/>
          </w:rPr>
          <w:fldChar w:fldCharType="end"/>
        </w:r>
      </w:hyperlink>
    </w:p>
    <w:p w14:paraId="1BA97FEE" w14:textId="2A265460"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1" w:history="1">
        <w:r w:rsidR="00D401DD" w:rsidRPr="00EF7BC3">
          <w:rPr>
            <w:rStyle w:val="Hyperlink"/>
            <w:noProof/>
          </w:rPr>
          <w:t>3.1</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Output Metadata</w:t>
        </w:r>
        <w:r w:rsidR="00D401DD">
          <w:rPr>
            <w:noProof/>
            <w:webHidden/>
          </w:rPr>
          <w:tab/>
        </w:r>
        <w:r w:rsidR="00D401DD">
          <w:rPr>
            <w:noProof/>
            <w:webHidden/>
          </w:rPr>
          <w:fldChar w:fldCharType="begin"/>
        </w:r>
        <w:r w:rsidR="00D401DD">
          <w:rPr>
            <w:noProof/>
            <w:webHidden/>
          </w:rPr>
          <w:instrText xml:space="preserve"> PAGEREF _Toc141947041 \h </w:instrText>
        </w:r>
        <w:r w:rsidR="00D401DD">
          <w:rPr>
            <w:noProof/>
            <w:webHidden/>
          </w:rPr>
        </w:r>
        <w:r w:rsidR="00D401DD">
          <w:rPr>
            <w:noProof/>
            <w:webHidden/>
          </w:rPr>
          <w:fldChar w:fldCharType="separate"/>
        </w:r>
        <w:r w:rsidR="00D401DD">
          <w:rPr>
            <w:noProof/>
            <w:webHidden/>
          </w:rPr>
          <w:t>27</w:t>
        </w:r>
        <w:r w:rsidR="00D401DD">
          <w:rPr>
            <w:noProof/>
            <w:webHidden/>
          </w:rPr>
          <w:fldChar w:fldCharType="end"/>
        </w:r>
      </w:hyperlink>
    </w:p>
    <w:p w14:paraId="509D86DB" w14:textId="25F7E17A"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2" w:history="1">
        <w:r w:rsidR="00D401DD" w:rsidRPr="00EF7BC3">
          <w:rPr>
            <w:rStyle w:val="Hyperlink"/>
            <w:noProof/>
          </w:rPr>
          <w:t>3.2</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NECN-succession-log</w:t>
        </w:r>
        <w:r w:rsidR="00D401DD">
          <w:rPr>
            <w:noProof/>
            <w:webHidden/>
          </w:rPr>
          <w:tab/>
        </w:r>
        <w:r w:rsidR="00D401DD">
          <w:rPr>
            <w:noProof/>
            <w:webHidden/>
          </w:rPr>
          <w:fldChar w:fldCharType="begin"/>
        </w:r>
        <w:r w:rsidR="00D401DD">
          <w:rPr>
            <w:noProof/>
            <w:webHidden/>
          </w:rPr>
          <w:instrText xml:space="preserve"> PAGEREF _Toc141947042 \h </w:instrText>
        </w:r>
        <w:r w:rsidR="00D401DD">
          <w:rPr>
            <w:noProof/>
            <w:webHidden/>
          </w:rPr>
        </w:r>
        <w:r w:rsidR="00D401DD">
          <w:rPr>
            <w:noProof/>
            <w:webHidden/>
          </w:rPr>
          <w:fldChar w:fldCharType="separate"/>
        </w:r>
        <w:r w:rsidR="00D401DD">
          <w:rPr>
            <w:noProof/>
            <w:webHidden/>
          </w:rPr>
          <w:t>27</w:t>
        </w:r>
        <w:r w:rsidR="00D401DD">
          <w:rPr>
            <w:noProof/>
            <w:webHidden/>
          </w:rPr>
          <w:fldChar w:fldCharType="end"/>
        </w:r>
      </w:hyperlink>
    </w:p>
    <w:p w14:paraId="464B5EA4" w14:textId="43FF459F"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3" w:history="1">
        <w:r w:rsidR="00D401DD" w:rsidRPr="00EF7BC3">
          <w:rPr>
            <w:rStyle w:val="Hyperlink"/>
            <w:noProof/>
          </w:rPr>
          <w:t>3.3</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NECN-succession-log-short</w:t>
        </w:r>
        <w:r w:rsidR="00D401DD">
          <w:rPr>
            <w:noProof/>
            <w:webHidden/>
          </w:rPr>
          <w:tab/>
        </w:r>
        <w:r w:rsidR="00D401DD">
          <w:rPr>
            <w:noProof/>
            <w:webHidden/>
          </w:rPr>
          <w:fldChar w:fldCharType="begin"/>
        </w:r>
        <w:r w:rsidR="00D401DD">
          <w:rPr>
            <w:noProof/>
            <w:webHidden/>
          </w:rPr>
          <w:instrText xml:space="preserve"> PAGEREF _Toc141947043 \h </w:instrText>
        </w:r>
        <w:r w:rsidR="00D401DD">
          <w:rPr>
            <w:noProof/>
            <w:webHidden/>
          </w:rPr>
        </w:r>
        <w:r w:rsidR="00D401DD">
          <w:rPr>
            <w:noProof/>
            <w:webHidden/>
          </w:rPr>
          <w:fldChar w:fldCharType="separate"/>
        </w:r>
        <w:r w:rsidR="00D401DD">
          <w:rPr>
            <w:noProof/>
            <w:webHidden/>
          </w:rPr>
          <w:t>27</w:t>
        </w:r>
        <w:r w:rsidR="00D401DD">
          <w:rPr>
            <w:noProof/>
            <w:webHidden/>
          </w:rPr>
          <w:fldChar w:fldCharType="end"/>
        </w:r>
      </w:hyperlink>
    </w:p>
    <w:p w14:paraId="547AA6AC" w14:textId="4D0E878D"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4" w:history="1">
        <w:r w:rsidR="00D401DD" w:rsidRPr="00EF7BC3">
          <w:rPr>
            <w:rStyle w:val="Hyperlink"/>
            <w:noProof/>
          </w:rPr>
          <w:t>3.4</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NECN-succession-monthly-log</w:t>
        </w:r>
        <w:r w:rsidR="00D401DD">
          <w:rPr>
            <w:noProof/>
            <w:webHidden/>
          </w:rPr>
          <w:tab/>
        </w:r>
        <w:r w:rsidR="00D401DD">
          <w:rPr>
            <w:noProof/>
            <w:webHidden/>
          </w:rPr>
          <w:fldChar w:fldCharType="begin"/>
        </w:r>
        <w:r w:rsidR="00D401DD">
          <w:rPr>
            <w:noProof/>
            <w:webHidden/>
          </w:rPr>
          <w:instrText xml:space="preserve"> PAGEREF _Toc141947044 \h </w:instrText>
        </w:r>
        <w:r w:rsidR="00D401DD">
          <w:rPr>
            <w:noProof/>
            <w:webHidden/>
          </w:rPr>
        </w:r>
        <w:r w:rsidR="00D401DD">
          <w:rPr>
            <w:noProof/>
            <w:webHidden/>
          </w:rPr>
          <w:fldChar w:fldCharType="separate"/>
        </w:r>
        <w:r w:rsidR="00D401DD">
          <w:rPr>
            <w:noProof/>
            <w:webHidden/>
          </w:rPr>
          <w:t>27</w:t>
        </w:r>
        <w:r w:rsidR="00D401DD">
          <w:rPr>
            <w:noProof/>
            <w:webHidden/>
          </w:rPr>
          <w:fldChar w:fldCharType="end"/>
        </w:r>
      </w:hyperlink>
    </w:p>
    <w:p w14:paraId="0059004F" w14:textId="571AF337"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5" w:history="1">
        <w:r w:rsidR="00D401DD" w:rsidRPr="00EF7BC3">
          <w:rPr>
            <w:rStyle w:val="Hyperlink"/>
            <w:noProof/>
          </w:rPr>
          <w:t>3.5</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NECN-prob-establish-log</w:t>
        </w:r>
        <w:r w:rsidR="00D401DD">
          <w:rPr>
            <w:noProof/>
            <w:webHidden/>
          </w:rPr>
          <w:tab/>
        </w:r>
        <w:r w:rsidR="00D401DD">
          <w:rPr>
            <w:noProof/>
            <w:webHidden/>
          </w:rPr>
          <w:fldChar w:fldCharType="begin"/>
        </w:r>
        <w:r w:rsidR="00D401DD">
          <w:rPr>
            <w:noProof/>
            <w:webHidden/>
          </w:rPr>
          <w:instrText xml:space="preserve"> PAGEREF _Toc141947045 \h </w:instrText>
        </w:r>
        <w:r w:rsidR="00D401DD">
          <w:rPr>
            <w:noProof/>
            <w:webHidden/>
          </w:rPr>
        </w:r>
        <w:r w:rsidR="00D401DD">
          <w:rPr>
            <w:noProof/>
            <w:webHidden/>
          </w:rPr>
          <w:fldChar w:fldCharType="separate"/>
        </w:r>
        <w:r w:rsidR="00D401DD">
          <w:rPr>
            <w:noProof/>
            <w:webHidden/>
          </w:rPr>
          <w:t>28</w:t>
        </w:r>
        <w:r w:rsidR="00D401DD">
          <w:rPr>
            <w:noProof/>
            <w:webHidden/>
          </w:rPr>
          <w:fldChar w:fldCharType="end"/>
        </w:r>
      </w:hyperlink>
    </w:p>
    <w:p w14:paraId="716D98C9" w14:textId="1B3F4186"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6" w:history="1">
        <w:r w:rsidR="00D401DD" w:rsidRPr="00EF7BC3">
          <w:rPr>
            <w:rStyle w:val="Hyperlink"/>
            <w:noProof/>
          </w:rPr>
          <w:t>3.6</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NECN-reproduction-log</w:t>
        </w:r>
        <w:r w:rsidR="00D401DD">
          <w:rPr>
            <w:noProof/>
            <w:webHidden/>
          </w:rPr>
          <w:tab/>
        </w:r>
        <w:r w:rsidR="00D401DD">
          <w:rPr>
            <w:noProof/>
            <w:webHidden/>
          </w:rPr>
          <w:fldChar w:fldCharType="begin"/>
        </w:r>
        <w:r w:rsidR="00D401DD">
          <w:rPr>
            <w:noProof/>
            <w:webHidden/>
          </w:rPr>
          <w:instrText xml:space="preserve"> PAGEREF _Toc141947046 \h </w:instrText>
        </w:r>
        <w:r w:rsidR="00D401DD">
          <w:rPr>
            <w:noProof/>
            <w:webHidden/>
          </w:rPr>
        </w:r>
        <w:r w:rsidR="00D401DD">
          <w:rPr>
            <w:noProof/>
            <w:webHidden/>
          </w:rPr>
          <w:fldChar w:fldCharType="separate"/>
        </w:r>
        <w:r w:rsidR="00D401DD">
          <w:rPr>
            <w:noProof/>
            <w:webHidden/>
          </w:rPr>
          <w:t>28</w:t>
        </w:r>
        <w:r w:rsidR="00D401DD">
          <w:rPr>
            <w:noProof/>
            <w:webHidden/>
          </w:rPr>
          <w:fldChar w:fldCharType="end"/>
        </w:r>
      </w:hyperlink>
    </w:p>
    <w:p w14:paraId="148B38CE" w14:textId="292F22FE"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7" w:history="1">
        <w:r w:rsidR="00D401DD" w:rsidRPr="00EF7BC3">
          <w:rPr>
            <w:rStyle w:val="Hyperlink"/>
            <w:noProof/>
          </w:rPr>
          <w:t>3.7</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NECN-calibrate-log (Optional)</w:t>
        </w:r>
        <w:r w:rsidR="00D401DD">
          <w:rPr>
            <w:noProof/>
            <w:webHidden/>
          </w:rPr>
          <w:tab/>
        </w:r>
        <w:r w:rsidR="00D401DD">
          <w:rPr>
            <w:noProof/>
            <w:webHidden/>
          </w:rPr>
          <w:fldChar w:fldCharType="begin"/>
        </w:r>
        <w:r w:rsidR="00D401DD">
          <w:rPr>
            <w:noProof/>
            <w:webHidden/>
          </w:rPr>
          <w:instrText xml:space="preserve"> PAGEREF _Toc141947047 \h </w:instrText>
        </w:r>
        <w:r w:rsidR="00D401DD">
          <w:rPr>
            <w:noProof/>
            <w:webHidden/>
          </w:rPr>
        </w:r>
        <w:r w:rsidR="00D401DD">
          <w:rPr>
            <w:noProof/>
            <w:webHidden/>
          </w:rPr>
          <w:fldChar w:fldCharType="separate"/>
        </w:r>
        <w:r w:rsidR="00D401DD">
          <w:rPr>
            <w:noProof/>
            <w:webHidden/>
          </w:rPr>
          <w:t>28</w:t>
        </w:r>
        <w:r w:rsidR="00D401DD">
          <w:rPr>
            <w:noProof/>
            <w:webHidden/>
          </w:rPr>
          <w:fldChar w:fldCharType="end"/>
        </w:r>
      </w:hyperlink>
    </w:p>
    <w:p w14:paraId="3C0EFA59" w14:textId="13F1BFE1"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48" w:history="1">
        <w:r w:rsidR="00D401DD" w:rsidRPr="00EF7BC3">
          <w:rPr>
            <w:rStyle w:val="Hyperlink"/>
            <w:noProof/>
          </w:rPr>
          <w:t>3.8</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Drought mortality maps and tabular data</w:t>
        </w:r>
        <w:r w:rsidR="00D401DD">
          <w:rPr>
            <w:noProof/>
            <w:webHidden/>
          </w:rPr>
          <w:tab/>
        </w:r>
        <w:r w:rsidR="00D401DD">
          <w:rPr>
            <w:noProof/>
            <w:webHidden/>
          </w:rPr>
          <w:fldChar w:fldCharType="begin"/>
        </w:r>
        <w:r w:rsidR="00D401DD">
          <w:rPr>
            <w:noProof/>
            <w:webHidden/>
          </w:rPr>
          <w:instrText xml:space="preserve"> PAGEREF _Toc141947048 \h </w:instrText>
        </w:r>
        <w:r w:rsidR="00D401DD">
          <w:rPr>
            <w:noProof/>
            <w:webHidden/>
          </w:rPr>
        </w:r>
        <w:r w:rsidR="00D401DD">
          <w:rPr>
            <w:noProof/>
            <w:webHidden/>
          </w:rPr>
          <w:fldChar w:fldCharType="separate"/>
        </w:r>
        <w:r w:rsidR="00D401DD">
          <w:rPr>
            <w:noProof/>
            <w:webHidden/>
          </w:rPr>
          <w:t>28</w:t>
        </w:r>
        <w:r w:rsidR="00D401DD">
          <w:rPr>
            <w:noProof/>
            <w:webHidden/>
          </w:rPr>
          <w:fldChar w:fldCharType="end"/>
        </w:r>
      </w:hyperlink>
    </w:p>
    <w:p w14:paraId="25A6F50F" w14:textId="3ACB6845" w:rsidR="00D401DD"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1947049" w:history="1">
        <w:r w:rsidR="00D401DD" w:rsidRPr="00EF7BC3">
          <w:rPr>
            <w:rStyle w:val="Hyperlink"/>
            <w:noProof/>
          </w:rPr>
          <w:t>4</w:t>
        </w:r>
        <w:r w:rsidR="00D401DD">
          <w:rPr>
            <w:rFonts w:asciiTheme="minorHAnsi" w:eastAsiaTheme="minorEastAsia" w:hAnsiTheme="minorHAnsi" w:cstheme="minorBidi"/>
            <w:b w:val="0"/>
            <w:bCs w:val="0"/>
            <w:caps w:val="0"/>
            <w:noProof/>
            <w:kern w:val="2"/>
            <w:sz w:val="22"/>
            <w:szCs w:val="22"/>
            <w14:ligatures w14:val="standardContextual"/>
          </w:rPr>
          <w:tab/>
        </w:r>
        <w:r w:rsidR="00D401DD" w:rsidRPr="00EF7BC3">
          <w:rPr>
            <w:rStyle w:val="Hyperlink"/>
            <w:noProof/>
          </w:rPr>
          <w:t>Initial Communities Map</w:t>
        </w:r>
        <w:r w:rsidR="00D401DD">
          <w:rPr>
            <w:noProof/>
            <w:webHidden/>
          </w:rPr>
          <w:tab/>
        </w:r>
        <w:r w:rsidR="00D401DD">
          <w:rPr>
            <w:noProof/>
            <w:webHidden/>
          </w:rPr>
          <w:fldChar w:fldCharType="begin"/>
        </w:r>
        <w:r w:rsidR="00D401DD">
          <w:rPr>
            <w:noProof/>
            <w:webHidden/>
          </w:rPr>
          <w:instrText xml:space="preserve"> PAGEREF _Toc141947049 \h </w:instrText>
        </w:r>
        <w:r w:rsidR="00D401DD">
          <w:rPr>
            <w:noProof/>
            <w:webHidden/>
          </w:rPr>
        </w:r>
        <w:r w:rsidR="00D401DD">
          <w:rPr>
            <w:noProof/>
            <w:webHidden/>
          </w:rPr>
          <w:fldChar w:fldCharType="separate"/>
        </w:r>
        <w:r w:rsidR="00D401DD">
          <w:rPr>
            <w:noProof/>
            <w:webHidden/>
          </w:rPr>
          <w:t>29</w:t>
        </w:r>
        <w:r w:rsidR="00D401DD">
          <w:rPr>
            <w:noProof/>
            <w:webHidden/>
          </w:rPr>
          <w:fldChar w:fldCharType="end"/>
        </w:r>
      </w:hyperlink>
    </w:p>
    <w:p w14:paraId="11141A4B" w14:textId="571D4A00" w:rsidR="00D401DD"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41947050" w:history="1">
        <w:r w:rsidR="00D401DD" w:rsidRPr="00EF7BC3">
          <w:rPr>
            <w:rStyle w:val="Hyperlink"/>
            <w:noProof/>
          </w:rPr>
          <w:t>5</w:t>
        </w:r>
        <w:r w:rsidR="00D401DD">
          <w:rPr>
            <w:rFonts w:asciiTheme="minorHAnsi" w:eastAsiaTheme="minorEastAsia" w:hAnsiTheme="minorHAnsi" w:cstheme="minorBidi"/>
            <w:b w:val="0"/>
            <w:bCs w:val="0"/>
            <w:caps w:val="0"/>
            <w:noProof/>
            <w:kern w:val="2"/>
            <w:sz w:val="22"/>
            <w:szCs w:val="22"/>
            <w14:ligatures w14:val="standardContextual"/>
          </w:rPr>
          <w:tab/>
        </w:r>
        <w:r w:rsidR="00D401DD" w:rsidRPr="00EF7BC3">
          <w:rPr>
            <w:rStyle w:val="Hyperlink"/>
            <w:noProof/>
          </w:rPr>
          <w:t>Initial Communities Input File</w:t>
        </w:r>
        <w:r w:rsidR="00D401DD">
          <w:rPr>
            <w:noProof/>
            <w:webHidden/>
          </w:rPr>
          <w:tab/>
        </w:r>
        <w:r w:rsidR="00D401DD">
          <w:rPr>
            <w:noProof/>
            <w:webHidden/>
          </w:rPr>
          <w:fldChar w:fldCharType="begin"/>
        </w:r>
        <w:r w:rsidR="00D401DD">
          <w:rPr>
            <w:noProof/>
            <w:webHidden/>
          </w:rPr>
          <w:instrText xml:space="preserve"> PAGEREF _Toc141947050 \h </w:instrText>
        </w:r>
        <w:r w:rsidR="00D401DD">
          <w:rPr>
            <w:noProof/>
            <w:webHidden/>
          </w:rPr>
        </w:r>
        <w:r w:rsidR="00D401DD">
          <w:rPr>
            <w:noProof/>
            <w:webHidden/>
          </w:rPr>
          <w:fldChar w:fldCharType="separate"/>
        </w:r>
        <w:r w:rsidR="00D401DD">
          <w:rPr>
            <w:noProof/>
            <w:webHidden/>
          </w:rPr>
          <w:t>30</w:t>
        </w:r>
        <w:r w:rsidR="00D401DD">
          <w:rPr>
            <w:noProof/>
            <w:webHidden/>
          </w:rPr>
          <w:fldChar w:fldCharType="end"/>
        </w:r>
      </w:hyperlink>
    </w:p>
    <w:p w14:paraId="4B415A8E" w14:textId="2C2BC97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51" w:history="1">
        <w:r w:rsidR="00D401DD" w:rsidRPr="00EF7BC3">
          <w:rPr>
            <w:rStyle w:val="Hyperlink"/>
            <w:noProof/>
          </w:rPr>
          <w:t>5.1</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LandisData</w:t>
        </w:r>
        <w:r w:rsidR="00D401DD">
          <w:rPr>
            <w:noProof/>
            <w:webHidden/>
          </w:rPr>
          <w:tab/>
        </w:r>
        <w:r w:rsidR="00D401DD">
          <w:rPr>
            <w:noProof/>
            <w:webHidden/>
          </w:rPr>
          <w:fldChar w:fldCharType="begin"/>
        </w:r>
        <w:r w:rsidR="00D401DD">
          <w:rPr>
            <w:noProof/>
            <w:webHidden/>
          </w:rPr>
          <w:instrText xml:space="preserve"> PAGEREF _Toc141947051 \h </w:instrText>
        </w:r>
        <w:r w:rsidR="00D401DD">
          <w:rPr>
            <w:noProof/>
            <w:webHidden/>
          </w:rPr>
        </w:r>
        <w:r w:rsidR="00D401DD">
          <w:rPr>
            <w:noProof/>
            <w:webHidden/>
          </w:rPr>
          <w:fldChar w:fldCharType="separate"/>
        </w:r>
        <w:r w:rsidR="00D401DD">
          <w:rPr>
            <w:noProof/>
            <w:webHidden/>
          </w:rPr>
          <w:t>30</w:t>
        </w:r>
        <w:r w:rsidR="00D401DD">
          <w:rPr>
            <w:noProof/>
            <w:webHidden/>
          </w:rPr>
          <w:fldChar w:fldCharType="end"/>
        </w:r>
      </w:hyperlink>
    </w:p>
    <w:p w14:paraId="253BD2FA" w14:textId="754F5907"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52" w:history="1">
        <w:r w:rsidR="00D401DD" w:rsidRPr="00EF7BC3">
          <w:rPr>
            <w:rStyle w:val="Hyperlink"/>
            <w:noProof/>
          </w:rPr>
          <w:t>5.2</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Initial Community Class Definitions</w:t>
        </w:r>
        <w:r w:rsidR="00D401DD">
          <w:rPr>
            <w:noProof/>
            <w:webHidden/>
          </w:rPr>
          <w:tab/>
        </w:r>
        <w:r w:rsidR="00D401DD">
          <w:rPr>
            <w:noProof/>
            <w:webHidden/>
          </w:rPr>
          <w:fldChar w:fldCharType="begin"/>
        </w:r>
        <w:r w:rsidR="00D401DD">
          <w:rPr>
            <w:noProof/>
            <w:webHidden/>
          </w:rPr>
          <w:instrText xml:space="preserve"> PAGEREF _Toc141947052 \h </w:instrText>
        </w:r>
        <w:r w:rsidR="00D401DD">
          <w:rPr>
            <w:noProof/>
            <w:webHidden/>
          </w:rPr>
        </w:r>
        <w:r w:rsidR="00D401DD">
          <w:rPr>
            <w:noProof/>
            <w:webHidden/>
          </w:rPr>
          <w:fldChar w:fldCharType="separate"/>
        </w:r>
        <w:r w:rsidR="00D401DD">
          <w:rPr>
            <w:noProof/>
            <w:webHidden/>
          </w:rPr>
          <w:t>30</w:t>
        </w:r>
        <w:r w:rsidR="00D401DD">
          <w:rPr>
            <w:noProof/>
            <w:webHidden/>
          </w:rPr>
          <w:fldChar w:fldCharType="end"/>
        </w:r>
      </w:hyperlink>
    </w:p>
    <w:p w14:paraId="03198F0D" w14:textId="4C20A17A"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53" w:history="1">
        <w:r w:rsidR="00D401DD" w:rsidRPr="00EF7BC3">
          <w:rPr>
            <w:rStyle w:val="Hyperlink"/>
            <w:noProof/>
          </w:rPr>
          <w:t>5.3</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CSV Community File Input</w:t>
        </w:r>
        <w:r w:rsidR="00D401DD">
          <w:rPr>
            <w:noProof/>
            <w:webHidden/>
          </w:rPr>
          <w:tab/>
        </w:r>
        <w:r w:rsidR="00D401DD">
          <w:rPr>
            <w:noProof/>
            <w:webHidden/>
          </w:rPr>
          <w:fldChar w:fldCharType="begin"/>
        </w:r>
        <w:r w:rsidR="00D401DD">
          <w:rPr>
            <w:noProof/>
            <w:webHidden/>
          </w:rPr>
          <w:instrText xml:space="preserve"> PAGEREF _Toc141947053 \h </w:instrText>
        </w:r>
        <w:r w:rsidR="00D401DD">
          <w:rPr>
            <w:noProof/>
            <w:webHidden/>
          </w:rPr>
        </w:r>
        <w:r w:rsidR="00D401DD">
          <w:rPr>
            <w:noProof/>
            <w:webHidden/>
          </w:rPr>
          <w:fldChar w:fldCharType="separate"/>
        </w:r>
        <w:r w:rsidR="00D401DD">
          <w:rPr>
            <w:noProof/>
            <w:webHidden/>
          </w:rPr>
          <w:t>30</w:t>
        </w:r>
        <w:r w:rsidR="00D401DD">
          <w:rPr>
            <w:noProof/>
            <w:webHidden/>
          </w:rPr>
          <w:fldChar w:fldCharType="end"/>
        </w:r>
      </w:hyperlink>
    </w:p>
    <w:p w14:paraId="06918B1E" w14:textId="1C1C5953"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54" w:history="1">
        <w:r w:rsidR="00D401DD" w:rsidRPr="00EF7BC3">
          <w:rPr>
            <w:rStyle w:val="Hyperlink"/>
            <w:noProof/>
          </w:rPr>
          <w:t>5.3.1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FileName (Optional)</w:t>
        </w:r>
        <w:r w:rsidR="00D401DD">
          <w:rPr>
            <w:noProof/>
            <w:webHidden/>
          </w:rPr>
          <w:tab/>
        </w:r>
        <w:r w:rsidR="00D401DD">
          <w:rPr>
            <w:noProof/>
            <w:webHidden/>
          </w:rPr>
          <w:fldChar w:fldCharType="begin"/>
        </w:r>
        <w:r w:rsidR="00D401DD">
          <w:rPr>
            <w:noProof/>
            <w:webHidden/>
          </w:rPr>
          <w:instrText xml:space="preserve"> PAGEREF _Toc141947054 \h </w:instrText>
        </w:r>
        <w:r w:rsidR="00D401DD">
          <w:rPr>
            <w:noProof/>
            <w:webHidden/>
          </w:rPr>
        </w:r>
        <w:r w:rsidR="00D401DD">
          <w:rPr>
            <w:noProof/>
            <w:webHidden/>
          </w:rPr>
          <w:fldChar w:fldCharType="separate"/>
        </w:r>
        <w:r w:rsidR="00D401DD">
          <w:rPr>
            <w:noProof/>
            <w:webHidden/>
          </w:rPr>
          <w:t>30</w:t>
        </w:r>
        <w:r w:rsidR="00D401DD">
          <w:rPr>
            <w:noProof/>
            <w:webHidden/>
          </w:rPr>
          <w:fldChar w:fldCharType="end"/>
        </w:r>
      </w:hyperlink>
    </w:p>
    <w:p w14:paraId="1892A384" w14:textId="47A80C7D"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55" w:history="1">
        <w:r w:rsidR="00D401DD" w:rsidRPr="00EF7BC3">
          <w:rPr>
            <w:rStyle w:val="Hyperlink"/>
            <w:noProof/>
          </w:rPr>
          <w:t>5.3.2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CSV format</w:t>
        </w:r>
        <w:r w:rsidR="00D401DD">
          <w:rPr>
            <w:noProof/>
            <w:webHidden/>
          </w:rPr>
          <w:tab/>
        </w:r>
        <w:r w:rsidR="00D401DD">
          <w:rPr>
            <w:noProof/>
            <w:webHidden/>
          </w:rPr>
          <w:fldChar w:fldCharType="begin"/>
        </w:r>
        <w:r w:rsidR="00D401DD">
          <w:rPr>
            <w:noProof/>
            <w:webHidden/>
          </w:rPr>
          <w:instrText xml:space="preserve"> PAGEREF _Toc141947055 \h </w:instrText>
        </w:r>
        <w:r w:rsidR="00D401DD">
          <w:rPr>
            <w:noProof/>
            <w:webHidden/>
          </w:rPr>
        </w:r>
        <w:r w:rsidR="00D401DD">
          <w:rPr>
            <w:noProof/>
            <w:webHidden/>
          </w:rPr>
          <w:fldChar w:fldCharType="separate"/>
        </w:r>
        <w:r w:rsidR="00D401DD">
          <w:rPr>
            <w:noProof/>
            <w:webHidden/>
          </w:rPr>
          <w:t>30</w:t>
        </w:r>
        <w:r w:rsidR="00D401DD">
          <w:rPr>
            <w:noProof/>
            <w:webHidden/>
          </w:rPr>
          <w:fldChar w:fldCharType="end"/>
        </w:r>
      </w:hyperlink>
    </w:p>
    <w:p w14:paraId="4C97D077" w14:textId="037AB81A"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56" w:history="1">
        <w:r w:rsidR="00D401DD" w:rsidRPr="00EF7BC3">
          <w:rPr>
            <w:rStyle w:val="Hyperlink"/>
            <w:noProof/>
          </w:rPr>
          <w:t>5.4</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Human-Readable Input File</w:t>
        </w:r>
        <w:r w:rsidR="00D401DD">
          <w:rPr>
            <w:noProof/>
            <w:webHidden/>
          </w:rPr>
          <w:tab/>
        </w:r>
        <w:r w:rsidR="00D401DD">
          <w:rPr>
            <w:noProof/>
            <w:webHidden/>
          </w:rPr>
          <w:fldChar w:fldCharType="begin"/>
        </w:r>
        <w:r w:rsidR="00D401DD">
          <w:rPr>
            <w:noProof/>
            <w:webHidden/>
          </w:rPr>
          <w:instrText xml:space="preserve"> PAGEREF _Toc141947056 \h </w:instrText>
        </w:r>
        <w:r w:rsidR="00D401DD">
          <w:rPr>
            <w:noProof/>
            <w:webHidden/>
          </w:rPr>
        </w:r>
        <w:r w:rsidR="00D401DD">
          <w:rPr>
            <w:noProof/>
            <w:webHidden/>
          </w:rPr>
          <w:fldChar w:fldCharType="separate"/>
        </w:r>
        <w:r w:rsidR="00D401DD">
          <w:rPr>
            <w:noProof/>
            <w:webHidden/>
          </w:rPr>
          <w:t>31</w:t>
        </w:r>
        <w:r w:rsidR="00D401DD">
          <w:rPr>
            <w:noProof/>
            <w:webHidden/>
          </w:rPr>
          <w:fldChar w:fldCharType="end"/>
        </w:r>
      </w:hyperlink>
    </w:p>
    <w:p w14:paraId="772547CC" w14:textId="2C1476DB"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57" w:history="1">
        <w:r w:rsidR="00D401DD" w:rsidRPr="00EF7BC3">
          <w:rPr>
            <w:rStyle w:val="Hyperlink"/>
            <w:noProof/>
          </w:rPr>
          <w:t>5.4.1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MapCode</w:t>
        </w:r>
        <w:r w:rsidR="00D401DD">
          <w:rPr>
            <w:noProof/>
            <w:webHidden/>
          </w:rPr>
          <w:tab/>
        </w:r>
        <w:r w:rsidR="00D401DD">
          <w:rPr>
            <w:noProof/>
            <w:webHidden/>
          </w:rPr>
          <w:fldChar w:fldCharType="begin"/>
        </w:r>
        <w:r w:rsidR="00D401DD">
          <w:rPr>
            <w:noProof/>
            <w:webHidden/>
          </w:rPr>
          <w:instrText xml:space="preserve"> PAGEREF _Toc141947057 \h </w:instrText>
        </w:r>
        <w:r w:rsidR="00D401DD">
          <w:rPr>
            <w:noProof/>
            <w:webHidden/>
          </w:rPr>
        </w:r>
        <w:r w:rsidR="00D401DD">
          <w:rPr>
            <w:noProof/>
            <w:webHidden/>
          </w:rPr>
          <w:fldChar w:fldCharType="separate"/>
        </w:r>
        <w:r w:rsidR="00D401DD">
          <w:rPr>
            <w:noProof/>
            <w:webHidden/>
          </w:rPr>
          <w:t>31</w:t>
        </w:r>
        <w:r w:rsidR="00D401DD">
          <w:rPr>
            <w:noProof/>
            <w:webHidden/>
          </w:rPr>
          <w:fldChar w:fldCharType="end"/>
        </w:r>
      </w:hyperlink>
    </w:p>
    <w:p w14:paraId="6C40481B" w14:textId="5206F6A3"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58" w:history="1">
        <w:r w:rsidR="00D401DD" w:rsidRPr="00EF7BC3">
          <w:rPr>
            <w:rStyle w:val="Hyperlink"/>
            <w:noProof/>
          </w:rPr>
          <w:t>5.4.2</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Species Present and Biomass</w:t>
        </w:r>
        <w:r w:rsidR="00D401DD">
          <w:rPr>
            <w:noProof/>
            <w:webHidden/>
          </w:rPr>
          <w:tab/>
        </w:r>
        <w:r w:rsidR="00D401DD">
          <w:rPr>
            <w:noProof/>
            <w:webHidden/>
          </w:rPr>
          <w:fldChar w:fldCharType="begin"/>
        </w:r>
        <w:r w:rsidR="00D401DD">
          <w:rPr>
            <w:noProof/>
            <w:webHidden/>
          </w:rPr>
          <w:instrText xml:space="preserve"> PAGEREF _Toc141947058 \h </w:instrText>
        </w:r>
        <w:r w:rsidR="00D401DD">
          <w:rPr>
            <w:noProof/>
            <w:webHidden/>
          </w:rPr>
        </w:r>
        <w:r w:rsidR="00D401DD">
          <w:rPr>
            <w:noProof/>
            <w:webHidden/>
          </w:rPr>
          <w:fldChar w:fldCharType="separate"/>
        </w:r>
        <w:r w:rsidR="00D401DD">
          <w:rPr>
            <w:noProof/>
            <w:webHidden/>
          </w:rPr>
          <w:t>31</w:t>
        </w:r>
        <w:r w:rsidR="00D401DD">
          <w:rPr>
            <w:noProof/>
            <w:webHidden/>
          </w:rPr>
          <w:fldChar w:fldCharType="end"/>
        </w:r>
      </w:hyperlink>
    </w:p>
    <w:p w14:paraId="791B1C55" w14:textId="153BDACC"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59" w:history="1">
        <w:r w:rsidR="00D401DD" w:rsidRPr="00EF7BC3">
          <w:rPr>
            <w:rStyle w:val="Hyperlink"/>
            <w:noProof/>
          </w:rPr>
          <w:t>5.5</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Example Files (CSV Format)</w:t>
        </w:r>
        <w:r w:rsidR="00D401DD">
          <w:rPr>
            <w:noProof/>
            <w:webHidden/>
          </w:rPr>
          <w:tab/>
        </w:r>
        <w:r w:rsidR="00D401DD">
          <w:rPr>
            <w:noProof/>
            <w:webHidden/>
          </w:rPr>
          <w:fldChar w:fldCharType="begin"/>
        </w:r>
        <w:r w:rsidR="00D401DD">
          <w:rPr>
            <w:noProof/>
            <w:webHidden/>
          </w:rPr>
          <w:instrText xml:space="preserve"> PAGEREF _Toc141947059 \h </w:instrText>
        </w:r>
        <w:r w:rsidR="00D401DD">
          <w:rPr>
            <w:noProof/>
            <w:webHidden/>
          </w:rPr>
        </w:r>
        <w:r w:rsidR="00D401DD">
          <w:rPr>
            <w:noProof/>
            <w:webHidden/>
          </w:rPr>
          <w:fldChar w:fldCharType="separate"/>
        </w:r>
        <w:r w:rsidR="00D401DD">
          <w:rPr>
            <w:noProof/>
            <w:webHidden/>
          </w:rPr>
          <w:t>32</w:t>
        </w:r>
        <w:r w:rsidR="00D401DD">
          <w:rPr>
            <w:noProof/>
            <w:webHidden/>
          </w:rPr>
          <w:fldChar w:fldCharType="end"/>
        </w:r>
      </w:hyperlink>
    </w:p>
    <w:p w14:paraId="201AD1B5" w14:textId="7DE62781" w:rsidR="00D401DD" w:rsidRDefault="00000000">
      <w:pPr>
        <w:pStyle w:val="TOC2"/>
        <w:rPr>
          <w:rFonts w:asciiTheme="minorHAnsi" w:eastAsiaTheme="minorEastAsia" w:hAnsiTheme="minorHAnsi" w:cstheme="minorBidi"/>
          <w:noProof/>
          <w:kern w:val="2"/>
          <w:sz w:val="22"/>
          <w:szCs w:val="22"/>
          <w14:ligatures w14:val="standardContextual"/>
        </w:rPr>
      </w:pPr>
      <w:hyperlink w:anchor="_Toc141947060" w:history="1">
        <w:r w:rsidR="00D401DD" w:rsidRPr="00EF7BC3">
          <w:rPr>
            <w:rStyle w:val="Hyperlink"/>
            <w:noProof/>
          </w:rPr>
          <w:t>5.6</w:t>
        </w:r>
        <w:r w:rsidR="00D401DD">
          <w:rPr>
            <w:rFonts w:asciiTheme="minorHAnsi" w:eastAsiaTheme="minorEastAsia" w:hAnsiTheme="minorHAnsi" w:cstheme="minorBidi"/>
            <w:noProof/>
            <w:kern w:val="2"/>
            <w:sz w:val="22"/>
            <w:szCs w:val="22"/>
            <w14:ligatures w14:val="standardContextual"/>
          </w:rPr>
          <w:tab/>
        </w:r>
        <w:r w:rsidR="00D401DD" w:rsidRPr="00EF7BC3">
          <w:rPr>
            <w:rStyle w:val="Hyperlink"/>
            <w:noProof/>
          </w:rPr>
          <w:t>Example File (Human Readable Format)</w:t>
        </w:r>
        <w:r w:rsidR="00D401DD">
          <w:rPr>
            <w:noProof/>
            <w:webHidden/>
          </w:rPr>
          <w:tab/>
        </w:r>
        <w:r w:rsidR="00D401DD">
          <w:rPr>
            <w:noProof/>
            <w:webHidden/>
          </w:rPr>
          <w:fldChar w:fldCharType="begin"/>
        </w:r>
        <w:r w:rsidR="00D401DD">
          <w:rPr>
            <w:noProof/>
            <w:webHidden/>
          </w:rPr>
          <w:instrText xml:space="preserve"> PAGEREF _Toc141947060 \h </w:instrText>
        </w:r>
        <w:r w:rsidR="00D401DD">
          <w:rPr>
            <w:noProof/>
            <w:webHidden/>
          </w:rPr>
        </w:r>
        <w:r w:rsidR="00D401DD">
          <w:rPr>
            <w:noProof/>
            <w:webHidden/>
          </w:rPr>
          <w:fldChar w:fldCharType="separate"/>
        </w:r>
        <w:r w:rsidR="00D401DD">
          <w:rPr>
            <w:noProof/>
            <w:webHidden/>
          </w:rPr>
          <w:t>32</w:t>
        </w:r>
        <w:r w:rsidR="00D401DD">
          <w:rPr>
            <w:noProof/>
            <w:webHidden/>
          </w:rPr>
          <w:fldChar w:fldCharType="end"/>
        </w:r>
      </w:hyperlink>
    </w:p>
    <w:p w14:paraId="3FEBC4BA" w14:textId="54AA4155" w:rsidR="00D401DD"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41947061" w:history="1">
        <w:r w:rsidR="00D401DD" w:rsidRPr="00EF7BC3">
          <w:rPr>
            <w:rStyle w:val="Hyperlink"/>
            <w:noProof/>
          </w:rPr>
          <w:t>5.6.1</w:t>
        </w:r>
        <w:r w:rsidR="00D401DD">
          <w:rPr>
            <w:rFonts w:asciiTheme="minorHAnsi" w:eastAsiaTheme="minorEastAsia" w:hAnsiTheme="minorHAnsi" w:cstheme="minorBidi"/>
            <w:i w:val="0"/>
            <w:iCs w:val="0"/>
            <w:noProof/>
            <w:kern w:val="2"/>
            <w:sz w:val="22"/>
            <w:szCs w:val="22"/>
            <w14:ligatures w14:val="standardContextual"/>
          </w:rPr>
          <w:tab/>
        </w:r>
        <w:r w:rsidR="00D401DD" w:rsidRPr="00EF7BC3">
          <w:rPr>
            <w:rStyle w:val="Hyperlink"/>
            <w:noProof/>
          </w:rPr>
          <w:t>Grouping Species Ages into Cohorts</w:t>
        </w:r>
        <w:r w:rsidR="00D401DD">
          <w:rPr>
            <w:noProof/>
            <w:webHidden/>
          </w:rPr>
          <w:tab/>
        </w:r>
        <w:r w:rsidR="00D401DD">
          <w:rPr>
            <w:noProof/>
            <w:webHidden/>
          </w:rPr>
          <w:fldChar w:fldCharType="begin"/>
        </w:r>
        <w:r w:rsidR="00D401DD">
          <w:rPr>
            <w:noProof/>
            <w:webHidden/>
          </w:rPr>
          <w:instrText xml:space="preserve"> PAGEREF _Toc141947061 \h </w:instrText>
        </w:r>
        <w:r w:rsidR="00D401DD">
          <w:rPr>
            <w:noProof/>
            <w:webHidden/>
          </w:rPr>
        </w:r>
        <w:r w:rsidR="00D401DD">
          <w:rPr>
            <w:noProof/>
            <w:webHidden/>
          </w:rPr>
          <w:fldChar w:fldCharType="separate"/>
        </w:r>
        <w:r w:rsidR="00D401DD">
          <w:rPr>
            <w:noProof/>
            <w:webHidden/>
          </w:rPr>
          <w:t>32</w:t>
        </w:r>
        <w:r w:rsidR="00D401DD">
          <w:rPr>
            <w:noProof/>
            <w:webHidden/>
          </w:rPr>
          <w:fldChar w:fldCharType="end"/>
        </w:r>
      </w:hyperlink>
    </w:p>
    <w:p w14:paraId="7767E46F" w14:textId="52E6E158" w:rsidR="0030267A" w:rsidRDefault="001F43FA" w:rsidP="00285A23">
      <w:pPr>
        <w:pStyle w:val="Heading1"/>
      </w:pPr>
      <w:r>
        <w:lastRenderedPageBreak/>
        <w:fldChar w:fldCharType="end"/>
      </w:r>
      <w:bookmarkStart w:id="3" w:name="_Toc141946960"/>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41946961"/>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41946962"/>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41946963"/>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A67B526" w:rsidR="000728DA" w:rsidRDefault="00110E6D" w:rsidP="00CA3271">
      <w:pPr>
        <w:pStyle w:val="Heading2"/>
      </w:pPr>
      <w:bookmarkStart w:id="8" w:name="_Toc141946964"/>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41946965"/>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 xml:space="preserve">An initial (time zero) climate stream is still required for initialization (see the climate library user’s manual- LANDIS-II Climate Library v1.0 User Guide).  This is an artifact of the Climate </w:t>
      </w:r>
      <w:proofErr w:type="gramStart"/>
      <w:r>
        <w:rPr>
          <w:i/>
        </w:rPr>
        <w:t>Library</w:t>
      </w:r>
      <w:proofErr w:type="gramEnd"/>
      <w:r>
        <w:rPr>
          <w:i/>
        </w:rPr>
        <w:t xml:space="preserve">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50B72AA9" w14:textId="77777777" w:rsidR="00D16BE0" w:rsidRDefault="00D16BE0" w:rsidP="00CA3271">
      <w:pPr>
        <w:pStyle w:val="Heading2"/>
      </w:pPr>
      <w:bookmarkStart w:id="10" w:name="_Toc141946966"/>
      <w:r>
        <w:t>Cohort Reproduction – Disturbance Interactions</w:t>
      </w:r>
      <w:bookmarkEnd w:id="10"/>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 xml:space="preserve">Finally, if neither planting, </w:t>
      </w:r>
      <w:proofErr w:type="spellStart"/>
      <w:r>
        <w:t>serotiny</w:t>
      </w:r>
      <w:proofErr w:type="spellEnd"/>
      <w:r>
        <w:t>, nor resprouting occurred, seeding dispersal into a sight will occur.</w:t>
      </w:r>
    </w:p>
    <w:p w14:paraId="11E468F0" w14:textId="77777777" w:rsidR="00D16BE0" w:rsidRDefault="00D16BE0" w:rsidP="00CA3271">
      <w:pPr>
        <w:pStyle w:val="Heading2"/>
      </w:pPr>
      <w:bookmarkStart w:id="11" w:name="_Toc141946967"/>
      <w:r>
        <w:lastRenderedPageBreak/>
        <w:t>Cohort Reproduction – Initial Biomass</w:t>
      </w:r>
      <w:bookmarkEnd w:id="11"/>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proofErr w:type="gramStart"/>
      <w:r>
        <w:t>B</w:t>
      </w:r>
      <w:r w:rsidRPr="0059638C">
        <w:rPr>
          <w:i/>
          <w:vertAlign w:val="subscript"/>
        </w:rPr>
        <w:t>MAX</w:t>
      </w:r>
      <w:r w:rsidR="00E270E1">
        <w:rPr>
          <w:i/>
          <w:vertAlign w:val="subscript"/>
        </w:rPr>
        <w:t xml:space="preserve"> </w:t>
      </w:r>
      <w:r w:rsidRPr="00DA34CE">
        <w:t xml:space="preserve"> is</w:t>
      </w:r>
      <w:proofErr w:type="gramEnd"/>
      <w:r w:rsidRPr="00DA34CE">
        <w:t xml:space="preserve">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2" w:name="_Toc141946968"/>
      <w:r>
        <w:t>Interactions with Disturbances</w:t>
      </w:r>
      <w:bookmarkEnd w:id="12"/>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3" w:name="_Toc141946969"/>
      <w:r>
        <w:t>Drought mortality</w:t>
      </w:r>
      <w:bookmarkEnd w:id="13"/>
    </w:p>
    <w:p w14:paraId="3E812519" w14:textId="77777777" w:rsidR="00E270E1" w:rsidRPr="00751934" w:rsidRDefault="00E270E1" w:rsidP="00E270E1">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 following Bradford et al. (2022). </w:t>
      </w:r>
    </w:p>
    <w:p w14:paraId="7C3E9DA1" w14:textId="6246EFFB" w:rsidR="009D6EDB" w:rsidRDefault="009D6EDB" w:rsidP="00CA3271">
      <w:pPr>
        <w:pStyle w:val="Heading2"/>
      </w:pPr>
      <w:bookmarkStart w:id="14" w:name="_Toc141946970"/>
      <w:r>
        <w:t>Cohort Senescence</w:t>
      </w:r>
      <w:bookmarkEnd w:id="14"/>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5" w:name="_Toc141946971"/>
      <w:r>
        <w:t>Major Releases</w:t>
      </w:r>
      <w:bookmarkEnd w:id="15"/>
    </w:p>
    <w:p w14:paraId="5ACC667E" w14:textId="2B9393AE" w:rsidR="00305708" w:rsidRDefault="00305708" w:rsidP="00C04DA5">
      <w:pPr>
        <w:pStyle w:val="Heading3"/>
      </w:pPr>
      <w:bookmarkStart w:id="16" w:name="_Toc141946972"/>
      <w:bookmarkStart w:id="17" w:name="_Toc357416398"/>
      <w:r>
        <w:t>Version 7.0 (July 2023)</w:t>
      </w:r>
      <w:bookmarkEnd w:id="16"/>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lastRenderedPageBreak/>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w:t>
      </w:r>
      <w:proofErr w:type="gramStart"/>
      <w:r w:rsidR="00E72C9F">
        <w:rPr>
          <w:rFonts w:hint="eastAsia"/>
          <w:lang w:eastAsia="ja-JP"/>
        </w:rPr>
        <w:t>decremented</w:t>
      </w:r>
      <w:proofErr w:type="gramEnd"/>
      <w:r w:rsidR="00E72C9F">
        <w:rPr>
          <w:rFonts w:hint="eastAsia"/>
          <w:lang w:eastAsia="ja-JP"/>
        </w:rPr>
        <w:t xml:space="preserve">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w:t>
      </w:r>
      <w:proofErr w:type="gramStart"/>
      <w:r>
        <w:t>discarded, but</w:t>
      </w:r>
      <w:proofErr w:type="gramEnd"/>
      <w:r>
        <w:t xml:space="preserve">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 xml:space="preserve">probability of light given LAI.  These probability distribution functions should be estimated from empirical data consisting of the regeneration in a plot and the plot LAI.  </w:t>
      </w:r>
      <w:proofErr w:type="gramStart"/>
      <w:r w:rsidR="00C001E3">
        <w:t>These</w:t>
      </w:r>
      <w:proofErr w:type="gramEnd"/>
      <w:r w:rsidR="00C001E3">
        <w:t xml:space="preserv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lastRenderedPageBreak/>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9">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 xml:space="preserve">Additional optional limits to establishment were added. Establishment may now be (optionally) limited by climatic water deficit or by soil drainage classes, preventing species from establishing in dry sites or </w:t>
      </w:r>
      <w:proofErr w:type="gramStart"/>
      <w:r>
        <w:t>poorly-drained</w:t>
      </w:r>
      <w:proofErr w:type="gramEnd"/>
      <w:r>
        <w:t xml:space="preserve"> sites. In combination with the above moisture curve modifications, this change prevents establishment of upland species in wetlands. CWD-based establishment is somewhat easier to parameterize than </w:t>
      </w:r>
      <w:proofErr w:type="spellStart"/>
      <w:r>
        <w:t>DryDays</w:t>
      </w:r>
      <w:proofErr w:type="spellEnd"/>
      <w:r>
        <w:t>-based establishment, and both are well supported empirically.</w:t>
      </w:r>
    </w:p>
    <w:p w14:paraId="7950AAAB" w14:textId="267D1997" w:rsidR="00751934" w:rsidRDefault="00751934">
      <w:pPr>
        <w:pStyle w:val="textbody"/>
        <w:numPr>
          <w:ilvl w:val="0"/>
          <w:numId w:val="9"/>
        </w:numPr>
      </w:pPr>
      <w:r>
        <w:t xml:space="preserve">PET may be adjusted on a site level according to slope and aspect, </w:t>
      </w:r>
      <w:commentRangeStart w:id="18"/>
      <w:r>
        <w:t xml:space="preserve">following </w:t>
      </w:r>
      <w:commentRangeEnd w:id="18"/>
      <w:r w:rsidR="00187146">
        <w:rPr>
          <w:rStyle w:val="CommentReference"/>
        </w:rPr>
        <w:commentReference w:id="18"/>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19" w:name="_Toc141946973"/>
      <w:r w:rsidRPr="00FC1729">
        <w:t>Version 6.10 (</w:t>
      </w:r>
      <w:r w:rsidR="00FC1729" w:rsidRPr="00FC1729">
        <w:t>April</w:t>
      </w:r>
      <w:r w:rsidRPr="00FC1729">
        <w:t xml:space="preserve"> 2022)</w:t>
      </w:r>
      <w:bookmarkEnd w:id="19"/>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dependent species) are invoked when an optional species parameter (‘</w:t>
      </w:r>
      <w:proofErr w:type="spellStart"/>
      <w:r w:rsidRPr="00FC1729">
        <w:rPr>
          <w:lang w:eastAsia="ja-JP"/>
        </w:rPr>
        <w:t>Nlog_depend</w:t>
      </w:r>
      <w:proofErr w:type="spellEnd"/>
      <w:r w:rsidRPr="00FC1729">
        <w:rPr>
          <w:lang w:eastAsia="ja-JP"/>
        </w:rPr>
        <w:t xml:space="preserve">’) is present and one or more species are labeled as such. If </w:t>
      </w:r>
      <w:r w:rsidRPr="00FC1729">
        <w:rPr>
          <w:lang w:eastAsia="ja-JP"/>
        </w:rPr>
        <w:lastRenderedPageBreak/>
        <w:t xml:space="preserve">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proofErr w:type="spellStart"/>
      <w:r w:rsidRPr="00FC1729">
        <w:rPr>
          <w:rFonts w:hint="eastAsia"/>
          <w:i/>
          <w:iCs/>
          <w:lang w:eastAsia="ja-JP"/>
        </w:rPr>
        <w:t>Nlog</w:t>
      </w:r>
      <w:r w:rsidRPr="00FC1729">
        <w:rPr>
          <w:i/>
          <w:iCs/>
          <w:lang w:eastAsia="ja-JP"/>
        </w:rPr>
        <w:t>_depend</w:t>
      </w:r>
      <w:proofErr w:type="spellEnd"/>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w:t>
      </w:r>
      <w:proofErr w:type="gramStart"/>
      <w:r w:rsidRPr="00FC1729">
        <w:rPr>
          <w:lang w:eastAsia="ja-JP"/>
        </w:rPr>
        <w:t>amount</w:t>
      </w:r>
      <w:proofErr w:type="gramEnd"/>
      <w:r w:rsidRPr="00FC1729">
        <w:rPr>
          <w:lang w:eastAsia="ja-JP"/>
        </w:rPr>
        <w:t xml:space="preserve"> of downed logs? (</w:t>
      </w:r>
      <w:proofErr w:type="gramStart"/>
      <w:r w:rsidRPr="00FC1729">
        <w:rPr>
          <w:lang w:eastAsia="ja-JP"/>
        </w:rPr>
        <w:t>determination</w:t>
      </w:r>
      <w:proofErr w:type="gramEnd"/>
      <w:r w:rsidRPr="00FC1729">
        <w:rPr>
          <w:lang w:eastAsia="ja-JP"/>
        </w:rPr>
        <w:t xml:space="preserve">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proofErr w:type="gramStart"/>
      <w:r w:rsidR="00305708" w:rsidRPr="00FC1729">
        <w:rPr>
          <w:lang w:eastAsia="ja-JP"/>
        </w:rPr>
        <w:t>sufficient amounts of</w:t>
      </w:r>
      <w:proofErr w:type="gramEnd"/>
      <w:r w:rsidR="00305708" w:rsidRPr="00FC1729">
        <w:rPr>
          <w:lang w:eastAsia="ja-JP"/>
        </w:rPr>
        <w:t xml:space="preserve">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20" w:name="_Toc141946974"/>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20"/>
    </w:p>
    <w:p w14:paraId="403AA1FB" w14:textId="59B0F4D0" w:rsidR="008E0D72" w:rsidRPr="008E0D72" w:rsidRDefault="008E0D72" w:rsidP="008E0D72">
      <w:pPr>
        <w:pStyle w:val="textbody"/>
        <w:rPr>
          <w:b/>
          <w:lang w:eastAsia="ja-JP"/>
        </w:rPr>
      </w:pPr>
      <w:r>
        <w:rPr>
          <w:rFonts w:hint="eastAsia"/>
          <w:lang w:eastAsia="ja-JP"/>
        </w:rPr>
        <w:t xml:space="preserve">A new optional parameter, </w:t>
      </w:r>
      <w:proofErr w:type="spellStart"/>
      <w:r>
        <w:rPr>
          <w:rFonts w:hint="eastAsia"/>
          <w:lang w:eastAsia="ja-JP"/>
        </w:rPr>
        <w:t>GrowthLAI</w:t>
      </w:r>
      <w:proofErr w:type="spellEnd"/>
      <w:r>
        <w:rPr>
          <w:rFonts w:hint="eastAsia"/>
          <w:lang w:eastAsia="ja-JP"/>
        </w:rPr>
        <w:t xml:space="preserve">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1" w:name="_Toc141946975"/>
      <w:r>
        <w:rPr>
          <w:rFonts w:hint="eastAsia"/>
          <w:lang w:eastAsia="ja-JP"/>
        </w:rPr>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1"/>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2"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2"/>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lastRenderedPageBreak/>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proofErr w:type="spellStart"/>
      <w:r w:rsidR="004A343E" w:rsidRPr="001236AE">
        <w:rPr>
          <w:rFonts w:hint="eastAsia"/>
          <w:i/>
          <w:iCs/>
          <w:lang w:eastAsia="ja-JP"/>
        </w:rPr>
        <w:t>calculate_LAI_Competition</w:t>
      </w:r>
      <w:proofErr w:type="spellEnd"/>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C04DA5">
      <w:pPr>
        <w:pStyle w:val="Heading3"/>
        <w:rPr>
          <w:lang w:eastAsia="ja-JP"/>
        </w:rPr>
      </w:pPr>
      <w:bookmarkStart w:id="23" w:name="_Toc141946976"/>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3"/>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pPr>
        <w:pStyle w:val="textbody"/>
        <w:numPr>
          <w:ilvl w:val="0"/>
          <w:numId w:val="6"/>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pPr>
        <w:pStyle w:val="textbody"/>
        <w:numPr>
          <w:ilvl w:val="0"/>
          <w:numId w:val="6"/>
        </w:numPr>
        <w:rPr>
          <w:lang w:eastAsia="ja-JP"/>
        </w:rPr>
      </w:pPr>
      <w:r>
        <w:rPr>
          <w:rFonts w:hint="eastAsia"/>
          <w:lang w:eastAsia="ja-JP"/>
        </w:rPr>
        <w:t xml:space="preserve">Leaf structure material now uses a base decay rate equal to the </w:t>
      </w:r>
      <w:proofErr w:type="spellStart"/>
      <w:r>
        <w:rPr>
          <w:rFonts w:hint="eastAsia"/>
          <w:lang w:eastAsia="ja-JP"/>
        </w:rPr>
        <w:t>DecayRateSurf</w:t>
      </w:r>
      <w:proofErr w:type="spellEnd"/>
      <w:r>
        <w:rPr>
          <w:rFonts w:hint="eastAsia"/>
          <w:lang w:eastAsia="ja-JP"/>
        </w:rPr>
        <w:t xml:space="preserve"> rate set by the user (see below).</w:t>
      </w:r>
    </w:p>
    <w:p w14:paraId="12BC0CF7" w14:textId="77777777" w:rsidR="007669D9" w:rsidRDefault="007669D9">
      <w:pPr>
        <w:pStyle w:val="textbody"/>
        <w:numPr>
          <w:ilvl w:val="0"/>
          <w:numId w:val="6"/>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proofErr w:type="spellStart"/>
      <w:r w:rsidRPr="007669D9">
        <w:rPr>
          <w:rFonts w:hint="eastAsia"/>
          <w:lang w:eastAsia="ja-JP"/>
        </w:rPr>
        <w:t>Math.Exp</w:t>
      </w:r>
      <w:proofErr w:type="spellEnd"/>
      <w:r w:rsidRPr="007669D9">
        <w:rPr>
          <w:rFonts w:hint="eastAsia"/>
          <w:lang w:eastAsia="ja-JP"/>
        </w:rPr>
        <w:t xml:space="preserve">(-0.14 * </w:t>
      </w:r>
      <w:proofErr w:type="spellStart"/>
      <w:r w:rsidRPr="007669D9">
        <w:rPr>
          <w:rFonts w:hint="eastAsia"/>
          <w:lang w:eastAsia="ja-JP"/>
        </w:rPr>
        <w:t>monthly_cumulative_LAI</w:t>
      </w:r>
      <w:proofErr w:type="spellEnd"/>
      <w:r w:rsidRPr="007669D9">
        <w:rPr>
          <w:rFonts w:hint="eastAsia"/>
          <w:lang w:eastAsia="ja-JP"/>
        </w:rPr>
        <w:t>)</w:t>
      </w:r>
    </w:p>
    <w:p w14:paraId="7CACF315" w14:textId="6B6604F3" w:rsidR="00764A40" w:rsidRDefault="00764A40" w:rsidP="00C04DA5">
      <w:pPr>
        <w:pStyle w:val="Heading3"/>
        <w:rPr>
          <w:lang w:eastAsia="ja-JP"/>
        </w:rPr>
      </w:pPr>
      <w:bookmarkStart w:id="24" w:name="_Toc141946977"/>
      <w:r>
        <w:rPr>
          <w:rFonts w:hint="eastAsia"/>
          <w:lang w:eastAsia="ja-JP"/>
        </w:rPr>
        <w:t>Version 6.5 (September 2020)</w:t>
      </w:r>
      <w:bookmarkEnd w:id="24"/>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3A87D53" w:rsidR="006727BE" w:rsidRDefault="006727BE" w:rsidP="00C04DA5">
      <w:pPr>
        <w:pStyle w:val="Heading3"/>
        <w:rPr>
          <w:lang w:eastAsia="ja-JP"/>
        </w:rPr>
      </w:pPr>
      <w:bookmarkStart w:id="25" w:name="_Toc141946978"/>
      <w:r>
        <w:rPr>
          <w:rFonts w:hint="eastAsia"/>
          <w:lang w:eastAsia="ja-JP"/>
        </w:rPr>
        <w:t>Version 5.0 (April 2018)</w:t>
      </w:r>
      <w:bookmarkEnd w:id="25"/>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pPr>
        <w:pStyle w:val="textbody"/>
        <w:numPr>
          <w:ilvl w:val="0"/>
          <w:numId w:val="3"/>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pPr>
        <w:pStyle w:val="textbody"/>
        <w:numPr>
          <w:ilvl w:val="0"/>
          <w:numId w:val="3"/>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All initial parameters, including species biomass, are provided at time zero.  This eliminates the initial processing time required during spin-up and initial conditions reflect available data.</w:t>
      </w:r>
    </w:p>
    <w:p w14:paraId="6B9F8A6D" w14:textId="77777777" w:rsidR="00B638D7" w:rsidRDefault="00B638D7">
      <w:pPr>
        <w:pStyle w:val="textbody"/>
        <w:numPr>
          <w:ilvl w:val="0"/>
          <w:numId w:val="3"/>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pPr>
        <w:pStyle w:val="textbody"/>
        <w:numPr>
          <w:ilvl w:val="0"/>
          <w:numId w:val="3"/>
        </w:numPr>
        <w:rPr>
          <w:lang w:eastAsia="ja-JP"/>
        </w:rPr>
      </w:pPr>
      <w:r>
        <w:rPr>
          <w:rFonts w:hint="eastAsia"/>
          <w:lang w:eastAsia="ja-JP"/>
        </w:rPr>
        <w:t xml:space="preserve">Growth-related mortality is now a function of ANPP, </w:t>
      </w:r>
      <w:proofErr w:type="gramStart"/>
      <w:r>
        <w:rPr>
          <w:rFonts w:hint="eastAsia"/>
          <w:lang w:eastAsia="ja-JP"/>
        </w:rPr>
        <w:t>similar to</w:t>
      </w:r>
      <w:proofErr w:type="gramEnd"/>
      <w:r>
        <w:rPr>
          <w:rFonts w:hint="eastAsia"/>
          <w:lang w:eastAsia="ja-JP"/>
        </w:rPr>
        <w:t xml:space="preserve"> the algorithms in Biomass Succession.  </w:t>
      </w:r>
    </w:p>
    <w:p w14:paraId="7FB35CF3" w14:textId="735B40F1" w:rsidR="001D170C" w:rsidRDefault="001D170C" w:rsidP="00C04DA5">
      <w:pPr>
        <w:pStyle w:val="Heading3"/>
        <w:rPr>
          <w:lang w:eastAsia="ja-JP"/>
        </w:rPr>
      </w:pPr>
      <w:bookmarkStart w:id="26" w:name="_Toc141946979"/>
      <w:r>
        <w:rPr>
          <w:rFonts w:hint="eastAsia"/>
          <w:lang w:eastAsia="ja-JP"/>
        </w:rPr>
        <w:t xml:space="preserve">Version 4.2 </w:t>
      </w:r>
      <w:r w:rsidR="00945450">
        <w:rPr>
          <w:lang w:eastAsia="ja-JP"/>
        </w:rPr>
        <w:t>and Earlier</w:t>
      </w:r>
      <w:bookmarkEnd w:id="26"/>
    </w:p>
    <w:p w14:paraId="7DD8A796" w14:textId="77777777" w:rsidR="00945450" w:rsidRDefault="00945450" w:rsidP="00945450">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7" w:name="_Toc141946980"/>
      <w:bookmarkEnd w:id="17"/>
      <w:r>
        <w:lastRenderedPageBreak/>
        <w:t>Minor Releases</w:t>
      </w:r>
      <w:r w:rsidR="000E44CA">
        <w:t xml:space="preserve"> (this major release)</w:t>
      </w:r>
      <w:bookmarkEnd w:id="27"/>
    </w:p>
    <w:p w14:paraId="23E80D9F" w14:textId="77777777" w:rsidR="0030267A" w:rsidRDefault="0030267A" w:rsidP="00CA3271">
      <w:pPr>
        <w:pStyle w:val="Heading2"/>
      </w:pPr>
      <w:bookmarkStart w:id="28" w:name="_Toc141946981"/>
      <w:r>
        <w:t>References</w:t>
      </w:r>
      <w:bookmarkEnd w:id="28"/>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9"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64ADB1CE" w14:textId="0A705AD3"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w:t>
      </w:r>
      <w:proofErr w:type="gramStart"/>
      <w:r w:rsidRPr="00AF7825">
        <w:rPr>
          <w:rFonts w:cs="MS Sans Serif"/>
          <w:sz w:val="20"/>
          <w:szCs w:val="20"/>
        </w:rPr>
        <w:t>effects on</w:t>
      </w:r>
      <w:proofErr w:type="gramEnd"/>
      <w:r w:rsidRPr="00AF7825">
        <w:rPr>
          <w:rFonts w:cs="MS Sans Serif"/>
          <w:sz w:val="20"/>
          <w:szCs w:val="20"/>
        </w:rPr>
        <w:t xml:space="preserve">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w:t>
      </w:r>
      <w:proofErr w:type="gramStart"/>
      <w:r w:rsidRPr="00AF7825">
        <w:rPr>
          <w:rFonts w:cs="MS Sans Serif"/>
          <w:sz w:val="20"/>
          <w:szCs w:val="20"/>
        </w:rPr>
        <w:t>M.</w:t>
      </w:r>
      <w:proofErr w:type="gramEnd"/>
      <w:r w:rsidRPr="00AF7825">
        <w:rPr>
          <w:rFonts w:cs="MS Sans Serif"/>
          <w:sz w:val="20"/>
          <w:szCs w:val="20"/>
        </w:rPr>
        <w:t xml:space="preserve"> and A. E. Ruesink.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r w:rsidRPr="00AF7825">
        <w:rPr>
          <w:sz w:val="20"/>
          <w:szCs w:val="20"/>
        </w:rPr>
        <w:t xml:space="preserve">Kimmins, J. P., D. Mailly, and B. Seely. 1999. </w:t>
      </w:r>
      <w:proofErr w:type="gramStart"/>
      <w:r w:rsidRPr="00AF7825">
        <w:rPr>
          <w:sz w:val="20"/>
          <w:szCs w:val="20"/>
        </w:rPr>
        <w:t>Modelling forest</w:t>
      </w:r>
      <w:proofErr w:type="gramEnd"/>
      <w:r w:rsidRPr="00AF7825">
        <w:rPr>
          <w:sz w:val="20"/>
          <w:szCs w:val="20"/>
        </w:rPr>
        <w:t xml:space="preserve">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Kicklighter, L.F. </w:t>
      </w:r>
      <w:proofErr w:type="spellStart"/>
      <w:r w:rsidRPr="00AF7825">
        <w:rPr>
          <w:sz w:val="20"/>
          <w:szCs w:val="20"/>
        </w:rPr>
        <w:t>Pitelka</w:t>
      </w:r>
      <w:proofErr w:type="spellEnd"/>
      <w:r w:rsidRPr="00AF7825">
        <w:rPr>
          <w:sz w:val="20"/>
          <w:szCs w:val="20"/>
        </w:rPr>
        <w:t>,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Ojima, C. V. Cole, and D. S. Schimel. 1994. "A General Model for Soil Organic Matters Dynamics: Sensitivity to Litter Chemistry, Texture and </w:t>
      </w:r>
      <w:r w:rsidRPr="00AF7825">
        <w:rPr>
          <w:sz w:val="20"/>
          <w:szCs w:val="20"/>
        </w:rPr>
        <w:lastRenderedPageBreak/>
        <w:t xml:space="preserve">Management." Pp. 147-67 in Quantitative Modeling of Soil Forming Processes: Proceedings of a Symposium Sponsored by Divisions S-5 and S-9 of the Soil Science Society of America Minneapolis, Minnesota, </w:t>
      </w:r>
      <w:proofErr w:type="gramStart"/>
      <w:r w:rsidRPr="00AF7825">
        <w:rPr>
          <w:sz w:val="20"/>
          <w:szCs w:val="20"/>
        </w:rPr>
        <w:t>USA,  editors</w:t>
      </w:r>
      <w:proofErr w:type="gramEnd"/>
      <w:r w:rsidRPr="00AF7825">
        <w:rPr>
          <w:sz w:val="20"/>
          <w:szCs w:val="20"/>
        </w:rPr>
        <w:t xml:space="preserve">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Ojima, T.G. </w:t>
      </w:r>
      <w:proofErr w:type="spellStart"/>
      <w:r w:rsidRPr="00AF7825">
        <w:rPr>
          <w:sz w:val="20"/>
          <w:szCs w:val="20"/>
        </w:rPr>
        <w:t>Gilmanov</w:t>
      </w:r>
      <w:proofErr w:type="spellEnd"/>
      <w:r w:rsidRPr="00AF7825">
        <w:rPr>
          <w:sz w:val="20"/>
          <w:szCs w:val="20"/>
        </w:rPr>
        <w:t xml:space="preserve">, R.J. Scholes, D.S. Schimel, T. Kirchner, J.C. Menaut,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w:t>
      </w:r>
      <w:proofErr w:type="gramStart"/>
      <w:r w:rsidRPr="00AF7825">
        <w:rPr>
          <w:rFonts w:cs="MS Sans Serif"/>
          <w:sz w:val="20"/>
          <w:szCs w:val="20"/>
        </w:rPr>
        <w:t>F.</w:t>
      </w:r>
      <w:proofErr w:type="gramEnd"/>
      <w:r w:rsidRPr="00AF7825">
        <w:rPr>
          <w:rFonts w:cs="MS Sans Serif"/>
          <w:sz w:val="20"/>
          <w:szCs w:val="20"/>
        </w:rPr>
        <w:t xml:space="preserve">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Tuyl, K. Clark, J. Hom, I. La Puma. 2011. Carbon </w:t>
      </w:r>
      <w:proofErr w:type="gramStart"/>
      <w:r w:rsidRPr="00AF7825">
        <w:rPr>
          <w:sz w:val="20"/>
          <w:szCs w:val="20"/>
        </w:rPr>
        <w:t>sequestration in the</w:t>
      </w:r>
      <w:proofErr w:type="gramEnd"/>
      <w:r w:rsidRPr="00AF7825">
        <w:rPr>
          <w:sz w:val="20"/>
          <w:szCs w:val="20"/>
        </w:rPr>
        <w:t xml:space="preserv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 xml:space="preserve">Seitzinger, S., J. A. Harrison, J. K. </w:t>
      </w:r>
      <w:proofErr w:type="spellStart"/>
      <w:r w:rsidRPr="00AF7825">
        <w:rPr>
          <w:rFonts w:cs="MS Sans Serif"/>
          <w:sz w:val="20"/>
          <w:szCs w:val="20"/>
        </w:rPr>
        <w:t>Böhlke</w:t>
      </w:r>
      <w:proofErr w:type="spellEnd"/>
      <w:r w:rsidRPr="00AF7825">
        <w:rPr>
          <w:rFonts w:cs="MS Sans Serif"/>
          <w:sz w:val="20"/>
          <w:szCs w:val="20"/>
        </w:rPr>
        <w:t xml:space="preserve">, A. F. Bouwman, R. Lowrance,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 xml:space="preserve">Schlesinger, W. </w:t>
      </w:r>
      <w:proofErr w:type="gramStart"/>
      <w:r>
        <w:rPr>
          <w:rFonts w:cs="MS Sans Serif"/>
          <w:sz w:val="20"/>
          <w:szCs w:val="20"/>
        </w:rPr>
        <w:t>H.</w:t>
      </w:r>
      <w:proofErr w:type="gramEnd"/>
      <w:r>
        <w:rPr>
          <w:rFonts w:cs="MS Sans Serif"/>
          <w:sz w:val="20"/>
          <w:szCs w:val="20"/>
        </w:rPr>
        <w:t xml:space="preserve">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30" w:name="_Toc127846704"/>
      <w:bookmarkStart w:id="31" w:name="_Toc141946982"/>
      <w:bookmarkEnd w:id="29"/>
      <w:r>
        <w:t>Acknowledgments</w:t>
      </w:r>
      <w:bookmarkEnd w:id="30"/>
      <w:bookmarkEnd w:id="31"/>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2" w:name="_Toc141946983"/>
      <w:r>
        <w:lastRenderedPageBreak/>
        <w:t xml:space="preserve">Succession </w:t>
      </w:r>
      <w:r w:rsidR="0030267A">
        <w:t>Input File</w:t>
      </w:r>
      <w:bookmarkEnd w:id="32"/>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3" w:name="_Toc112490865"/>
      <w:bookmarkStart w:id="34" w:name="_Toc141946984"/>
      <w:proofErr w:type="spellStart"/>
      <w:r>
        <w:t>LandisData</w:t>
      </w:r>
      <w:bookmarkEnd w:id="33"/>
      <w:bookmarkEnd w:id="34"/>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5" w:name="_Toc112490866"/>
      <w:bookmarkStart w:id="36" w:name="_Toc141946985"/>
      <w:r>
        <w:t>Timestep</w:t>
      </w:r>
      <w:bookmarkEnd w:id="35"/>
      <w:bookmarkEnd w:id="36"/>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CA3271">
      <w:pPr>
        <w:pStyle w:val="Heading2"/>
      </w:pPr>
      <w:bookmarkStart w:id="37" w:name="_Toc107735767"/>
      <w:bookmarkStart w:id="38" w:name="_Toc112490867"/>
      <w:bookmarkStart w:id="39" w:name="_Toc141946986"/>
      <w:r>
        <w:t>SeedingAlgorithm</w:t>
      </w:r>
      <w:bookmarkEnd w:id="37"/>
      <w:bookmarkEnd w:id="38"/>
      <w:bookmarkEnd w:id="39"/>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40" w:name="_Toc141946987"/>
      <w:bookmarkStart w:id="41" w:name="_Toc107735768"/>
      <w:bookmarkStart w:id="42" w:name="_Toc112490868"/>
      <w:bookmarkStart w:id="43" w:name="_Ref140207509"/>
      <w:proofErr w:type="spellStart"/>
      <w:r>
        <w:t>InitialCommunities</w:t>
      </w:r>
      <w:proofErr w:type="spellEnd"/>
      <w:r w:rsidR="00DF6632">
        <w:t xml:space="preserve"> (file name)</w:t>
      </w:r>
      <w:bookmarkEnd w:id="40"/>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4" w:name="_Ref109371856"/>
      <w:bookmarkStart w:id="45" w:name="_Toc133339090"/>
      <w:bookmarkStart w:id="46" w:name="_Toc282434151"/>
      <w:bookmarkStart w:id="47" w:name="_Toc141946988"/>
      <w:proofErr w:type="spellStart"/>
      <w:r>
        <w:t>InitialCommunitiesMap</w:t>
      </w:r>
      <w:bookmarkEnd w:id="44"/>
      <w:bookmarkEnd w:id="45"/>
      <w:bookmarkEnd w:id="46"/>
      <w:proofErr w:type="spellEnd"/>
      <w:r w:rsidR="00DF6632">
        <w:t xml:space="preserve"> (file name)</w:t>
      </w:r>
      <w:bookmarkEnd w:id="47"/>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8" w:name="_Toc141946989"/>
      <w:proofErr w:type="spellStart"/>
      <w:r>
        <w:t>Climate</w:t>
      </w:r>
      <w:r w:rsidR="00A85D83">
        <w:t>Config</w:t>
      </w:r>
      <w:r>
        <w:t>File</w:t>
      </w:r>
      <w:proofErr w:type="spellEnd"/>
      <w:r w:rsidR="00DF6632">
        <w:t xml:space="preserve"> (file name)</w:t>
      </w:r>
      <w:bookmarkEnd w:id="48"/>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49" w:name="_Toc141946990"/>
      <w:bookmarkStart w:id="50" w:name="_Toc510167268"/>
      <w:r>
        <w:t>Soil Physical Parameters</w:t>
      </w:r>
      <w:bookmarkEnd w:id="49"/>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lastRenderedPageBreak/>
        <w:t xml:space="preserve">All data must be supplied as </w:t>
      </w:r>
      <w:r w:rsidRPr="00F0165D">
        <w:rPr>
          <w:b/>
          <w:bCs/>
        </w:rPr>
        <w:t>double</w:t>
      </w:r>
      <w:r>
        <w:t>.</w:t>
      </w:r>
    </w:p>
    <w:p w14:paraId="6FEAC41E" w14:textId="77777777" w:rsidR="00A232D8" w:rsidRDefault="00A232D8" w:rsidP="00A232D8">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proofErr w:type="spellStart"/>
            <w:r w:rsidRPr="00801798">
              <w:t>SoilDepth</w:t>
            </w:r>
            <w:r>
              <w:t>MapName</w:t>
            </w:r>
            <w:proofErr w:type="spellEnd"/>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proofErr w:type="spellStart"/>
            <w:r w:rsidRPr="00801798">
              <w:t>SoilD</w:t>
            </w:r>
            <w:r w:rsidRPr="006C6A36">
              <w:t>rain</w:t>
            </w:r>
            <w:r>
              <w:t>MapName</w:t>
            </w:r>
            <w:proofErr w:type="spellEnd"/>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w:t>
            </w:r>
            <w:proofErr w:type="spellStart"/>
            <w:r w:rsidR="00951867">
              <w:t>SoilDrain</w:t>
            </w:r>
            <w:proofErr w:type="spellEnd"/>
            <w:r w:rsidR="00951867">
              <w:t xml:space="preserve">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5" w:anchor="DRAIN">
              <w:r>
                <w:t>DRAIN</w:t>
              </w:r>
            </w:hyperlink>
            <w:r>
              <w:t xml:space="preserve">=1 for well drained sandy soils and </w:t>
            </w:r>
            <w:hyperlink r:id="rId16"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proofErr w:type="spellStart"/>
            <w:r>
              <w:t>SoilBaseFlowMapName</w:t>
            </w:r>
            <w:proofErr w:type="spellEnd"/>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t>
            </w:r>
            <w:proofErr w:type="spellStart"/>
            <w:r w:rsidR="006333CD">
              <w:t>watermode</w:t>
            </w:r>
            <w:proofErr w:type="spellEnd"/>
            <w:r w:rsidR="006333CD">
              <w:t xml:space="preserv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proofErr w:type="spellStart"/>
            <w:r>
              <w:t>SoilStormFlowMapName</w:t>
            </w:r>
            <w:proofErr w:type="spellEnd"/>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proofErr w:type="spellStart"/>
            <w:r w:rsidRPr="00801798">
              <w:t>Soil</w:t>
            </w:r>
            <w:r w:rsidRPr="00AA288B">
              <w:t>FieldCapacity</w:t>
            </w:r>
            <w:r>
              <w:t>MapName</w:t>
            </w:r>
            <w:proofErr w:type="spellEnd"/>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proofErr w:type="spellStart"/>
            <w:r>
              <w:lastRenderedPageBreak/>
              <w:t>Soil</w:t>
            </w:r>
            <w:r w:rsidRPr="00AA288B">
              <w:t>WiltingPoint</w:t>
            </w:r>
            <w:r>
              <w:t>MapName</w:t>
            </w:r>
            <w:proofErr w:type="spellEnd"/>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proofErr w:type="spellStart"/>
            <w:r w:rsidRPr="00801798">
              <w:t>SoilPercentClay</w:t>
            </w:r>
            <w:r>
              <w:t>MapName</w:t>
            </w:r>
            <w:proofErr w:type="spellEnd"/>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proofErr w:type="spellStart"/>
            <w:r>
              <w:t>Soil</w:t>
            </w:r>
            <w:r w:rsidRPr="00801798">
              <w:t>PercentSand</w:t>
            </w:r>
            <w:r>
              <w:t>MapName</w:t>
            </w:r>
            <w:proofErr w:type="spellEnd"/>
          </w:p>
        </w:tc>
        <w:tc>
          <w:tcPr>
            <w:tcW w:w="5310" w:type="dxa"/>
          </w:tcPr>
          <w:p w14:paraId="1496C24C" w14:textId="60D689F6" w:rsidR="00A232D8" w:rsidRDefault="00A232D8" w:rsidP="004837C2">
            <w:pPr>
              <w:pStyle w:val="textbody"/>
              <w:ind w:left="0" w:right="78"/>
            </w:pPr>
            <w:r>
              <w:t>Percent sand is expressed as a fraction (0.0 – 1.0).</w:t>
            </w:r>
          </w:p>
        </w:tc>
      </w:tr>
      <w:tr w:rsidR="00A232D8" w14:paraId="7E6F6907" w14:textId="77777777" w:rsidTr="004837C2">
        <w:tc>
          <w:tcPr>
            <w:tcW w:w="3595" w:type="dxa"/>
          </w:tcPr>
          <w:p w14:paraId="3D28DB46" w14:textId="77777777" w:rsidR="00A232D8" w:rsidRDefault="00A232D8" w:rsidP="004837C2">
            <w:pPr>
              <w:pStyle w:val="textbody"/>
              <w:ind w:left="0" w:right="156"/>
            </w:pPr>
          </w:p>
        </w:tc>
        <w:tc>
          <w:tcPr>
            <w:tcW w:w="5310" w:type="dxa"/>
          </w:tcPr>
          <w:p w14:paraId="6370EE36" w14:textId="77777777" w:rsidR="00A232D8" w:rsidRDefault="00A232D8" w:rsidP="004837C2">
            <w:pPr>
              <w:pStyle w:val="textbody"/>
              <w:ind w:left="0" w:right="78"/>
            </w:pP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1" w:name="_Toc141946991"/>
      <w:bookmarkStart w:id="52" w:name="_Toc510167272"/>
      <w:bookmarkEnd w:id="50"/>
      <w:r>
        <w:t>Initial Soil and Dead Wood Inputs</w:t>
      </w:r>
      <w:bookmarkEnd w:id="51"/>
    </w:p>
    <w:p w14:paraId="39E65AAA" w14:textId="026BC84B" w:rsidR="00F0165D" w:rsidRDefault="00F0165D" w:rsidP="00F0165D">
      <w:pPr>
        <w:pStyle w:val="textbody"/>
      </w:pPr>
      <w:r>
        <w:t>NECN requires that users input initial C and N values for all soil and dead wood pools.  (Fine fuels are currently calculated separately, see below.)  These are provided as input maps.  Each input is on a separate line.</w:t>
      </w:r>
    </w:p>
    <w:p w14:paraId="1EA393EE" w14:textId="48BC02A4" w:rsidR="00F0165D" w:rsidRDefault="00F0165D" w:rsidP="00F0165D">
      <w:pPr>
        <w:pStyle w:val="textbody"/>
      </w:pPr>
      <w:r>
        <w:t xml:space="preserve">All data must be supplied as </w:t>
      </w:r>
      <w:r w:rsidRPr="00F0165D">
        <w:rPr>
          <w:b/>
          <w:bCs/>
        </w:rPr>
        <w:t>double</w:t>
      </w:r>
      <w:r>
        <w:t>.</w:t>
      </w:r>
    </w:p>
    <w:p w14:paraId="2A23EA3D" w14:textId="77777777" w:rsidR="00F0165D" w:rsidRDefault="00F0165D" w:rsidP="00F0165D">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3" w:name="_Toc510167273"/>
            <w:r w:rsidRPr="00801798">
              <w:t>InitialSOM1NsurfMapName</w:t>
            </w:r>
            <w:bookmarkEnd w:id="53"/>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4" w:name="_Toc510167274"/>
            <w:r w:rsidRPr="00801798">
              <w:t>InitialSOM1CsoilMapName</w:t>
            </w:r>
            <w:bookmarkEnd w:id="54"/>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5" w:name="_Toc510167275"/>
            <w:r w:rsidRPr="00801798">
              <w:t>InitialSOM1NsoilMapName</w:t>
            </w:r>
            <w:bookmarkEnd w:id="55"/>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6" w:name="_Toc510167276"/>
            <w:r w:rsidRPr="00801798">
              <w:t>InitialSOM2CMapName</w:t>
            </w:r>
            <w:bookmarkEnd w:id="56"/>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57" w:name="_Toc510167277"/>
            <w:r w:rsidRPr="00801798">
              <w:t>InitialSOM2NMapName</w:t>
            </w:r>
            <w:bookmarkEnd w:id="57"/>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58" w:name="_Toc510167278"/>
            <w:r w:rsidRPr="00801798">
              <w:t>InitialSOM3CMapName</w:t>
            </w:r>
            <w:bookmarkEnd w:id="58"/>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59" w:name="_Toc510167279"/>
            <w:r w:rsidRPr="00801798">
              <w:t>InitialSOM3NMapName</w:t>
            </w:r>
            <w:bookmarkEnd w:id="59"/>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60" w:name="_Toc510167280"/>
            <w:proofErr w:type="spellStart"/>
            <w:r w:rsidRPr="00801798">
              <w:t>InitialDeadWoodSurfaceMapName</w:t>
            </w:r>
            <w:bookmarkEnd w:id="60"/>
            <w:proofErr w:type="spellEnd"/>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1F9A2057" w:rsidR="00F0165D" w:rsidRPr="00801798" w:rsidRDefault="00F0165D" w:rsidP="004837C2">
            <w:pPr>
              <w:pStyle w:val="textbody"/>
              <w:ind w:left="0" w:right="156"/>
            </w:pPr>
            <w:bookmarkStart w:id="61" w:name="_Toc510167281"/>
            <w:proofErr w:type="spellStart"/>
            <w:r w:rsidRPr="00801798">
              <w:lastRenderedPageBreak/>
              <w:t>InitialDeadWoodSoilMapName</w:t>
            </w:r>
            <w:bookmarkEnd w:id="61"/>
            <w:proofErr w:type="spellEnd"/>
          </w:p>
        </w:tc>
        <w:tc>
          <w:tcPr>
            <w:tcW w:w="5310" w:type="dxa"/>
          </w:tcPr>
          <w:p w14:paraId="3ADE151F" w14:textId="29FAA291" w:rsidR="00F0165D" w:rsidRDefault="00A232D8" w:rsidP="004837C2">
            <w:pPr>
              <w:pStyle w:val="textbody"/>
              <w:ind w:left="0" w:right="78"/>
            </w:pPr>
            <w:r>
              <w:t>The initial (time 0) amount of belowground dead woody material, e.g., dead roots (g Biomass m</w:t>
            </w:r>
            <w:r w:rsidRPr="006727BE">
              <w:rPr>
                <w:vertAlign w:val="superscript"/>
              </w:rPr>
              <w:t>-2</w:t>
            </w:r>
            <w:r>
              <w:t>).</w:t>
            </w:r>
          </w:p>
        </w:tc>
      </w:tr>
      <w:tr w:rsidR="00F0165D" w14:paraId="4DE06FF3" w14:textId="77777777" w:rsidTr="00F0165D">
        <w:tc>
          <w:tcPr>
            <w:tcW w:w="3595" w:type="dxa"/>
          </w:tcPr>
          <w:p w14:paraId="0F9A1FAA" w14:textId="77777777" w:rsidR="00F0165D" w:rsidRPr="00801798" w:rsidRDefault="00F0165D" w:rsidP="004837C2">
            <w:pPr>
              <w:pStyle w:val="textbody"/>
              <w:ind w:left="0" w:right="156"/>
            </w:pPr>
          </w:p>
        </w:tc>
        <w:tc>
          <w:tcPr>
            <w:tcW w:w="5310" w:type="dxa"/>
          </w:tcPr>
          <w:p w14:paraId="26BD793A" w14:textId="77777777" w:rsidR="00F0165D" w:rsidRDefault="00F0165D" w:rsidP="004837C2">
            <w:pPr>
              <w:pStyle w:val="textbody"/>
              <w:ind w:left="0" w:right="78"/>
            </w:pPr>
          </w:p>
        </w:tc>
      </w:tr>
      <w:tr w:rsidR="00F0165D" w14:paraId="5A0A07F6" w14:textId="77777777" w:rsidTr="00F0165D">
        <w:tc>
          <w:tcPr>
            <w:tcW w:w="3595" w:type="dxa"/>
          </w:tcPr>
          <w:p w14:paraId="36339ADD" w14:textId="77777777" w:rsidR="00F0165D" w:rsidRPr="00801798" w:rsidRDefault="00F0165D" w:rsidP="004837C2">
            <w:pPr>
              <w:pStyle w:val="textbody"/>
              <w:ind w:left="0" w:right="156"/>
            </w:pPr>
          </w:p>
        </w:tc>
        <w:tc>
          <w:tcPr>
            <w:tcW w:w="5310" w:type="dxa"/>
          </w:tcPr>
          <w:p w14:paraId="74C8E51A" w14:textId="77777777" w:rsidR="00F0165D" w:rsidRDefault="00F0165D" w:rsidP="004837C2">
            <w:pPr>
              <w:pStyle w:val="textbody"/>
              <w:ind w:left="0" w:right="78"/>
            </w:pPr>
          </w:p>
        </w:tc>
      </w:tr>
      <w:tr w:rsidR="00F0165D" w14:paraId="54BC5EFD" w14:textId="77777777" w:rsidTr="00F0165D">
        <w:tc>
          <w:tcPr>
            <w:tcW w:w="3595" w:type="dxa"/>
          </w:tcPr>
          <w:p w14:paraId="4DE04966" w14:textId="77777777" w:rsidR="00F0165D" w:rsidRPr="00801798" w:rsidRDefault="00F0165D" w:rsidP="004837C2">
            <w:pPr>
              <w:pStyle w:val="textbody"/>
              <w:ind w:left="0" w:right="156"/>
            </w:pPr>
          </w:p>
        </w:tc>
        <w:tc>
          <w:tcPr>
            <w:tcW w:w="5310" w:type="dxa"/>
          </w:tcPr>
          <w:p w14:paraId="306CB083" w14:textId="77777777" w:rsidR="00F0165D" w:rsidRDefault="00F0165D" w:rsidP="004837C2">
            <w:pPr>
              <w:pStyle w:val="textbody"/>
              <w:ind w:left="0" w:right="78"/>
            </w:pPr>
          </w:p>
        </w:tc>
      </w:tr>
      <w:tr w:rsidR="00F0165D" w14:paraId="41F74317" w14:textId="77777777" w:rsidTr="00F0165D">
        <w:tc>
          <w:tcPr>
            <w:tcW w:w="3595" w:type="dxa"/>
          </w:tcPr>
          <w:p w14:paraId="5995021A" w14:textId="77777777" w:rsidR="00F0165D" w:rsidRPr="00801798" w:rsidRDefault="00F0165D" w:rsidP="004837C2">
            <w:pPr>
              <w:pStyle w:val="textbody"/>
              <w:ind w:left="0" w:right="156"/>
            </w:pPr>
          </w:p>
        </w:tc>
        <w:tc>
          <w:tcPr>
            <w:tcW w:w="5310" w:type="dxa"/>
          </w:tcPr>
          <w:p w14:paraId="447E7264" w14:textId="77777777" w:rsidR="00F0165D" w:rsidRDefault="00F0165D" w:rsidP="004837C2">
            <w:pPr>
              <w:pStyle w:val="textbody"/>
              <w:ind w:left="0" w:right="78"/>
            </w:pP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2" w:name="_Toc141946992"/>
      <w:bookmarkEnd w:id="52"/>
      <w:proofErr w:type="spellStart"/>
      <w:r>
        <w:t>SlopeMapName</w:t>
      </w:r>
      <w:proofErr w:type="spellEnd"/>
      <w:r>
        <w:t xml:space="preserve"> (double, optional)</w:t>
      </w:r>
      <w:bookmarkEnd w:id="62"/>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bookmarkStart w:id="63" w:name="_Toc141946993"/>
      <w:proofErr w:type="spellStart"/>
      <w:r>
        <w:t>AspectMapName</w:t>
      </w:r>
      <w:proofErr w:type="spellEnd"/>
      <w:r>
        <w:t xml:space="preserve"> (double, optional)</w:t>
      </w:r>
      <w:bookmarkEnd w:id="63"/>
    </w:p>
    <w:p w14:paraId="1C7C4071" w14:textId="600CBF98" w:rsidR="00751934" w:rsidRDefault="00751934" w:rsidP="00751934">
      <w:pPr>
        <w:pStyle w:val="textbody"/>
      </w:pPr>
      <w:r>
        <w:t>Slope aspect in degrees (0-360). Used to adjust PET for steep slopes.</w:t>
      </w:r>
    </w:p>
    <w:p w14:paraId="53B76F1E" w14:textId="26B742C3" w:rsidR="00E63DB9" w:rsidRDefault="00E63DB9" w:rsidP="00E63DB9">
      <w:pPr>
        <w:pStyle w:val="Heading2"/>
      </w:pPr>
      <w:proofErr w:type="spellStart"/>
      <w:r>
        <w:t>NormalSWAMapName</w:t>
      </w:r>
      <w:proofErr w:type="spellEnd"/>
      <w:r>
        <w:t xml:space="preserve"> (double, optional)</w:t>
      </w:r>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proofErr w:type="spellStart"/>
      <w:r>
        <w:t>NormalCWDMapName</w:t>
      </w:r>
      <w:proofErr w:type="spellEnd"/>
      <w:r>
        <w:t xml:space="preserve"> (double, optional)</w:t>
      </w:r>
    </w:p>
    <w:p w14:paraId="26E68D1A" w14:textId="7839FA96" w:rsidR="00E63DB9" w:rsidRPr="00E63DB9" w:rsidRDefault="00E63DB9" w:rsidP="00E63DB9">
      <w:pPr>
        <w:pStyle w:val="textbody"/>
      </w:pPr>
      <w:r>
        <w:t xml:space="preserve">Optional, </w:t>
      </w:r>
      <w:r>
        <w:t>required for</w:t>
      </w:r>
      <w:r w:rsidRPr="00E63DB9">
        <w:t xml:space="preserve"> drought mortality</w:t>
      </w:r>
      <w:r>
        <w:t xml:space="preserve"> if using SWA as a drought variable</w:t>
      </w:r>
      <w:r>
        <w:t>. Normal (reference period) annual average climatic water deficit in cm.</w:t>
      </w:r>
    </w:p>
    <w:p w14:paraId="694BD0B2" w14:textId="68B17372" w:rsidR="00664772" w:rsidRDefault="00664772" w:rsidP="00CA3271">
      <w:pPr>
        <w:pStyle w:val="Heading2"/>
      </w:pPr>
      <w:bookmarkStart w:id="64" w:name="_Toc141946994"/>
      <w:proofErr w:type="spellStart"/>
      <w:r>
        <w:t>CalibrateMode</w:t>
      </w:r>
      <w:proofErr w:type="spellEnd"/>
      <w:r w:rsidR="00823205">
        <w:t xml:space="preserve"> (</w:t>
      </w:r>
      <w:r w:rsidR="003F361C">
        <w:t>Boolean, o</w:t>
      </w:r>
      <w:r w:rsidR="00823205">
        <w:t>ptional)</w:t>
      </w:r>
      <w:bookmarkEnd w:id="64"/>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65" w:name="_Toc141946995"/>
      <w:proofErr w:type="spellStart"/>
      <w:r>
        <w:t>SmokeModelOutputs</w:t>
      </w:r>
      <w:proofErr w:type="spellEnd"/>
      <w:r w:rsidR="00823205">
        <w:t xml:space="preserve"> (</w:t>
      </w:r>
      <w:r w:rsidR="003F361C">
        <w:t>Boolean, o</w:t>
      </w:r>
      <w:r w:rsidR="00823205">
        <w:t>ptional)</w:t>
      </w:r>
      <w:bookmarkEnd w:id="65"/>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proofErr w:type="spellStart"/>
      <w:r>
        <w:t>Write_SWA_Maps</w:t>
      </w:r>
      <w:proofErr w:type="spellEnd"/>
      <w:r>
        <w:t xml:space="preserve"> </w:t>
      </w:r>
      <w:r>
        <w:t>(Boolean, optional)</w:t>
      </w:r>
    </w:p>
    <w:p w14:paraId="7525B8BD" w14:textId="11247719" w:rsidR="00E63DB9" w:rsidRPr="00E63DB9" w:rsidRDefault="00E63DB9" w:rsidP="00E63DB9">
      <w:pPr>
        <w:pStyle w:val="textbody"/>
      </w:pPr>
      <w:r>
        <w:t xml:space="preserve">A Boolean input (Y or N). </w:t>
      </w:r>
      <w:r>
        <w:t xml:space="preserve">Should maps of soil water availability be written each year? This is useful for calculating </w:t>
      </w:r>
      <w:proofErr w:type="spellStart"/>
      <w:r>
        <w:t>NormalSWA</w:t>
      </w:r>
      <w:proofErr w:type="spellEnd"/>
      <w:r>
        <w:t xml:space="preserve"> for each site, as an input for drought mortality.</w:t>
      </w:r>
    </w:p>
    <w:p w14:paraId="435EC149" w14:textId="33B41686" w:rsidR="00E63DB9" w:rsidRDefault="00E63DB9" w:rsidP="00E63DB9">
      <w:pPr>
        <w:pStyle w:val="Heading2"/>
      </w:pPr>
      <w:proofErr w:type="spellStart"/>
      <w:r>
        <w:lastRenderedPageBreak/>
        <w:t>Write_CWD_Maps</w:t>
      </w:r>
      <w:proofErr w:type="spellEnd"/>
      <w:r>
        <w:t xml:space="preserve"> (Boolean, optional)</w:t>
      </w:r>
    </w:p>
    <w:p w14:paraId="1FB1A9DF" w14:textId="10D38083" w:rsidR="00E63DB9" w:rsidRPr="00E63DB9" w:rsidRDefault="00E63DB9" w:rsidP="00E63DB9">
      <w:pPr>
        <w:pStyle w:val="textbody"/>
      </w:pPr>
      <w:r>
        <w:t xml:space="preserve">A Boolean input (Y or N). Should maps of </w:t>
      </w:r>
      <w:r>
        <w:t>climatic water deficit</w:t>
      </w:r>
      <w:r>
        <w:t xml:space="preserve"> be written each year? This is useful for calculating </w:t>
      </w:r>
      <w:proofErr w:type="spellStart"/>
      <w:r>
        <w:t>Norma</w:t>
      </w:r>
      <w:r>
        <w:t>lCWD</w:t>
      </w:r>
      <w:proofErr w:type="spellEnd"/>
      <w:r>
        <w:t xml:space="preserve"> for each site, as an input for drought mortality.</w:t>
      </w:r>
    </w:p>
    <w:p w14:paraId="7BFB29DE" w14:textId="621A7A54" w:rsidR="00E63DB9" w:rsidRDefault="00E63DB9" w:rsidP="00E63DB9">
      <w:pPr>
        <w:pStyle w:val="Heading2"/>
      </w:pPr>
      <w:proofErr w:type="spellStart"/>
      <w:r>
        <w:t>Write_Species_Drought_Maps</w:t>
      </w:r>
      <w:proofErr w:type="spellEnd"/>
      <w:r>
        <w:t xml:space="preserve"> </w:t>
      </w:r>
      <w:r>
        <w:t>(Boolean, optional)</w:t>
      </w:r>
    </w:p>
    <w:p w14:paraId="31004ADD" w14:textId="2DFC2DE6" w:rsidR="00E63DB9" w:rsidRPr="00E63DB9" w:rsidRDefault="00E63DB9" w:rsidP="00E63DB9">
      <w:pPr>
        <w:pStyle w:val="textbody"/>
      </w:pPr>
      <w:r>
        <w:t xml:space="preserve">A Boolean input (Y or N). </w:t>
      </w:r>
      <w:r>
        <w:t>Writes maps of drought mortality for each species for each timestep.</w:t>
      </w:r>
    </w:p>
    <w:p w14:paraId="21DFC221" w14:textId="5140D9D7" w:rsidR="00D22C0E" w:rsidRDefault="00D22C0E" w:rsidP="00CA3271">
      <w:pPr>
        <w:pStyle w:val="Heading2"/>
      </w:pPr>
      <w:bookmarkStart w:id="66" w:name="_Toc141946996"/>
      <w:proofErr w:type="spellStart"/>
      <w:r>
        <w:t>WaterDecayFunction</w:t>
      </w:r>
      <w:bookmarkEnd w:id="66"/>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w:t>
      </w:r>
      <w:proofErr w:type="gramStart"/>
      <w:r>
        <w:t>:  “</w:t>
      </w:r>
      <w:proofErr w:type="gramEnd"/>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67" w:name="_Toc141946997"/>
      <w:proofErr w:type="spellStart"/>
      <w:r>
        <w:t>ProbabilityEstablishAdjust</w:t>
      </w:r>
      <w:proofErr w:type="spellEnd"/>
      <w:r w:rsidR="00DF6632">
        <w:t xml:space="preserve"> (double)</w:t>
      </w:r>
      <w:bookmarkEnd w:id="67"/>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68" w:name="_Toc387238314"/>
      <w:bookmarkStart w:id="69" w:name="_Toc387238315"/>
      <w:bookmarkStart w:id="70" w:name="_Toc387238316"/>
      <w:bookmarkStart w:id="71" w:name="_Toc141946998"/>
      <w:bookmarkEnd w:id="68"/>
      <w:bookmarkEnd w:id="69"/>
      <w:bookmarkEnd w:id="70"/>
      <w:proofErr w:type="spellStart"/>
      <w:r>
        <w:t>InitialMineralN</w:t>
      </w:r>
      <w:proofErr w:type="spellEnd"/>
      <w:r w:rsidR="00DF6632">
        <w:t xml:space="preserve"> (double)</w:t>
      </w:r>
      <w:bookmarkEnd w:id="71"/>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72" w:name="_Toc141946999"/>
      <w:proofErr w:type="spellStart"/>
      <w:r>
        <w:t>InitialFineFuels</w:t>
      </w:r>
      <w:proofErr w:type="spellEnd"/>
      <w:r w:rsidR="00DF6632">
        <w:t xml:space="preserve"> (double)</w:t>
      </w:r>
      <w:bookmarkEnd w:id="72"/>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73" w:name="_Toc510167286"/>
      <w:bookmarkStart w:id="74" w:name="_Toc141947000"/>
      <w:r>
        <w:t>Nitrogen Inputs:</w:t>
      </w:r>
      <w:r w:rsidR="00FF7168" w:rsidRPr="00801798">
        <w:t xml:space="preserve"> Slope</w:t>
      </w:r>
      <w:r>
        <w:t xml:space="preserve"> and</w:t>
      </w:r>
      <w:r w:rsidR="00FF7168" w:rsidRPr="00801798">
        <w:t xml:space="preserve"> Intercept</w:t>
      </w:r>
      <w:bookmarkEnd w:id="73"/>
      <w:bookmarkEnd w:id="74"/>
    </w:p>
    <w:p w14:paraId="76A98469" w14:textId="77777777" w:rsidR="00FF7168" w:rsidRDefault="00FF7168" w:rsidP="00FF7168">
      <w:pPr>
        <w:spacing w:after="120"/>
        <w:ind w:left="1152" w:right="1008"/>
      </w:pPr>
      <w:r>
        <w:t xml:space="preserve">Determines N deposition rates (including wet deposition, dry deposition, non-symbiotic </w:t>
      </w:r>
      <w:proofErr w:type="gramStart"/>
      <w:r>
        <w:t>fixation</w:t>
      </w:r>
      <w:proofErr w:type="gramEnd"/>
      <w:r>
        <w:t xml:space="preserve">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w:t>
      </w:r>
      <w:proofErr w:type="gramStart"/>
      <w:r>
        <w:t>i.e.</w:t>
      </w:r>
      <w:proofErr w:type="gramEnd"/>
      <w:r>
        <w:t xml:space="preserve"> how much N is deposited during rain events, with higher slopes </w:t>
      </w:r>
      <w:r>
        <w:lastRenderedPageBreak/>
        <w:t>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 xml:space="preserve">Adjust the slope and intercept until the monthly or annual N deposition in the NECN-succession-monthly-log.csv is </w:t>
      </w:r>
      <w:proofErr w:type="gramStart"/>
      <w:r>
        <w:rPr>
          <w:i/>
        </w:rPr>
        <w:t>similar to</w:t>
      </w:r>
      <w:proofErr w:type="gramEnd"/>
      <w:r>
        <w:rPr>
          <w:i/>
        </w:rPr>
        <w:t xml:space="preserve"> literature values.</w:t>
      </w:r>
    </w:p>
    <w:p w14:paraId="334EA591" w14:textId="2E2BC251" w:rsidR="00FF7168" w:rsidRDefault="00FF7168" w:rsidP="00CA3271">
      <w:pPr>
        <w:pStyle w:val="Heading2"/>
      </w:pPr>
      <w:bookmarkStart w:id="75" w:name="_Toc141947001"/>
      <w:r>
        <w:t>Latitude</w:t>
      </w:r>
      <w:r w:rsidR="003F361C">
        <w:t xml:space="preserve"> (double)</w:t>
      </w:r>
      <w:bookmarkEnd w:id="75"/>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76" w:name="_Toc141947002"/>
      <w:proofErr w:type="spellStart"/>
      <w:r>
        <w:t>Denitrification</w:t>
      </w:r>
      <w:r w:rsidR="00747517">
        <w:t>Rate</w:t>
      </w:r>
      <w:proofErr w:type="spellEnd"/>
      <w:r w:rsidR="003F361C">
        <w:t xml:space="preserve"> (double)</w:t>
      </w:r>
      <w:bookmarkEnd w:id="76"/>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77" w:name="_Toc141947003"/>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77"/>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Therefore, the maximum decay rates should be higher in the surficial than the deeper pools (</w:t>
      </w:r>
      <w:proofErr w:type="gramStart"/>
      <w:r>
        <w:rPr>
          <w:i/>
        </w:rPr>
        <w:t>i.e.</w:t>
      </w:r>
      <w:proofErr w:type="gramEnd"/>
      <w:r>
        <w:rPr>
          <w:i/>
        </w:rPr>
        <w:t xml:space="preserv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78" w:name="_Ref69910657"/>
      <w:bookmarkStart w:id="79" w:name="_Toc141947004"/>
      <w:proofErr w:type="spellStart"/>
      <w:r>
        <w:t>GrassThresholdMultiplier</w:t>
      </w:r>
      <w:proofErr w:type="spellEnd"/>
      <w:r>
        <w:t xml:space="preserve"> (</w:t>
      </w:r>
      <w:r w:rsidR="007B06D1">
        <w:t>double, o</w:t>
      </w:r>
      <w:r>
        <w:t>ptional)</w:t>
      </w:r>
      <w:bookmarkEnd w:id="78"/>
      <w:bookmarkEnd w:id="79"/>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proofErr w:type="spellStart"/>
      <w:proofErr w:type="gramStart"/>
      <w:r>
        <w:rPr>
          <w:lang w:eastAsia="ja-JP"/>
        </w:rPr>
        <w:t>i</w:t>
      </w:r>
      <w:proofErr w:type="spellEnd"/>
      <w:r>
        <w:rPr>
          <w:lang w:eastAsia="ja-JP"/>
        </w:rPr>
        <w:t>)&lt;</w:t>
      </w:r>
      <w:proofErr w:type="gramEnd"/>
      <w:r>
        <w:rPr>
          <w:lang w:eastAsia="ja-JP"/>
        </w:rPr>
        <w:t>(AGB of grasses)×</w:t>
      </w:r>
      <w:proofErr w:type="spellStart"/>
      <w:r>
        <w:rPr>
          <w:lang w:eastAsia="ja-JP"/>
        </w:rPr>
        <w:t>grassThresholdMultiplier</w:t>
      </w:r>
      <w:proofErr w:type="spellEnd"/>
      <w:r>
        <w:rPr>
          <w:lang w:eastAsia="ja-JP"/>
        </w:rPr>
        <w:t xml:space="preserve">) </w:t>
      </w:r>
    </w:p>
    <w:p w14:paraId="28422C70" w14:textId="7FBAD865" w:rsidR="00E270E1" w:rsidRDefault="00E270E1" w:rsidP="00E270E1">
      <w:pPr>
        <w:pStyle w:val="textbody"/>
        <w:ind w:left="1584" w:firstLine="144"/>
        <w:rPr>
          <w:lang w:eastAsia="ja-JP"/>
        </w:rPr>
      </w:pPr>
      <w:r>
        <w:rPr>
          <w:lang w:eastAsia="ja-JP"/>
        </w:rPr>
        <w:t xml:space="preserve">Total LAI on the site=Total LAI of </w:t>
      </w:r>
      <w:proofErr w:type="spellStart"/>
      <w:r>
        <w:rPr>
          <w:lang w:eastAsia="ja-JP"/>
        </w:rPr>
        <w:t>trees+Total</w:t>
      </w:r>
      <w:proofErr w:type="spellEnd"/>
      <w:r>
        <w:rPr>
          <w:lang w:eastAsia="ja-JP"/>
        </w:rPr>
        <w:t xml:space="preserve"> LAI of grasses</w:t>
      </w:r>
    </w:p>
    <w:p w14:paraId="0DAF916B" w14:textId="77777777" w:rsidR="00E270E1" w:rsidRDefault="00E270E1" w:rsidP="00E270E1">
      <w:pPr>
        <w:pStyle w:val="textbody"/>
        <w:rPr>
          <w:lang w:eastAsia="ja-JP"/>
        </w:rPr>
      </w:pPr>
      <w:r>
        <w:rPr>
          <w:lang w:eastAsia="ja-JP"/>
        </w:rPr>
        <w:t>else</w:t>
      </w:r>
    </w:p>
    <w:p w14:paraId="236A6959" w14:textId="77777777" w:rsidR="00E270E1" w:rsidRDefault="00E270E1" w:rsidP="00E270E1">
      <w:pPr>
        <w:pStyle w:val="textbody"/>
        <w:ind w:left="1584" w:firstLine="144"/>
        <w:rPr>
          <w:lang w:eastAsia="ja-JP"/>
        </w:rPr>
      </w:pPr>
      <w:r>
        <w:rPr>
          <w:lang w:eastAsia="ja-JP"/>
        </w:rPr>
        <w:t>Total LAI on the site=Total LAI of trees</w:t>
      </w:r>
    </w:p>
    <w:p w14:paraId="6707B414" w14:textId="792D1091" w:rsidR="00E270E1" w:rsidRDefault="00E270E1" w:rsidP="00E270E1">
      <w:pPr>
        <w:pStyle w:val="textbody"/>
        <w:rPr>
          <w:lang w:eastAsia="ja-JP"/>
        </w:rPr>
      </w:pPr>
      <w:r>
        <w:rPr>
          <w:lang w:eastAsia="ja-JP"/>
        </w:rPr>
        <w:t xml:space="preserve">Finally, </w:t>
      </w:r>
      <w:proofErr w:type="spellStart"/>
      <w:r>
        <w:rPr>
          <w:lang w:eastAsia="ja-JP"/>
        </w:rPr>
        <w:t>competitionLimit</w:t>
      </w:r>
      <w:proofErr w:type="spellEnd"/>
      <w:r>
        <w:rPr>
          <w:lang w:eastAsia="ja-JP"/>
        </w:rPr>
        <w:t xml:space="preserve"> of tree cohort </w:t>
      </w:r>
      <w:proofErr w:type="spellStart"/>
      <w:r>
        <w:rPr>
          <w:lang w:eastAsia="ja-JP"/>
        </w:rPr>
        <w:t>i</w:t>
      </w:r>
      <w:proofErr w:type="spellEnd"/>
      <w:r>
        <w:rPr>
          <w:lang w:eastAsia="ja-JP"/>
        </w:rPr>
        <w:t>=</w:t>
      </w:r>
      <w:proofErr w:type="gramStart"/>
      <w:r>
        <w:rPr>
          <w:lang w:eastAsia="ja-JP"/>
        </w:rPr>
        <w:t>exp(</w:t>
      </w:r>
      <w:proofErr w:type="spellStart"/>
      <w:proofErr w:type="gramEnd"/>
      <w:r>
        <w:rPr>
          <w:lang w:eastAsia="ja-JP"/>
        </w:rPr>
        <w:t>k×Total</w:t>
      </w:r>
      <w:proofErr w:type="spellEnd"/>
      <w:r>
        <w:rPr>
          <w:lang w:eastAsia="ja-JP"/>
        </w:rPr>
        <w:t xml:space="preserve"> LAI on the site)</w:t>
      </w:r>
    </w:p>
    <w:p w14:paraId="6F309007" w14:textId="2030743E" w:rsidR="00EC3E97" w:rsidRDefault="00EC3E97" w:rsidP="00CA3271">
      <w:pPr>
        <w:pStyle w:val="Heading2"/>
      </w:pPr>
      <w:bookmarkStart w:id="80" w:name="_Toc141947005"/>
      <w:r>
        <w:lastRenderedPageBreak/>
        <w:t>Optional Maps</w:t>
      </w:r>
      <w:bookmarkEnd w:id="80"/>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proofErr w:type="spellStart"/>
      <w:r w:rsidR="00297B84" w:rsidRPr="00297B84">
        <w:rPr>
          <w:b/>
          <w:bCs/>
        </w:rPr>
        <w:t>XXXMapName</w:t>
      </w:r>
      <w:proofErr w:type="spellEnd"/>
      <w:r w:rsidR="00297B84">
        <w:t xml:space="preserve"> followed by a file name.</w:t>
      </w:r>
    </w:p>
    <w:p w14:paraId="6EA5B1C3" w14:textId="6A78EC2F" w:rsidR="00EC3E97" w:rsidRDefault="00EC3E97" w:rsidP="00EC3E97">
      <w:pPr>
        <w:pStyle w:val="textbody"/>
      </w:pPr>
      <w:r>
        <w:t>File names should follow the format</w:t>
      </w:r>
      <w:proofErr w:type="gramStart"/>
      <w:r>
        <w:t>:  “</w:t>
      </w:r>
      <w:proofErr w:type="gramEnd"/>
      <w:r>
        <w:t>NECN\ANPP-{timestep}.</w:t>
      </w:r>
      <w:proofErr w:type="spellStart"/>
      <w:r>
        <w:t>tif</w:t>
      </w:r>
      <w:proofErr w:type="spellEnd"/>
      <w:r>
        <w:t>”, where timestep will be replaced with the model simulation year.</w:t>
      </w:r>
    </w:p>
    <w:p w14:paraId="50588A0C" w14:textId="537457F9" w:rsidR="00EC3E97" w:rsidRDefault="00EC3E97" w:rsidP="00EC3E97">
      <w:pPr>
        <w:pStyle w:val="textbody"/>
      </w:pPr>
      <w:r>
        <w:t xml:space="preserve">If any optional map is requested, the frequency of output must also be indicated using a matching keyword.  For example, if ANEE map names are given, the variable </w:t>
      </w:r>
      <w:proofErr w:type="spellStart"/>
      <w:r w:rsidRPr="00A57479">
        <w:rPr>
          <w:b/>
        </w:rPr>
        <w:t>AN</w:t>
      </w:r>
      <w:r w:rsidR="00297B84">
        <w:rPr>
          <w:b/>
        </w:rPr>
        <w:t>PP</w:t>
      </w:r>
      <w:r w:rsidRPr="00A57479">
        <w:rPr>
          <w:b/>
        </w:rPr>
        <w:t>MapFrequency</w:t>
      </w:r>
      <w:proofErr w:type="spellEnd"/>
      <w:r>
        <w:t xml:space="preserve"> (in years), is required.  </w:t>
      </w:r>
      <w:proofErr w:type="gramStart"/>
      <w:r>
        <w:t>All of</w:t>
      </w:r>
      <w:proofErr w:type="gramEnd"/>
      <w:r>
        <w:t xml:space="preserve"> these maps are OPTIONAL.</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proofErr w:type="spellStart"/>
            <w:r>
              <w:t>ANPPMapName</w:t>
            </w:r>
            <w:proofErr w:type="spellEnd"/>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proofErr w:type="spellStart"/>
            <w:r>
              <w:t>ANEEMapName</w:t>
            </w:r>
            <w:proofErr w:type="spellEnd"/>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proofErr w:type="spellStart"/>
            <w:r>
              <w:t>SoilCarbonMapName</w:t>
            </w:r>
            <w:proofErr w:type="spellEnd"/>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proofErr w:type="spellStart"/>
            <w:r>
              <w:t>SoilNitrogenMapName</w:t>
            </w:r>
            <w:proofErr w:type="spellEnd"/>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proofErr w:type="spellStart"/>
            <w:r>
              <w:t>TotalCMapName</w:t>
            </w:r>
            <w:proofErr w:type="spellEnd"/>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3B2F2CC7" w:rsidR="00A57479" w:rsidRDefault="00A57479" w:rsidP="00D401DD">
      <w:pPr>
        <w:pStyle w:val="Heading2"/>
      </w:pPr>
      <w:bookmarkStart w:id="81" w:name="_Toc141947006"/>
      <w:proofErr w:type="spellStart"/>
      <w:r>
        <w:t>CreateInp</w:t>
      </w:r>
      <w:r w:rsidRPr="00CA3271">
        <w:t>utComm</w:t>
      </w:r>
      <w:r>
        <w:t>unityMaps</w:t>
      </w:r>
      <w:proofErr w:type="spellEnd"/>
      <w:r>
        <w:t xml:space="preserve"> (</w:t>
      </w:r>
      <w:r w:rsidR="003F361C">
        <w:t>Boolean</w:t>
      </w:r>
      <w:r>
        <w:t>)</w:t>
      </w:r>
      <w:bookmarkEnd w:id="81"/>
    </w:p>
    <w:p w14:paraId="1FB106F9" w14:textId="2FAB94AF" w:rsidR="00A57479" w:rsidRDefault="003F361C" w:rsidP="00A57479">
      <w:pPr>
        <w:pStyle w:val="textbody"/>
      </w:pPr>
      <w:r>
        <w:t xml:space="preserve">This Boolean keyword will create maps necessary for generating new initial conditions in a separate model run.  Maps include:  SOM1, SOM2, SOM3, </w:t>
      </w:r>
      <w:proofErr w:type="spellStart"/>
      <w:r>
        <w:t>DeadRoots</w:t>
      </w:r>
      <w:proofErr w:type="spellEnd"/>
      <w:r>
        <w:t>.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p>
    <w:p w14:paraId="371C6D38" w14:textId="4DBF79D7" w:rsidR="00CA3271" w:rsidRDefault="00CA3271" w:rsidP="00CA3271">
      <w:pPr>
        <w:pStyle w:val="Heading2"/>
      </w:pPr>
      <w:bookmarkStart w:id="82" w:name="_Toc141947007"/>
      <w:r>
        <w:t>Variable overrides</w:t>
      </w:r>
      <w:r w:rsidR="00C04DA5">
        <w:t xml:space="preserve"> (double, optional)</w:t>
      </w:r>
      <w:bookmarkEnd w:id="82"/>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bookmarkStart w:id="83" w:name="_Toc141947008"/>
      <w:proofErr w:type="spellStart"/>
      <w:r>
        <w:lastRenderedPageBreak/>
        <w:t>Storm</w:t>
      </w:r>
      <w:r w:rsidR="00B222D5">
        <w:t>FlowOverride</w:t>
      </w:r>
      <w:proofErr w:type="spellEnd"/>
      <w:r>
        <w:t xml:space="preserve"> (double)</w:t>
      </w:r>
      <w:bookmarkEnd w:id="83"/>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bookmarkStart w:id="84" w:name="_Toc141947009"/>
      <w:r w:rsidRPr="00B222D5">
        <w:t>WaterLossFactor1Override</w:t>
      </w:r>
      <w:r>
        <w:t xml:space="preserve"> (double), </w:t>
      </w:r>
      <w:r w:rsidRPr="00B222D5">
        <w:t>WaterLossFactor</w:t>
      </w:r>
      <w:r>
        <w:t>2</w:t>
      </w:r>
      <w:r w:rsidRPr="00B222D5">
        <w:t>Override</w:t>
      </w:r>
      <w:r>
        <w:t xml:space="preserve"> (double)</w:t>
      </w:r>
      <w:bookmarkEnd w:id="84"/>
    </w:p>
    <w:p w14:paraId="7959FA6A" w14:textId="77777777" w:rsidR="00E60EE9" w:rsidRDefault="00B222D5" w:rsidP="00B222D5">
      <w:pPr>
        <w:pStyle w:val="textbody"/>
      </w:pPr>
      <w:r>
        <w:t xml:space="preserve">Replaces the </w:t>
      </w:r>
      <w:proofErr w:type="spellStart"/>
      <w:r>
        <w:t>WaterLossFactor</w:t>
      </w:r>
      <w:proofErr w:type="spellEnd"/>
      <w:r>
        <w:t xml:space="preserve">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bookmarkStart w:id="85" w:name="_Toc141947010"/>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bookmarkEnd w:id="85"/>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proofErr w:type="spellStart"/>
      <w:r w:rsidRPr="00E60EE9">
        <w:t>ratioPlantAvailableWaterPETMaximum</w:t>
      </w:r>
      <w:proofErr w:type="spellEnd"/>
      <w:r>
        <w:t xml:space="preserve">, </w:t>
      </w:r>
      <w:proofErr w:type="spellStart"/>
      <w:r w:rsidRPr="00E60EE9">
        <w:t>ratioPlantAvailableWaterPETMinimum</w:t>
      </w:r>
      <w:proofErr w:type="spellEnd"/>
      <w:r>
        <w:t xml:space="preserve">, and </w:t>
      </w:r>
      <w:proofErr w:type="spellStart"/>
      <w:r w:rsidRPr="00E60EE9">
        <w:t>AnerobicEffectMinimum</w:t>
      </w:r>
      <w:proofErr w:type="spellEnd"/>
      <w:r>
        <w:t xml:space="preserve">. </w:t>
      </w:r>
    </w:p>
    <w:p w14:paraId="77E14891" w14:textId="19778E7A" w:rsidR="00DA34CE" w:rsidRDefault="00AF75F2" w:rsidP="00CA3271">
      <w:pPr>
        <w:pStyle w:val="Heading2"/>
      </w:pPr>
      <w:bookmarkStart w:id="86" w:name="_Toc107735769"/>
      <w:bookmarkStart w:id="87" w:name="_Toc112490873"/>
      <w:bookmarkStart w:id="88" w:name="_Ref140207562"/>
      <w:bookmarkStart w:id="89" w:name="_Toc141947011"/>
      <w:bookmarkEnd w:id="41"/>
      <w:bookmarkEnd w:id="42"/>
      <w:bookmarkEnd w:id="43"/>
      <w:proofErr w:type="spellStart"/>
      <w:r>
        <w:t>Species</w:t>
      </w:r>
      <w:r w:rsidR="00DA34CE">
        <w:t>Parameters</w:t>
      </w:r>
      <w:bookmarkEnd w:id="86"/>
      <w:proofErr w:type="spellEnd"/>
      <w:r w:rsidR="00DA34CE">
        <w:t xml:space="preserve"> </w:t>
      </w:r>
      <w:bookmarkEnd w:id="87"/>
      <w:bookmarkEnd w:id="88"/>
      <w:r w:rsidR="009911AA">
        <w:t>(CSV file name)</w:t>
      </w:r>
      <w:bookmarkEnd w:id="89"/>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0"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228AF0EC" w14:textId="77777777" w:rsidR="00C45361" w:rsidRDefault="00C45361" w:rsidP="003D38DB">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85A1359" w:rsidR="00E270E1" w:rsidRDefault="00E270E1" w:rsidP="00B06E98">
            <w:pPr>
              <w:pStyle w:val="textbody"/>
              <w:ind w:left="0" w:right="216"/>
            </w:pPr>
            <w:r>
              <w:t>Input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proofErr w:type="spellStart"/>
            <w:r w:rsidRPr="00C04DA5">
              <w:t>SpeciesCode</w:t>
            </w:r>
            <w:proofErr w:type="spellEnd"/>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0FD7120C" w14:textId="77777777" w:rsidTr="00B06E98">
        <w:tc>
          <w:tcPr>
            <w:tcW w:w="2501" w:type="dxa"/>
          </w:tcPr>
          <w:p w14:paraId="7B401A70" w14:textId="734E98A1" w:rsidR="00E270E1" w:rsidRDefault="00B06E98" w:rsidP="00B06E98">
            <w:pPr>
              <w:pStyle w:val="textbody"/>
              <w:ind w:left="0" w:right="156"/>
            </w:pPr>
            <w:proofErr w:type="spellStart"/>
            <w:r>
              <w:t>FunctionalType</w:t>
            </w:r>
            <w:proofErr w:type="spellEnd"/>
          </w:p>
        </w:tc>
        <w:tc>
          <w:tcPr>
            <w:tcW w:w="1673" w:type="dxa"/>
          </w:tcPr>
          <w:p w14:paraId="65432B87" w14:textId="4DAF1255" w:rsidR="00E270E1" w:rsidRDefault="00B06E98" w:rsidP="00B06E98">
            <w:pPr>
              <w:pStyle w:val="textbody"/>
              <w:ind w:left="0" w:right="216"/>
            </w:pPr>
            <w:r>
              <w:t>integer</w:t>
            </w:r>
          </w:p>
        </w:tc>
        <w:tc>
          <w:tcPr>
            <w:tcW w:w="5176" w:type="dxa"/>
          </w:tcPr>
          <w:p w14:paraId="5CE9C929" w14:textId="3679ADAF" w:rsidR="00E270E1" w:rsidRDefault="00B06E98" w:rsidP="00B06E98">
            <w:pPr>
              <w:pStyle w:val="textbody"/>
              <w:ind w:left="0" w:right="78"/>
            </w:pPr>
            <w:r>
              <w:t xml:space="preserve">This is an index into the </w:t>
            </w:r>
            <w:r w:rsidRPr="00734957">
              <w:rPr>
                <w:rFonts w:ascii="Courier New" w:hAnsi="Courier New" w:cs="Courier New"/>
              </w:rPr>
              <w:t>FunctionalTypeParameters</w:t>
            </w:r>
            <w:r>
              <w:t xml:space="preserve"> table, below.</w:t>
            </w:r>
          </w:p>
        </w:tc>
      </w:tr>
      <w:tr w:rsidR="00B06E98" w14:paraId="78DFAEA8" w14:textId="77777777" w:rsidTr="00B06E98">
        <w:tc>
          <w:tcPr>
            <w:tcW w:w="2501" w:type="dxa"/>
          </w:tcPr>
          <w:p w14:paraId="48DC1C44" w14:textId="32BD2AAD" w:rsidR="00E270E1" w:rsidRDefault="00B06E98" w:rsidP="00B06E98">
            <w:pPr>
              <w:pStyle w:val="textbody"/>
              <w:ind w:left="0" w:right="156"/>
            </w:pPr>
            <w:proofErr w:type="spellStart"/>
            <w:r>
              <w:t>NitrogenFixer</w:t>
            </w:r>
            <w:proofErr w:type="spellEnd"/>
          </w:p>
        </w:tc>
        <w:tc>
          <w:tcPr>
            <w:tcW w:w="1673" w:type="dxa"/>
          </w:tcPr>
          <w:p w14:paraId="3F35489A" w14:textId="2617EF07" w:rsidR="00E270E1" w:rsidRDefault="00B06E98" w:rsidP="00B06E98">
            <w:pPr>
              <w:pStyle w:val="textbody"/>
              <w:ind w:left="0" w:right="216"/>
            </w:pPr>
            <w:proofErr w:type="spellStart"/>
            <w:r>
              <w:t>boolean</w:t>
            </w:r>
            <w:proofErr w:type="spellEnd"/>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 xml:space="preserve">An N fixing tree or shrub is never N </w:t>
            </w:r>
            <w:proofErr w:type="gramStart"/>
            <w:r>
              <w:t>limited</w:t>
            </w:r>
            <w:proofErr w:type="gramEnd"/>
            <w:r>
              <w:t xml:space="preserve">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proofErr w:type="spellStart"/>
            <w:r>
              <w:t>GDDMinimum</w:t>
            </w:r>
            <w:proofErr w:type="spellEnd"/>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proofErr w:type="spellStart"/>
            <w:r>
              <w:lastRenderedPageBreak/>
              <w:t>GDDMaximum</w:t>
            </w:r>
            <w:proofErr w:type="spellEnd"/>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Growing Degree Day (GDD) maximum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proofErr w:type="spellStart"/>
            <w:r>
              <w:t>MinJanuaryT</w:t>
            </w:r>
            <w:proofErr w:type="spellEnd"/>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w:t>
            </w:r>
            <w:proofErr w:type="gramStart"/>
            <w:r>
              <w:t>mean</w:t>
            </w:r>
            <w:proofErr w:type="gramEnd"/>
            <w:r>
              <w:t xml:space="preserve">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proofErr w:type="spellStart"/>
            <w:r>
              <w:t>MaxDrought</w:t>
            </w:r>
            <w:proofErr w:type="spellEnd"/>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1" w:name="_Toc112490875"/>
            <w:proofErr w:type="spellStart"/>
            <w:r>
              <w:t>LeafLongevity</w:t>
            </w:r>
            <w:bookmarkEnd w:id="91"/>
            <w:proofErr w:type="spellEnd"/>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proofErr w:type="spellStart"/>
            <w:r>
              <w:t>boolean</w:t>
            </w:r>
            <w:proofErr w:type="spellEnd"/>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proofErr w:type="spellStart"/>
            <w:r>
              <w:t>LeafLignin</w:t>
            </w:r>
            <w:proofErr w:type="spellEnd"/>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w:t>
            </w:r>
            <w:proofErr w:type="gramStart"/>
            <w:r>
              <w:t xml:space="preserve">0.0  </w:t>
            </w:r>
            <w:r w:rsidRPr="00297CB7">
              <w:t>≤</w:t>
            </w:r>
            <w:proofErr w:type="gramEnd"/>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proofErr w:type="spellStart"/>
            <w:r>
              <w:t>FineRootLignin</w:t>
            </w:r>
            <w:proofErr w:type="spellEnd"/>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proofErr w:type="spellStart"/>
            <w:r>
              <w:t>WoodLignin</w:t>
            </w:r>
            <w:proofErr w:type="spellEnd"/>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proofErr w:type="spellStart"/>
            <w:r>
              <w:t>CoarseRootLignin</w:t>
            </w:r>
            <w:proofErr w:type="spellEnd"/>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proofErr w:type="spellStart"/>
            <w:r>
              <w:t>LeafCN</w:t>
            </w:r>
            <w:proofErr w:type="spellEnd"/>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The carbon to nitrogen ratios for leaf, fine root, wood, coarse root, and litter components.  The difference between leaf and litter CN ratios represents the amount of N that is resorbed (</w:t>
            </w:r>
            <w:proofErr w:type="gramStart"/>
            <w:r>
              <w:t>i.e.</w:t>
            </w:r>
            <w:proofErr w:type="gramEnd"/>
            <w:r>
              <w:t xml:space="preserve"> </w:t>
            </w:r>
            <w:proofErr w:type="spellStart"/>
            <w:r>
              <w:t>retranslocated</w:t>
            </w:r>
            <w:proofErr w:type="spellEnd"/>
            <w:r>
              <w:t>)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proofErr w:type="spellStart"/>
            <w:r>
              <w:t>FineRootCN</w:t>
            </w:r>
            <w:proofErr w:type="spellEnd"/>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proofErr w:type="spellStart"/>
            <w:r>
              <w:t>WoodCN</w:t>
            </w:r>
            <w:proofErr w:type="spellEnd"/>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proofErr w:type="spellStart"/>
            <w:r>
              <w:t>CoarseRootCN</w:t>
            </w:r>
            <w:proofErr w:type="spellEnd"/>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proofErr w:type="spellStart"/>
            <w:r>
              <w:lastRenderedPageBreak/>
              <w:t>FoliageLitterCN</w:t>
            </w:r>
            <w:proofErr w:type="spellEnd"/>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proofErr w:type="spellStart"/>
            <w:r>
              <w:rPr>
                <w:i/>
              </w:rPr>
              <w:t>retranslocation</w:t>
            </w:r>
            <w:proofErr w:type="spellEnd"/>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proofErr w:type="spellStart"/>
            <w:r>
              <w:t>MaximumANPP</w:t>
            </w:r>
            <w:proofErr w:type="spellEnd"/>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proofErr w:type="spellStart"/>
            <w:r>
              <w:t>MaximumBiomass</w:t>
            </w:r>
            <w:proofErr w:type="spellEnd"/>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proofErr w:type="spellStart"/>
            <w:r>
              <w:t>GrowthLAI</w:t>
            </w:r>
            <w:proofErr w:type="spellEnd"/>
            <w:r>
              <w:t xml:space="preserve">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e</w:t>
            </w:r>
            <w:r w:rsidRPr="00A872CA">
              <w:t>(</w:t>
            </w:r>
            <w:proofErr w:type="spellStart"/>
            <w:r w:rsidRPr="00A872CA">
              <w:t>GrowthLAI</w:t>
            </w:r>
            <w:proofErr w:type="spellEnd"/>
            <w:r w:rsidRPr="00A872CA">
              <w:t xml:space="preserve">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proofErr w:type="spellStart"/>
            <w:r>
              <w:t>boolean</w:t>
            </w:r>
            <w:proofErr w:type="spellEnd"/>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proofErr w:type="spellStart"/>
            <w:r w:rsidRPr="00FC1729">
              <w:t>Nlog_</w:t>
            </w:r>
            <w:proofErr w:type="gramStart"/>
            <w:r w:rsidRPr="00FC1729">
              <w:t>depend</w:t>
            </w:r>
            <w:proofErr w:type="spellEnd"/>
            <w:proofErr w:type="gramEnd"/>
          </w:p>
        </w:tc>
        <w:tc>
          <w:tcPr>
            <w:tcW w:w="1673" w:type="dxa"/>
          </w:tcPr>
          <w:p w14:paraId="23DDD892" w14:textId="66B227FF" w:rsidR="00A872CA" w:rsidRDefault="00A872CA" w:rsidP="00B06E98">
            <w:pPr>
              <w:pStyle w:val="textbody"/>
              <w:ind w:left="0" w:right="216"/>
            </w:pPr>
            <w:proofErr w:type="spellStart"/>
            <w:r>
              <w:t>boolean</w:t>
            </w:r>
            <w:proofErr w:type="spellEnd"/>
          </w:p>
        </w:tc>
        <w:tc>
          <w:tcPr>
            <w:tcW w:w="5176" w:type="dxa"/>
          </w:tcPr>
          <w:p w14:paraId="10CA1955" w14:textId="3B1F9985" w:rsidR="00A872CA" w:rsidRDefault="00A872CA" w:rsidP="00B06E98">
            <w:pPr>
              <w:pStyle w:val="textbody"/>
              <w:ind w:left="0" w:right="78"/>
            </w:pPr>
            <w:r>
              <w:t xml:space="preserve">Determines </w:t>
            </w:r>
            <w:r w:rsidRPr="00FC1729">
              <w:t xml:space="preserve">whether the regeneration of species depends on nursery logs. If users include nursery log dependent species in their simulation, the establishment of these species cohorts is determined by environmental conditions, light probabilities, and the amount of well decayed </w:t>
            </w:r>
            <w:r w:rsidRPr="00FC1729">
              <w:lastRenderedPageBreak/>
              <w:t>downed logs.</w:t>
            </w:r>
            <w:r w:rsidRPr="00FC1729">
              <w:rPr>
                <w:rFonts w:hint="eastAsia"/>
              </w:rPr>
              <w:t xml:space="preserve"> </w:t>
            </w:r>
            <w:r w:rsidRPr="00FC1729">
              <w:t>See Hotta et al. (2021) for details.</w:t>
            </w:r>
            <w:r>
              <w:t xml:space="preserve"> Must </w:t>
            </w:r>
            <w:r w:rsidRPr="00FC1729">
              <w:t>be TRUE or FALSE</w:t>
            </w:r>
            <w:r>
              <w:t>.</w:t>
            </w:r>
          </w:p>
        </w:tc>
      </w:tr>
      <w:tr w:rsidR="00A872CA" w14:paraId="471A8824" w14:textId="77777777" w:rsidTr="00B06E98">
        <w:tc>
          <w:tcPr>
            <w:tcW w:w="2501" w:type="dxa"/>
          </w:tcPr>
          <w:p w14:paraId="2513BF4A" w14:textId="20E75619" w:rsidR="00A872CA" w:rsidRDefault="00A872CA" w:rsidP="00B06E98">
            <w:pPr>
              <w:pStyle w:val="textbody"/>
              <w:ind w:left="0" w:right="156"/>
            </w:pPr>
            <w:proofErr w:type="spellStart"/>
            <w:r>
              <w:lastRenderedPageBreak/>
              <w:t>LightLAImean</w:t>
            </w:r>
            <w:proofErr w:type="spellEnd"/>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4E72048B" w:rsidR="00A872CA" w:rsidRDefault="00A872CA" w:rsidP="00B06E98">
            <w:pPr>
              <w:pStyle w:val="textbody"/>
              <w:ind w:left="0" w:right="78"/>
            </w:pPr>
            <w:r>
              <w:t>The mean 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33ED4575" w:rsidR="00A872CA" w:rsidRDefault="00C45361" w:rsidP="00B06E98">
            <w:pPr>
              <w:pStyle w:val="textbody"/>
              <w:ind w:left="0" w:right="156"/>
            </w:pPr>
            <w:proofErr w:type="spellStart"/>
            <w:r>
              <w:t>LightLAIdispersion</w:t>
            </w:r>
            <w:proofErr w:type="spellEnd"/>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0354DA3F" w:rsidR="00A872CA" w:rsidRDefault="00C45361" w:rsidP="00B06E98">
            <w:pPr>
              <w:pStyle w:val="textbody"/>
              <w:ind w:left="0" w:right="78"/>
            </w:pPr>
            <w:r>
              <w:t>The dispersion parameter of a Weibull distribution, determined from empirical data for each species.  These two parameters use actual LAI to estimate the probability of light establishment from a probability distribution function.</w:t>
            </w:r>
          </w:p>
        </w:tc>
      </w:tr>
      <w:tr w:rsidR="00A872CA" w14:paraId="2AC2EBC8" w14:textId="77777777" w:rsidTr="00B06E98">
        <w:tc>
          <w:tcPr>
            <w:tcW w:w="2501" w:type="dxa"/>
          </w:tcPr>
          <w:p w14:paraId="34CE6DC2" w14:textId="77777777" w:rsidR="00A872CA" w:rsidRDefault="00A872CA" w:rsidP="00B06E98">
            <w:pPr>
              <w:pStyle w:val="textbody"/>
              <w:ind w:left="0" w:right="156"/>
            </w:pPr>
          </w:p>
        </w:tc>
        <w:tc>
          <w:tcPr>
            <w:tcW w:w="1673" w:type="dxa"/>
          </w:tcPr>
          <w:p w14:paraId="6E5585D6" w14:textId="77777777" w:rsidR="00A872CA" w:rsidRDefault="00A872CA" w:rsidP="00B06E98">
            <w:pPr>
              <w:pStyle w:val="textbody"/>
              <w:ind w:left="0" w:right="216"/>
            </w:pPr>
          </w:p>
        </w:tc>
        <w:tc>
          <w:tcPr>
            <w:tcW w:w="5176" w:type="dxa"/>
          </w:tcPr>
          <w:p w14:paraId="61FC6531" w14:textId="77777777" w:rsidR="00A872CA" w:rsidRDefault="00A872CA" w:rsidP="00B06E98">
            <w:pPr>
              <w:pStyle w:val="textbody"/>
              <w:ind w:left="0" w:right="78"/>
            </w:pPr>
          </w:p>
        </w:tc>
      </w:tr>
      <w:tr w:rsidR="00A872CA" w14:paraId="21C5F59C" w14:textId="77777777" w:rsidTr="00B06E98">
        <w:tc>
          <w:tcPr>
            <w:tcW w:w="2501" w:type="dxa"/>
          </w:tcPr>
          <w:p w14:paraId="12DC2F7A" w14:textId="77777777" w:rsidR="00A872CA" w:rsidRDefault="00A872CA" w:rsidP="00B06E98">
            <w:pPr>
              <w:pStyle w:val="textbody"/>
              <w:ind w:left="0" w:right="156"/>
            </w:pPr>
          </w:p>
        </w:tc>
        <w:tc>
          <w:tcPr>
            <w:tcW w:w="1673" w:type="dxa"/>
          </w:tcPr>
          <w:p w14:paraId="24160A4D" w14:textId="77777777" w:rsidR="00A872CA" w:rsidRDefault="00A872CA" w:rsidP="00B06E98">
            <w:pPr>
              <w:pStyle w:val="textbody"/>
              <w:ind w:left="0" w:right="216"/>
            </w:pPr>
          </w:p>
        </w:tc>
        <w:tc>
          <w:tcPr>
            <w:tcW w:w="5176" w:type="dxa"/>
          </w:tcPr>
          <w:p w14:paraId="7C96018A" w14:textId="77777777" w:rsidR="00A872CA" w:rsidRDefault="00A872CA" w:rsidP="00B06E98">
            <w:pPr>
              <w:pStyle w:val="textbody"/>
              <w:ind w:left="0" w:right="78"/>
            </w:pPr>
          </w:p>
        </w:tc>
      </w:tr>
      <w:tr w:rsidR="00A872CA" w14:paraId="086B811B" w14:textId="77777777" w:rsidTr="00B06E98">
        <w:tc>
          <w:tcPr>
            <w:tcW w:w="2501" w:type="dxa"/>
          </w:tcPr>
          <w:p w14:paraId="426C197E" w14:textId="77777777" w:rsidR="00A872CA" w:rsidRDefault="00A872CA" w:rsidP="00B06E98">
            <w:pPr>
              <w:pStyle w:val="textbody"/>
              <w:ind w:left="0" w:right="156"/>
            </w:pPr>
          </w:p>
        </w:tc>
        <w:tc>
          <w:tcPr>
            <w:tcW w:w="1673" w:type="dxa"/>
          </w:tcPr>
          <w:p w14:paraId="481ADCFA" w14:textId="77777777" w:rsidR="00A872CA" w:rsidRDefault="00A872CA" w:rsidP="00B06E98">
            <w:pPr>
              <w:pStyle w:val="textbody"/>
              <w:ind w:left="0" w:right="216"/>
            </w:pPr>
          </w:p>
        </w:tc>
        <w:tc>
          <w:tcPr>
            <w:tcW w:w="5176" w:type="dxa"/>
          </w:tcPr>
          <w:p w14:paraId="499C335E" w14:textId="77777777" w:rsidR="00A872CA" w:rsidRDefault="00A872CA" w:rsidP="00B06E98">
            <w:pPr>
              <w:pStyle w:val="textbody"/>
              <w:ind w:left="0" w:right="78"/>
            </w:pPr>
          </w:p>
        </w:tc>
      </w:tr>
      <w:tr w:rsidR="00A872CA" w14:paraId="51E1D110" w14:textId="77777777" w:rsidTr="00B06E98">
        <w:tc>
          <w:tcPr>
            <w:tcW w:w="2501" w:type="dxa"/>
          </w:tcPr>
          <w:p w14:paraId="1F44A820" w14:textId="77777777" w:rsidR="00A872CA" w:rsidRDefault="00A872CA" w:rsidP="00B06E98">
            <w:pPr>
              <w:pStyle w:val="textbody"/>
              <w:ind w:left="0" w:right="156"/>
            </w:pPr>
          </w:p>
        </w:tc>
        <w:tc>
          <w:tcPr>
            <w:tcW w:w="1673" w:type="dxa"/>
          </w:tcPr>
          <w:p w14:paraId="27F299C2" w14:textId="77777777" w:rsidR="00A872CA" w:rsidRDefault="00A872CA" w:rsidP="00B06E98">
            <w:pPr>
              <w:pStyle w:val="textbody"/>
              <w:ind w:left="0" w:right="216"/>
            </w:pPr>
          </w:p>
        </w:tc>
        <w:tc>
          <w:tcPr>
            <w:tcW w:w="5176" w:type="dxa"/>
          </w:tcPr>
          <w:p w14:paraId="210181EB" w14:textId="77777777" w:rsidR="00A872CA" w:rsidRDefault="00A872CA" w:rsidP="00B06E98">
            <w:pPr>
              <w:pStyle w:val="textbody"/>
              <w:ind w:left="0" w:right="78"/>
            </w:pPr>
          </w:p>
        </w:tc>
      </w:tr>
      <w:tr w:rsidR="00A872CA" w14:paraId="3FF8403F" w14:textId="77777777" w:rsidTr="00B06E98">
        <w:tc>
          <w:tcPr>
            <w:tcW w:w="2501" w:type="dxa"/>
          </w:tcPr>
          <w:p w14:paraId="5F1E3198" w14:textId="77777777" w:rsidR="00A872CA" w:rsidRDefault="00A872CA" w:rsidP="00B06E98">
            <w:pPr>
              <w:pStyle w:val="textbody"/>
              <w:ind w:left="0" w:right="156"/>
            </w:pPr>
          </w:p>
        </w:tc>
        <w:tc>
          <w:tcPr>
            <w:tcW w:w="1673" w:type="dxa"/>
          </w:tcPr>
          <w:p w14:paraId="24618BCE" w14:textId="77777777" w:rsidR="00A872CA" w:rsidRDefault="00A872CA" w:rsidP="00B06E98">
            <w:pPr>
              <w:pStyle w:val="textbody"/>
              <w:ind w:left="0" w:right="216"/>
            </w:pPr>
          </w:p>
        </w:tc>
        <w:tc>
          <w:tcPr>
            <w:tcW w:w="5176" w:type="dxa"/>
          </w:tcPr>
          <w:p w14:paraId="4D3D33C7" w14:textId="77777777" w:rsidR="00A872CA" w:rsidRDefault="00A872CA" w:rsidP="00B06E98">
            <w:pPr>
              <w:pStyle w:val="textbody"/>
              <w:ind w:left="0" w:right="78"/>
            </w:pPr>
          </w:p>
        </w:tc>
      </w:tr>
      <w:tr w:rsidR="00A872CA" w14:paraId="63BBF51A" w14:textId="77777777" w:rsidTr="00B06E98">
        <w:tc>
          <w:tcPr>
            <w:tcW w:w="2501" w:type="dxa"/>
          </w:tcPr>
          <w:p w14:paraId="31C57A64" w14:textId="77777777" w:rsidR="00A872CA" w:rsidRDefault="00A872CA" w:rsidP="00B06E98">
            <w:pPr>
              <w:pStyle w:val="textbody"/>
              <w:ind w:left="0" w:right="156"/>
            </w:pPr>
          </w:p>
        </w:tc>
        <w:tc>
          <w:tcPr>
            <w:tcW w:w="1673" w:type="dxa"/>
          </w:tcPr>
          <w:p w14:paraId="7FF52F6E" w14:textId="77777777" w:rsidR="00A872CA" w:rsidRDefault="00A872CA" w:rsidP="00B06E98">
            <w:pPr>
              <w:pStyle w:val="textbody"/>
              <w:ind w:left="0" w:right="216"/>
            </w:pPr>
          </w:p>
        </w:tc>
        <w:tc>
          <w:tcPr>
            <w:tcW w:w="5176" w:type="dxa"/>
          </w:tcPr>
          <w:p w14:paraId="7C299EBF" w14:textId="77777777" w:rsidR="00A872CA" w:rsidRDefault="00A872CA" w:rsidP="00B06E98">
            <w:pPr>
              <w:pStyle w:val="textbody"/>
              <w:ind w:left="0" w:right="78"/>
            </w:pPr>
          </w:p>
        </w:tc>
      </w:tr>
      <w:tr w:rsidR="00A872CA" w14:paraId="2A87DB00" w14:textId="77777777" w:rsidTr="00B06E98">
        <w:tc>
          <w:tcPr>
            <w:tcW w:w="2501" w:type="dxa"/>
          </w:tcPr>
          <w:p w14:paraId="3CB6E00E" w14:textId="77777777" w:rsidR="00A872CA" w:rsidRDefault="00A872CA" w:rsidP="00B06E98">
            <w:pPr>
              <w:pStyle w:val="textbody"/>
              <w:ind w:left="0" w:right="156"/>
            </w:pPr>
          </w:p>
        </w:tc>
        <w:tc>
          <w:tcPr>
            <w:tcW w:w="1673" w:type="dxa"/>
          </w:tcPr>
          <w:p w14:paraId="4EBE4B5B" w14:textId="77777777" w:rsidR="00A872CA" w:rsidRDefault="00A872CA" w:rsidP="00B06E98">
            <w:pPr>
              <w:pStyle w:val="textbody"/>
              <w:ind w:left="0" w:right="216"/>
            </w:pPr>
          </w:p>
        </w:tc>
        <w:tc>
          <w:tcPr>
            <w:tcW w:w="5176" w:type="dxa"/>
          </w:tcPr>
          <w:p w14:paraId="755DCCD4" w14:textId="77777777" w:rsidR="00A872CA" w:rsidRDefault="00A872CA" w:rsidP="00B06E98">
            <w:pPr>
              <w:pStyle w:val="textbody"/>
              <w:ind w:left="0" w:right="78"/>
            </w:pPr>
          </w:p>
        </w:tc>
      </w:tr>
      <w:tr w:rsidR="00A872CA" w14:paraId="61BAE1DD" w14:textId="77777777" w:rsidTr="00B06E98">
        <w:tc>
          <w:tcPr>
            <w:tcW w:w="2501" w:type="dxa"/>
          </w:tcPr>
          <w:p w14:paraId="38E95DC0" w14:textId="77777777" w:rsidR="00A872CA" w:rsidRDefault="00A872CA" w:rsidP="00B06E98">
            <w:pPr>
              <w:pStyle w:val="textbody"/>
              <w:ind w:left="0" w:right="156"/>
            </w:pPr>
          </w:p>
        </w:tc>
        <w:tc>
          <w:tcPr>
            <w:tcW w:w="1673" w:type="dxa"/>
          </w:tcPr>
          <w:p w14:paraId="6BBE64EA" w14:textId="77777777" w:rsidR="00A872CA" w:rsidRDefault="00A872CA" w:rsidP="00B06E98">
            <w:pPr>
              <w:pStyle w:val="textbody"/>
              <w:ind w:left="0" w:right="216"/>
            </w:pPr>
          </w:p>
        </w:tc>
        <w:tc>
          <w:tcPr>
            <w:tcW w:w="5176" w:type="dxa"/>
          </w:tcPr>
          <w:p w14:paraId="023260DE" w14:textId="77777777" w:rsidR="00A872CA" w:rsidRDefault="00A872CA" w:rsidP="00B06E98">
            <w:pPr>
              <w:pStyle w:val="textbody"/>
              <w:ind w:left="0" w:right="78"/>
            </w:pPr>
          </w:p>
        </w:tc>
      </w:tr>
    </w:tbl>
    <w:p w14:paraId="784063FB" w14:textId="77777777" w:rsidR="00E270E1" w:rsidRPr="003D38DB" w:rsidRDefault="00E270E1" w:rsidP="003D38DB">
      <w:pPr>
        <w:pStyle w:val="textbody"/>
      </w:pPr>
    </w:p>
    <w:p w14:paraId="182198A2" w14:textId="69A4A678" w:rsidR="006901B7" w:rsidRDefault="006901B7" w:rsidP="00CA3271">
      <w:pPr>
        <w:pStyle w:val="Heading2"/>
      </w:pPr>
      <w:bookmarkStart w:id="92" w:name="_Toc141947012"/>
      <w:bookmarkStart w:id="93" w:name="_Toc112490876"/>
      <w:bookmarkStart w:id="94" w:name="_Toc112490878"/>
      <w:bookmarkStart w:id="95" w:name="_Toc107735770"/>
      <w:bookmarkEnd w:id="90"/>
      <w:proofErr w:type="spellStart"/>
      <w:r>
        <w:t>FunctionalGroupParameters</w:t>
      </w:r>
      <w:proofErr w:type="spellEnd"/>
      <w:r w:rsidR="009911AA">
        <w:t xml:space="preserve"> (CSV file name)</w:t>
      </w:r>
      <w:bookmarkEnd w:id="92"/>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C80E050" w14:textId="77777777" w:rsidR="00C45361" w:rsidRDefault="00C45361" w:rsidP="00C45361">
      <w:pPr>
        <w:pStyle w:val="textbody"/>
      </w:pPr>
    </w:p>
    <w:tbl>
      <w:tblPr>
        <w:tblStyle w:val="TableGrid"/>
        <w:tblW w:w="0" w:type="auto"/>
        <w:tblLayout w:type="fixed"/>
        <w:tblCellMar>
          <w:left w:w="0" w:type="dxa"/>
          <w:right w:w="0" w:type="dxa"/>
        </w:tblCellMar>
        <w:tblLook w:val="04A0" w:firstRow="1" w:lastRow="0" w:firstColumn="1" w:lastColumn="0" w:noHBand="0" w:noVBand="1"/>
      </w:tblPr>
      <w:tblGrid>
        <w:gridCol w:w="2695"/>
        <w:gridCol w:w="1479"/>
        <w:gridCol w:w="5176"/>
      </w:tblGrid>
      <w:tr w:rsidR="00C45361" w14:paraId="40A95E4C" w14:textId="77777777" w:rsidTr="00A1235E">
        <w:tc>
          <w:tcPr>
            <w:tcW w:w="2695" w:type="dxa"/>
          </w:tcPr>
          <w:p w14:paraId="172A108B" w14:textId="77777777" w:rsidR="00C45361" w:rsidRDefault="00C45361" w:rsidP="00D02EB1">
            <w:pPr>
              <w:pStyle w:val="textbody"/>
              <w:ind w:left="0" w:right="156"/>
            </w:pPr>
            <w:r>
              <w:t>Column Name</w:t>
            </w:r>
          </w:p>
        </w:tc>
        <w:tc>
          <w:tcPr>
            <w:tcW w:w="1479" w:type="dxa"/>
          </w:tcPr>
          <w:p w14:paraId="43C94FCE" w14:textId="77777777" w:rsidR="00C45361" w:rsidRDefault="00C45361" w:rsidP="00D02EB1">
            <w:pPr>
              <w:pStyle w:val="textbody"/>
              <w:ind w:left="0" w:right="216"/>
            </w:pPr>
            <w:r>
              <w:t>Input type</w:t>
            </w:r>
          </w:p>
        </w:tc>
        <w:tc>
          <w:tcPr>
            <w:tcW w:w="5176" w:type="dxa"/>
          </w:tcPr>
          <w:p w14:paraId="1D076B3A" w14:textId="77777777" w:rsidR="00C45361" w:rsidRDefault="00C45361" w:rsidP="00D02EB1">
            <w:pPr>
              <w:pStyle w:val="textbody"/>
              <w:ind w:left="0" w:right="78"/>
            </w:pPr>
            <w:r>
              <w:t>Description</w:t>
            </w:r>
          </w:p>
        </w:tc>
      </w:tr>
      <w:tr w:rsidR="00C45361" w14:paraId="1A7E1ECE" w14:textId="77777777" w:rsidTr="00A1235E">
        <w:tc>
          <w:tcPr>
            <w:tcW w:w="2695" w:type="dxa"/>
          </w:tcPr>
          <w:p w14:paraId="3C93555D" w14:textId="6A14005D" w:rsidR="00C45361" w:rsidRDefault="00C45361" w:rsidP="00D02EB1">
            <w:pPr>
              <w:pStyle w:val="textbody"/>
              <w:ind w:left="0" w:right="156"/>
            </w:pPr>
            <w:proofErr w:type="spellStart"/>
            <w:r>
              <w:t>FunctionalGroupName</w:t>
            </w:r>
            <w:proofErr w:type="spellEnd"/>
          </w:p>
        </w:tc>
        <w:tc>
          <w:tcPr>
            <w:tcW w:w="1479" w:type="dxa"/>
          </w:tcPr>
          <w:p w14:paraId="7B3E9CC2" w14:textId="77777777" w:rsidR="00C45361" w:rsidRDefault="00C45361" w:rsidP="00D02EB1">
            <w:pPr>
              <w:pStyle w:val="textbody"/>
              <w:ind w:left="0" w:right="216"/>
            </w:pPr>
            <w:r>
              <w:t>string</w:t>
            </w:r>
          </w:p>
        </w:tc>
        <w:tc>
          <w:tcPr>
            <w:tcW w:w="5176" w:type="dxa"/>
          </w:tcPr>
          <w:p w14:paraId="2C10C5B9" w14:textId="649A35CB" w:rsidR="00C45361" w:rsidRDefault="00C45361" w:rsidP="00D02EB1">
            <w:pPr>
              <w:pStyle w:val="textbody"/>
              <w:ind w:left="0" w:right="78"/>
            </w:pPr>
            <w:r>
              <w:t>The name is for display purposes only to help users organize their inputs.</w:t>
            </w:r>
          </w:p>
        </w:tc>
      </w:tr>
      <w:tr w:rsidR="00C45361" w14:paraId="59588C89" w14:textId="77777777" w:rsidTr="00A1235E">
        <w:tc>
          <w:tcPr>
            <w:tcW w:w="2695" w:type="dxa"/>
          </w:tcPr>
          <w:p w14:paraId="73707B15" w14:textId="77777777" w:rsidR="00C45361" w:rsidRDefault="00C45361" w:rsidP="00D02EB1">
            <w:pPr>
              <w:pStyle w:val="textbody"/>
              <w:ind w:left="0" w:right="156"/>
            </w:pPr>
            <w:proofErr w:type="spellStart"/>
            <w:r>
              <w:t>FunctionalType</w:t>
            </w:r>
            <w:proofErr w:type="spellEnd"/>
          </w:p>
        </w:tc>
        <w:tc>
          <w:tcPr>
            <w:tcW w:w="1479" w:type="dxa"/>
          </w:tcPr>
          <w:p w14:paraId="3D2EC1F3" w14:textId="77777777" w:rsidR="00C45361" w:rsidRDefault="00C45361" w:rsidP="00D02EB1">
            <w:pPr>
              <w:pStyle w:val="textbody"/>
              <w:ind w:left="0" w:right="216"/>
            </w:pPr>
            <w:r>
              <w:t>integer</w:t>
            </w:r>
          </w:p>
        </w:tc>
        <w:tc>
          <w:tcPr>
            <w:tcW w:w="5176" w:type="dxa"/>
          </w:tcPr>
          <w:p w14:paraId="45D361B7" w14:textId="5AE321CD" w:rsidR="00C45361" w:rsidRDefault="00C45361" w:rsidP="00D02EB1">
            <w:pPr>
              <w:pStyle w:val="textbody"/>
              <w:ind w:left="0" w:right="78"/>
            </w:pPr>
            <w:r>
              <w:t>An index shared with the species table, above.</w:t>
            </w:r>
          </w:p>
        </w:tc>
      </w:tr>
      <w:tr w:rsidR="00C45361" w14:paraId="551E850B" w14:textId="77777777" w:rsidTr="00A1235E">
        <w:tc>
          <w:tcPr>
            <w:tcW w:w="2695" w:type="dxa"/>
          </w:tcPr>
          <w:p w14:paraId="0BF8D4EF" w14:textId="62A5A630" w:rsidR="00C45361" w:rsidRDefault="00C45361" w:rsidP="00D02EB1">
            <w:pPr>
              <w:pStyle w:val="textbody"/>
              <w:ind w:left="0" w:right="156"/>
            </w:pPr>
            <w:r>
              <w:t>TemperatureCurve1</w:t>
            </w:r>
          </w:p>
        </w:tc>
        <w:tc>
          <w:tcPr>
            <w:tcW w:w="1479" w:type="dxa"/>
          </w:tcPr>
          <w:p w14:paraId="640D9842" w14:textId="028234C4" w:rsidR="00C45361" w:rsidRDefault="00C45361" w:rsidP="00D02EB1">
            <w:pPr>
              <w:pStyle w:val="textbody"/>
              <w:ind w:left="0" w:right="216"/>
            </w:pPr>
            <w:r>
              <w:t>double</w:t>
            </w:r>
          </w:p>
        </w:tc>
        <w:tc>
          <w:tcPr>
            <w:tcW w:w="5176" w:type="dxa"/>
          </w:tcPr>
          <w:p w14:paraId="71FA3F34" w14:textId="77777777" w:rsidR="00C45361" w:rsidRPr="00115C78" w:rsidRDefault="00C45361" w:rsidP="00C45361">
            <w:pPr>
              <w:pStyle w:val="textbody"/>
              <w:ind w:left="0" w:right="78"/>
            </w:pPr>
            <w:r w:rsidRPr="00115C78">
              <w:t xml:space="preserve">These four parameters define </w:t>
            </w:r>
            <w:r>
              <w:t xml:space="preserve">how growth will respond to </w:t>
            </w:r>
            <w:r w:rsidRPr="00115C78">
              <w:t>temperature</w:t>
            </w:r>
            <w:r>
              <w:t xml:space="preserve"> and are used to define a </w:t>
            </w:r>
            <w:r w:rsidRPr="00256A63">
              <w:lastRenderedPageBreak/>
              <w:t>Poisson Density Function curve</w:t>
            </w:r>
            <w:r w:rsidRPr="00115C78">
              <w:t xml:space="preserve">. </w:t>
            </w:r>
            <w:r>
              <w:t xml:space="preserve"> See the CENTURY references for a full explanation.</w:t>
            </w:r>
          </w:p>
          <w:p w14:paraId="78970818" w14:textId="1AE70240" w:rsidR="00C45361" w:rsidRDefault="00C45361" w:rsidP="00C45361">
            <w:pPr>
              <w:pStyle w:val="textbody"/>
              <w:ind w:left="0" w:right="78"/>
            </w:pPr>
            <w:r w:rsidRPr="00C45361">
              <w:t>Curve1:  The optimum temperature for growth.</w:t>
            </w:r>
          </w:p>
        </w:tc>
      </w:tr>
      <w:tr w:rsidR="00C45361" w14:paraId="0AC16913" w14:textId="77777777" w:rsidTr="00A1235E">
        <w:tc>
          <w:tcPr>
            <w:tcW w:w="2695" w:type="dxa"/>
          </w:tcPr>
          <w:p w14:paraId="0EE2C872" w14:textId="533FF483" w:rsidR="00C45361" w:rsidRDefault="00C45361" w:rsidP="00D02EB1">
            <w:pPr>
              <w:pStyle w:val="textbody"/>
              <w:ind w:left="0" w:right="156"/>
            </w:pPr>
            <w:r>
              <w:lastRenderedPageBreak/>
              <w:t>TemperatureCurve2</w:t>
            </w:r>
          </w:p>
        </w:tc>
        <w:tc>
          <w:tcPr>
            <w:tcW w:w="1479" w:type="dxa"/>
          </w:tcPr>
          <w:p w14:paraId="2D3081E6" w14:textId="235A9486" w:rsidR="00C45361" w:rsidRDefault="00B45E3F" w:rsidP="00D02EB1">
            <w:pPr>
              <w:pStyle w:val="textbody"/>
              <w:ind w:left="0" w:right="216"/>
            </w:pPr>
            <w:r>
              <w:t>d</w:t>
            </w:r>
            <w:r w:rsidR="00C45361">
              <w:t>ouble</w:t>
            </w:r>
          </w:p>
        </w:tc>
        <w:tc>
          <w:tcPr>
            <w:tcW w:w="5176" w:type="dxa"/>
          </w:tcPr>
          <w:p w14:paraId="38F42F25" w14:textId="22D629AF" w:rsidR="00C45361" w:rsidRDefault="00C45361" w:rsidP="00C45361">
            <w:pPr>
              <w:pStyle w:val="textbody"/>
              <w:ind w:left="0" w:right="78"/>
            </w:pPr>
            <w:r w:rsidRPr="00C45361">
              <w:t>Curve 2: The maximum temperature for growth.</w:t>
            </w:r>
          </w:p>
        </w:tc>
      </w:tr>
      <w:tr w:rsidR="00C45361" w14:paraId="6B21B192" w14:textId="77777777" w:rsidTr="00A1235E">
        <w:tc>
          <w:tcPr>
            <w:tcW w:w="2695" w:type="dxa"/>
          </w:tcPr>
          <w:p w14:paraId="38E8AE15" w14:textId="05C7CCBE" w:rsidR="00C45361" w:rsidRDefault="00C45361" w:rsidP="00D02EB1">
            <w:pPr>
              <w:pStyle w:val="textbody"/>
              <w:ind w:left="0" w:right="156"/>
            </w:pPr>
            <w:r>
              <w:t>TemperatureCurve3</w:t>
            </w:r>
          </w:p>
        </w:tc>
        <w:tc>
          <w:tcPr>
            <w:tcW w:w="1479" w:type="dxa"/>
          </w:tcPr>
          <w:p w14:paraId="516B2D9A" w14:textId="66129264" w:rsidR="00C45361" w:rsidRDefault="00B45E3F" w:rsidP="00D02EB1">
            <w:pPr>
              <w:pStyle w:val="textbody"/>
              <w:ind w:left="0" w:right="216"/>
            </w:pPr>
            <w:r>
              <w:t>d</w:t>
            </w:r>
            <w:r w:rsidR="00C45361">
              <w:t>ouble</w:t>
            </w:r>
          </w:p>
        </w:tc>
        <w:tc>
          <w:tcPr>
            <w:tcW w:w="5176" w:type="dxa"/>
          </w:tcPr>
          <w:p w14:paraId="17C13BD9" w14:textId="6BF721CE" w:rsidR="00C45361" w:rsidRDefault="00C45361" w:rsidP="00C45361">
            <w:pPr>
              <w:pStyle w:val="textbody"/>
              <w:ind w:left="0" w:right="78"/>
            </w:pPr>
            <w:r w:rsidRPr="00C45361">
              <w:t>Curve 3:  The left curve shape parameter.</w:t>
            </w:r>
          </w:p>
        </w:tc>
      </w:tr>
      <w:tr w:rsidR="00C45361" w14:paraId="14D85AA4" w14:textId="77777777" w:rsidTr="00A1235E">
        <w:tc>
          <w:tcPr>
            <w:tcW w:w="2695" w:type="dxa"/>
          </w:tcPr>
          <w:p w14:paraId="06A621A8" w14:textId="58A97E6A" w:rsidR="00C45361" w:rsidRDefault="00C45361" w:rsidP="00D02EB1">
            <w:pPr>
              <w:pStyle w:val="textbody"/>
              <w:ind w:left="0" w:right="156"/>
            </w:pPr>
            <w:r>
              <w:t>TemperatureCurve4</w:t>
            </w:r>
          </w:p>
        </w:tc>
        <w:tc>
          <w:tcPr>
            <w:tcW w:w="1479" w:type="dxa"/>
          </w:tcPr>
          <w:p w14:paraId="2E65E800" w14:textId="0711E2A5" w:rsidR="00C45361" w:rsidRDefault="00C45361" w:rsidP="00D02EB1">
            <w:pPr>
              <w:pStyle w:val="textbody"/>
              <w:ind w:left="0" w:right="216"/>
            </w:pPr>
            <w:r>
              <w:t>double</w:t>
            </w:r>
          </w:p>
        </w:tc>
        <w:tc>
          <w:tcPr>
            <w:tcW w:w="5176" w:type="dxa"/>
          </w:tcPr>
          <w:p w14:paraId="168203CC" w14:textId="5869762D" w:rsidR="00C45361" w:rsidRDefault="00C45361" w:rsidP="00C45361">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C45361" w14:paraId="73A25F90" w14:textId="77777777" w:rsidTr="00A1235E">
        <w:tc>
          <w:tcPr>
            <w:tcW w:w="2695" w:type="dxa"/>
          </w:tcPr>
          <w:p w14:paraId="4B19FB87" w14:textId="4422437D" w:rsidR="00C45361" w:rsidRDefault="00C45361" w:rsidP="00D02EB1">
            <w:pPr>
              <w:pStyle w:val="textbody"/>
              <w:ind w:left="0" w:right="156"/>
            </w:pPr>
            <w:proofErr w:type="spellStart"/>
            <w:r>
              <w:t>FractionANPPtoLeaf</w:t>
            </w:r>
            <w:proofErr w:type="spellEnd"/>
          </w:p>
        </w:tc>
        <w:tc>
          <w:tcPr>
            <w:tcW w:w="1479" w:type="dxa"/>
          </w:tcPr>
          <w:p w14:paraId="3ED33B7E" w14:textId="797A64B3" w:rsidR="00C45361" w:rsidRDefault="00C45361" w:rsidP="00D02EB1">
            <w:pPr>
              <w:pStyle w:val="textbody"/>
              <w:ind w:left="0" w:right="216"/>
            </w:pPr>
            <w:r>
              <w:t>double</w:t>
            </w:r>
          </w:p>
        </w:tc>
        <w:tc>
          <w:tcPr>
            <w:tcW w:w="5176" w:type="dxa"/>
          </w:tcPr>
          <w:p w14:paraId="489E1542" w14:textId="52D50049" w:rsidR="00C45361" w:rsidRDefault="00C45361" w:rsidP="00D02EB1">
            <w:pPr>
              <w:pStyle w:val="textbody"/>
              <w:ind w:left="0" w:right="78"/>
            </w:pPr>
            <w:r>
              <w:t>The fraction of aboveground net primary productivity that is allocated to leaves.  Units:  fraction of ANPP (0.0 – 1.0).</w:t>
            </w:r>
          </w:p>
        </w:tc>
      </w:tr>
      <w:tr w:rsidR="00C45361" w14:paraId="78F23803" w14:textId="77777777" w:rsidTr="00A1235E">
        <w:tc>
          <w:tcPr>
            <w:tcW w:w="2695" w:type="dxa"/>
          </w:tcPr>
          <w:p w14:paraId="3739084E" w14:textId="57A555F1" w:rsidR="00C45361" w:rsidRDefault="00C45361" w:rsidP="00D02EB1">
            <w:pPr>
              <w:pStyle w:val="textbody"/>
              <w:ind w:left="0" w:right="156"/>
            </w:pPr>
            <w:proofErr w:type="spellStart"/>
            <w:r>
              <w:t>LeafBiomassTOLAI</w:t>
            </w:r>
            <w:proofErr w:type="spellEnd"/>
          </w:p>
        </w:tc>
        <w:tc>
          <w:tcPr>
            <w:tcW w:w="1479" w:type="dxa"/>
          </w:tcPr>
          <w:p w14:paraId="22006EE1" w14:textId="74187017" w:rsidR="00C45361" w:rsidRDefault="00B45E3F" w:rsidP="00D02EB1">
            <w:pPr>
              <w:pStyle w:val="textbody"/>
              <w:ind w:left="0" w:right="216"/>
            </w:pPr>
            <w:r>
              <w:t>d</w:t>
            </w:r>
            <w:r w:rsidR="00C45361">
              <w:t>ouble</w:t>
            </w:r>
          </w:p>
        </w:tc>
        <w:tc>
          <w:tcPr>
            <w:tcW w:w="5176" w:type="dxa"/>
          </w:tcPr>
          <w:p w14:paraId="05AA7FB7" w14:textId="073E286B" w:rsidR="00C45361" w:rsidRDefault="00C45361" w:rsidP="00D02EB1">
            <w:pPr>
              <w:pStyle w:val="textbody"/>
              <w:ind w:left="0" w:right="78"/>
            </w:pPr>
            <w:r>
              <w:t xml:space="preserve">These four parameters determine how LAI is calculated which subsequently limits growth.  Therefore, these parameters help determine the initial rate of growth in the landscape.  </w:t>
            </w:r>
            <w:proofErr w:type="spellStart"/>
            <w:r>
              <w:t>LeafBiomassTOLAI</w:t>
            </w:r>
            <w:proofErr w:type="spellEnd"/>
            <w:r>
              <w:t xml:space="preserve"> determines LAI as a function of leaf biomass.  If </w:t>
            </w:r>
            <w:proofErr w:type="spellStart"/>
            <w:r>
              <w:t>MaximumLAI</w:t>
            </w:r>
            <w:proofErr w:type="spellEnd"/>
            <w:r>
              <w:t xml:space="preserve"> = 0.0, then only leaf biomass determines LAI and the growth limits.</w:t>
            </w:r>
          </w:p>
        </w:tc>
      </w:tr>
      <w:tr w:rsidR="00C45361" w14:paraId="607597B7" w14:textId="77777777" w:rsidTr="00A1235E">
        <w:tc>
          <w:tcPr>
            <w:tcW w:w="2695" w:type="dxa"/>
          </w:tcPr>
          <w:p w14:paraId="7F5BD58E" w14:textId="03C6BF24" w:rsidR="00C45361" w:rsidRDefault="00C45361" w:rsidP="00D02EB1">
            <w:pPr>
              <w:pStyle w:val="textbody"/>
              <w:ind w:left="0" w:right="156"/>
            </w:pPr>
            <w:r>
              <w:t>KLAI</w:t>
            </w:r>
          </w:p>
        </w:tc>
        <w:tc>
          <w:tcPr>
            <w:tcW w:w="1479" w:type="dxa"/>
          </w:tcPr>
          <w:p w14:paraId="011C9C34" w14:textId="1312C689" w:rsidR="00C45361" w:rsidRDefault="00B45E3F" w:rsidP="00D02EB1">
            <w:pPr>
              <w:pStyle w:val="textbody"/>
              <w:ind w:left="0" w:right="216"/>
            </w:pPr>
            <w:r>
              <w:t>d</w:t>
            </w:r>
            <w:r w:rsidR="00C45361">
              <w:t>ouble</w:t>
            </w:r>
          </w:p>
        </w:tc>
        <w:tc>
          <w:tcPr>
            <w:tcW w:w="5176" w:type="dxa"/>
          </w:tcPr>
          <w:p w14:paraId="41A134DB" w14:textId="11A70E6E" w:rsidR="00C45361" w:rsidRDefault="00C45361" w:rsidP="00D02EB1">
            <w:pPr>
              <w:pStyle w:val="textbody"/>
              <w:ind w:left="0" w:right="78"/>
            </w:pPr>
            <w:r>
              <w:t xml:space="preserve">KLAI and </w:t>
            </w:r>
            <w:proofErr w:type="spellStart"/>
            <w:r>
              <w:t>MaximumLAI</w:t>
            </w:r>
            <w:proofErr w:type="spellEnd"/>
            <w:r>
              <w:t xml:space="preserve">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C45361" w14:paraId="3519BBF4" w14:textId="77777777" w:rsidTr="00A1235E">
        <w:tc>
          <w:tcPr>
            <w:tcW w:w="2695" w:type="dxa"/>
          </w:tcPr>
          <w:p w14:paraId="1A4A2AD7" w14:textId="4B1D7C0C" w:rsidR="00C45361" w:rsidRDefault="00C45361" w:rsidP="00D02EB1">
            <w:pPr>
              <w:pStyle w:val="textbody"/>
              <w:ind w:left="0" w:right="156"/>
            </w:pPr>
            <w:proofErr w:type="spellStart"/>
            <w:r>
              <w:t>MaximumLAI</w:t>
            </w:r>
            <w:proofErr w:type="spellEnd"/>
          </w:p>
        </w:tc>
        <w:tc>
          <w:tcPr>
            <w:tcW w:w="1479" w:type="dxa"/>
          </w:tcPr>
          <w:p w14:paraId="2A5A280A" w14:textId="69BECCFD" w:rsidR="00C45361" w:rsidRDefault="00C45361" w:rsidP="00D02EB1">
            <w:pPr>
              <w:pStyle w:val="textbody"/>
              <w:ind w:left="0" w:right="216"/>
            </w:pPr>
            <w:r>
              <w:t>double</w:t>
            </w:r>
          </w:p>
        </w:tc>
        <w:tc>
          <w:tcPr>
            <w:tcW w:w="5176" w:type="dxa"/>
          </w:tcPr>
          <w:p w14:paraId="5FBEC85F" w14:textId="18E81A1C" w:rsidR="00C45361" w:rsidRDefault="00C45361" w:rsidP="00D02EB1">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C45361" w14:paraId="51843959" w14:textId="77777777" w:rsidTr="00A1235E">
        <w:tc>
          <w:tcPr>
            <w:tcW w:w="2695" w:type="dxa"/>
          </w:tcPr>
          <w:p w14:paraId="1EB954EF" w14:textId="2CE258EC" w:rsidR="00C45361" w:rsidRDefault="00C45361" w:rsidP="00D02EB1">
            <w:pPr>
              <w:pStyle w:val="textbody"/>
              <w:ind w:left="0" w:right="156"/>
            </w:pPr>
            <w:proofErr w:type="spellStart"/>
            <w:r>
              <w:t>MinimumLAI</w:t>
            </w:r>
            <w:proofErr w:type="spellEnd"/>
            <w:r>
              <w:t xml:space="preserve"> (optional)</w:t>
            </w:r>
          </w:p>
        </w:tc>
        <w:tc>
          <w:tcPr>
            <w:tcW w:w="1479" w:type="dxa"/>
          </w:tcPr>
          <w:p w14:paraId="46FC29DE" w14:textId="11FB3097" w:rsidR="00C45361" w:rsidRDefault="00C45361" w:rsidP="00D02EB1">
            <w:pPr>
              <w:pStyle w:val="textbody"/>
              <w:ind w:left="0" w:right="216"/>
            </w:pPr>
            <w:r>
              <w:t>double</w:t>
            </w:r>
          </w:p>
        </w:tc>
        <w:tc>
          <w:tcPr>
            <w:tcW w:w="5176" w:type="dxa"/>
          </w:tcPr>
          <w:p w14:paraId="52DF09B5" w14:textId="69999448" w:rsidR="00C45361" w:rsidRDefault="00C45361" w:rsidP="00D02EB1">
            <w:pPr>
              <w:pStyle w:val="textbody"/>
              <w:ind w:left="0" w:right="78"/>
            </w:pPr>
            <w:r>
              <w:t>The minimum LAI for any given cohort.  The default value is 0.1.  An overly low minimum LAI may create the situation where a cohort is permanently suppressed under a closed canopy.</w:t>
            </w:r>
          </w:p>
        </w:tc>
      </w:tr>
      <w:tr w:rsidR="00C45361" w14:paraId="717FAD1C" w14:textId="77777777" w:rsidTr="00A1235E">
        <w:tc>
          <w:tcPr>
            <w:tcW w:w="2695" w:type="dxa"/>
          </w:tcPr>
          <w:p w14:paraId="5898E7F1" w14:textId="30807C59" w:rsidR="00C45361" w:rsidRDefault="00C45361" w:rsidP="00D02EB1">
            <w:pPr>
              <w:pStyle w:val="textbody"/>
              <w:ind w:left="0" w:right="156"/>
            </w:pPr>
            <w:r>
              <w:t>MoistureCurve2</w:t>
            </w:r>
          </w:p>
        </w:tc>
        <w:tc>
          <w:tcPr>
            <w:tcW w:w="1479" w:type="dxa"/>
          </w:tcPr>
          <w:p w14:paraId="7D06F5DE" w14:textId="3D3C4E83" w:rsidR="00C45361" w:rsidRDefault="00B45E3F" w:rsidP="00D02EB1">
            <w:pPr>
              <w:pStyle w:val="textbody"/>
              <w:ind w:left="0" w:right="216"/>
            </w:pPr>
            <w:r>
              <w:t>d</w:t>
            </w:r>
            <w:r w:rsidR="00C45361">
              <w:t>ouble</w:t>
            </w:r>
          </w:p>
        </w:tc>
        <w:tc>
          <w:tcPr>
            <w:tcW w:w="5176" w:type="dxa"/>
          </w:tcPr>
          <w:p w14:paraId="6C0DF6AB" w14:textId="77777777" w:rsidR="00C45361" w:rsidRDefault="00C45361" w:rsidP="00C45361">
            <w:pPr>
              <w:pStyle w:val="textbody"/>
              <w:ind w:left="0" w:right="78"/>
            </w:pPr>
            <w:r w:rsidRPr="00C45361">
              <w:t>These two parameters determine growth sensitivity to low available water, e.g., drought conditions.</w:t>
            </w:r>
            <w:r>
              <w:t xml:space="preserve">  </w:t>
            </w:r>
          </w:p>
          <w:p w14:paraId="61000425" w14:textId="77777777" w:rsidR="00C45361" w:rsidRPr="00C45361" w:rsidRDefault="00C45361" w:rsidP="00C45361">
            <w:pPr>
              <w:pStyle w:val="textbody"/>
              <w:ind w:left="0" w:right="78"/>
            </w:pPr>
            <w:r w:rsidRPr="00C45361">
              <w:t>Intercept = (moisturecurve2 * soil water content</w:t>
            </w:r>
          </w:p>
          <w:p w14:paraId="58ABED0F" w14:textId="219FF868" w:rsidR="00C45361" w:rsidRPr="00C45361" w:rsidRDefault="00C45361" w:rsidP="00C45361">
            <w:pPr>
              <w:pStyle w:val="textbody"/>
              <w:ind w:left="0" w:right="78"/>
            </w:pPr>
            <w:r w:rsidRPr="00C45361">
              <w:t xml:space="preserve">Slope = 1.0 / (moisturecurve3 </w:t>
            </w:r>
            <w:r w:rsidR="00A1235E">
              <w:t>–</w:t>
            </w:r>
            <w:r w:rsidRPr="00C45361">
              <w:t xml:space="preserve"> intercept</w:t>
            </w:r>
            <w:r w:rsidR="00A1235E">
              <w:t>)</w:t>
            </w:r>
          </w:p>
          <w:p w14:paraId="56B24EAF" w14:textId="77777777" w:rsidR="00C45361" w:rsidRPr="00C45361" w:rsidRDefault="00C45361" w:rsidP="00C45361">
            <w:pPr>
              <w:pStyle w:val="textbody"/>
              <w:ind w:left="0" w:right="78"/>
            </w:pPr>
            <w:proofErr w:type="spellStart"/>
            <w:r w:rsidRPr="00C45361">
              <w:t>WaterLimit</w:t>
            </w:r>
            <w:proofErr w:type="spellEnd"/>
            <w:r w:rsidRPr="00C45361">
              <w:t xml:space="preserve"> = 1.0 + slope * (</w:t>
            </w:r>
            <w:proofErr w:type="spellStart"/>
            <w:r w:rsidRPr="00C45361">
              <w:t>Ratio_AvailWaterToPET</w:t>
            </w:r>
            <w:proofErr w:type="spellEnd"/>
            <w:r w:rsidRPr="00C45361">
              <w:t xml:space="preserve"> - moisturecurve3)</w:t>
            </w:r>
          </w:p>
          <w:p w14:paraId="0F134661" w14:textId="3C863FD3" w:rsidR="00C45361" w:rsidRDefault="00A1235E" w:rsidP="00D02EB1">
            <w:pPr>
              <w:pStyle w:val="textbody"/>
              <w:ind w:left="0" w:right="78"/>
            </w:pPr>
            <w:r>
              <w:rPr>
                <w:rFonts w:ascii="Times New Roman" w:hAnsi="Times New Roman" w:cs="Times New Roman"/>
              </w:rPr>
              <w:t>Moisture2 determines t</w:t>
            </w:r>
            <w:r w:rsidRPr="00256A63">
              <w:rPr>
                <w:rFonts w:ascii="Times New Roman" w:hAnsi="Times New Roman" w:cs="Times New Roman"/>
              </w:rPr>
              <w:t xml:space="preserve">he intercept </w:t>
            </w:r>
            <w:r>
              <w:rPr>
                <w:rFonts w:ascii="Times New Roman" w:hAnsi="Times New Roman" w:cs="Times New Roman"/>
              </w:rPr>
              <w:t xml:space="preserve">of the </w:t>
            </w:r>
            <w:r w:rsidRPr="00256A63">
              <w:rPr>
                <w:rFonts w:ascii="Times New Roman" w:hAnsi="Times New Roman" w:cs="Times New Roman"/>
              </w:rPr>
              <w:t xml:space="preserve">effect of water content on </w:t>
            </w:r>
            <w:r>
              <w:rPr>
                <w:rFonts w:ascii="Times New Roman" w:hAnsi="Times New Roman" w:cs="Times New Roman"/>
              </w:rPr>
              <w:t>growth.</w:t>
            </w:r>
          </w:p>
        </w:tc>
      </w:tr>
      <w:tr w:rsidR="00C45361" w14:paraId="32460ED7" w14:textId="77777777" w:rsidTr="00A1235E">
        <w:tc>
          <w:tcPr>
            <w:tcW w:w="2695" w:type="dxa"/>
          </w:tcPr>
          <w:p w14:paraId="4A20FC03" w14:textId="443BF764" w:rsidR="00C45361" w:rsidRDefault="00C45361" w:rsidP="00D02EB1">
            <w:pPr>
              <w:pStyle w:val="textbody"/>
              <w:ind w:left="0" w:right="156"/>
            </w:pPr>
            <w:r>
              <w:t>MoistureCurve3</w:t>
            </w:r>
          </w:p>
        </w:tc>
        <w:tc>
          <w:tcPr>
            <w:tcW w:w="1479" w:type="dxa"/>
          </w:tcPr>
          <w:p w14:paraId="6E70EE35" w14:textId="669A9A23" w:rsidR="00C45361" w:rsidRDefault="00B45E3F" w:rsidP="00D02EB1">
            <w:pPr>
              <w:pStyle w:val="textbody"/>
              <w:ind w:left="0" w:right="216"/>
            </w:pPr>
            <w:r>
              <w:t>d</w:t>
            </w:r>
            <w:r w:rsidR="00C45361">
              <w:t>ouble</w:t>
            </w:r>
          </w:p>
        </w:tc>
        <w:tc>
          <w:tcPr>
            <w:tcW w:w="5176" w:type="dxa"/>
          </w:tcPr>
          <w:p w14:paraId="7D6F4F67" w14:textId="04B3B8C0" w:rsidR="00C45361" w:rsidRDefault="00A1235E" w:rsidP="00D02EB1">
            <w:pPr>
              <w:pStyle w:val="textbody"/>
              <w:ind w:left="0" w:right="78"/>
            </w:pPr>
            <w:r>
              <w:rPr>
                <w:rFonts w:ascii="Times New Roman" w:hAnsi="Times New Roman" w:cs="Times New Roman"/>
              </w:rPr>
              <w:t>Moisture3 determines t</w:t>
            </w:r>
            <w:r w:rsidRPr="00256A63">
              <w:rPr>
                <w:rFonts w:ascii="Times New Roman" w:hAnsi="Times New Roman" w:cs="Times New Roman"/>
              </w:rPr>
              <w:t xml:space="preserve">he lowest ratio of available water to </w:t>
            </w:r>
            <w:r w:rsidRPr="009F02B3">
              <w:rPr>
                <w:rFonts w:ascii="Times New Roman" w:hAnsi="Times New Roman" w:cs="Times New Roman"/>
              </w:rPr>
              <w:t>potential evapotranspiration</w:t>
            </w:r>
            <w:r w:rsidRPr="00256A63">
              <w:rPr>
                <w:rFonts w:ascii="Times New Roman" w:hAnsi="Times New Roman" w:cs="Times New Roman"/>
              </w:rPr>
              <w:t xml:space="preserve"> at which there is no restriction on production</w:t>
            </w:r>
            <w:r>
              <w:rPr>
                <w:rFonts w:ascii="Times New Roman" w:hAnsi="Times New Roman" w:cs="Times New Roman"/>
              </w:rPr>
              <w:t>.</w:t>
            </w:r>
          </w:p>
        </w:tc>
      </w:tr>
      <w:tr w:rsidR="00C45361" w14:paraId="1C52C24C" w14:textId="77777777" w:rsidTr="00A1235E">
        <w:tc>
          <w:tcPr>
            <w:tcW w:w="2695" w:type="dxa"/>
          </w:tcPr>
          <w:p w14:paraId="44B421A7" w14:textId="16C0C035" w:rsidR="00C45361" w:rsidRDefault="00A1235E" w:rsidP="00D02EB1">
            <w:pPr>
              <w:pStyle w:val="textbody"/>
              <w:ind w:left="0" w:right="156"/>
            </w:pPr>
            <w:proofErr w:type="spellStart"/>
            <w:r w:rsidRPr="00297CB7">
              <w:lastRenderedPageBreak/>
              <w:t>WoodDecayRate</w:t>
            </w:r>
            <w:proofErr w:type="spellEnd"/>
          </w:p>
        </w:tc>
        <w:tc>
          <w:tcPr>
            <w:tcW w:w="1479" w:type="dxa"/>
          </w:tcPr>
          <w:p w14:paraId="4D7BCB73" w14:textId="1DC08B15" w:rsidR="00C45361" w:rsidRDefault="00A1235E" w:rsidP="00D02EB1">
            <w:pPr>
              <w:pStyle w:val="textbody"/>
              <w:ind w:left="0" w:right="216"/>
            </w:pPr>
            <w:r>
              <w:t>double</w:t>
            </w:r>
          </w:p>
        </w:tc>
        <w:tc>
          <w:tcPr>
            <w:tcW w:w="5176" w:type="dxa"/>
          </w:tcPr>
          <w:p w14:paraId="2138D511" w14:textId="572EE05E" w:rsidR="00C45361" w:rsidRDefault="00A1235E" w:rsidP="00D02EB1">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C45361" w14:paraId="2EE664B8" w14:textId="77777777" w:rsidTr="00A1235E">
        <w:tc>
          <w:tcPr>
            <w:tcW w:w="2695" w:type="dxa"/>
          </w:tcPr>
          <w:p w14:paraId="2DF49E46" w14:textId="4C2A7E1B" w:rsidR="00C45361" w:rsidRDefault="00A1235E" w:rsidP="00D02EB1">
            <w:pPr>
              <w:pStyle w:val="textbody"/>
              <w:ind w:left="0" w:right="156"/>
            </w:pPr>
            <w:proofErr w:type="spellStart"/>
            <w:r>
              <w:t>MonthlyWoodMortality</w:t>
            </w:r>
            <w:proofErr w:type="spellEnd"/>
          </w:p>
        </w:tc>
        <w:tc>
          <w:tcPr>
            <w:tcW w:w="1479" w:type="dxa"/>
          </w:tcPr>
          <w:p w14:paraId="1C68B3E8" w14:textId="25B63D7E" w:rsidR="00C45361" w:rsidRDefault="00A1235E" w:rsidP="00D02EB1">
            <w:pPr>
              <w:pStyle w:val="textbody"/>
              <w:ind w:left="0" w:right="216"/>
            </w:pPr>
            <w:r>
              <w:t>double</w:t>
            </w:r>
          </w:p>
        </w:tc>
        <w:tc>
          <w:tcPr>
            <w:tcW w:w="5176" w:type="dxa"/>
          </w:tcPr>
          <w:p w14:paraId="77CA81E7" w14:textId="39CF292C" w:rsidR="00C45361" w:rsidRDefault="00A1235E" w:rsidP="00D02EB1">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C45361" w14:paraId="438CC0C0" w14:textId="77777777" w:rsidTr="00A1235E">
        <w:tc>
          <w:tcPr>
            <w:tcW w:w="2695" w:type="dxa"/>
          </w:tcPr>
          <w:p w14:paraId="57B2AC9A" w14:textId="4D3D331F" w:rsidR="00C45361" w:rsidRDefault="00A1235E" w:rsidP="00D02EB1">
            <w:pPr>
              <w:pStyle w:val="textbody"/>
              <w:ind w:left="0" w:right="156"/>
            </w:pPr>
            <w:bookmarkStart w:id="96" w:name="_Toc112490877"/>
            <w:proofErr w:type="spellStart"/>
            <w:r>
              <w:t>LongevityMortalityShape</w:t>
            </w:r>
            <w:bookmarkEnd w:id="96"/>
            <w:proofErr w:type="spellEnd"/>
          </w:p>
        </w:tc>
        <w:tc>
          <w:tcPr>
            <w:tcW w:w="1479" w:type="dxa"/>
          </w:tcPr>
          <w:p w14:paraId="7C946DE7" w14:textId="61C0C1D8" w:rsidR="00C45361" w:rsidRDefault="00A1235E" w:rsidP="00D02EB1">
            <w:pPr>
              <w:pStyle w:val="textbody"/>
              <w:ind w:left="0" w:right="216"/>
            </w:pPr>
            <w:r>
              <w:t>double</w:t>
            </w:r>
          </w:p>
        </w:tc>
        <w:tc>
          <w:tcPr>
            <w:tcW w:w="5176" w:type="dxa"/>
          </w:tcPr>
          <w:p w14:paraId="65492E94" w14:textId="37E1B5EF" w:rsidR="00C45361" w:rsidRDefault="00A1235E" w:rsidP="00D02EB1">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C45361" w14:paraId="4BE885D6" w14:textId="77777777" w:rsidTr="00A1235E">
        <w:tc>
          <w:tcPr>
            <w:tcW w:w="2695" w:type="dxa"/>
          </w:tcPr>
          <w:p w14:paraId="1A99ED0F" w14:textId="67411EEA" w:rsidR="00C45361" w:rsidRDefault="00A1235E" w:rsidP="00D02EB1">
            <w:pPr>
              <w:pStyle w:val="textbody"/>
              <w:ind w:left="0" w:right="156"/>
            </w:pPr>
            <w:proofErr w:type="spellStart"/>
            <w:r>
              <w:t>Foliage</w:t>
            </w:r>
            <w:r w:rsidRPr="008D540B">
              <w:t>DropMonth</w:t>
            </w:r>
            <w:proofErr w:type="spellEnd"/>
          </w:p>
        </w:tc>
        <w:tc>
          <w:tcPr>
            <w:tcW w:w="1479" w:type="dxa"/>
          </w:tcPr>
          <w:p w14:paraId="1E2814EB" w14:textId="070ECF5C" w:rsidR="00C45361" w:rsidRDefault="00A1235E" w:rsidP="00D02EB1">
            <w:pPr>
              <w:pStyle w:val="textbody"/>
              <w:ind w:left="0" w:right="216"/>
            </w:pPr>
            <w:r>
              <w:t>integer</w:t>
            </w:r>
          </w:p>
        </w:tc>
        <w:tc>
          <w:tcPr>
            <w:tcW w:w="5176" w:type="dxa"/>
          </w:tcPr>
          <w:p w14:paraId="67ABB796" w14:textId="6FBB0746" w:rsidR="00A1235E" w:rsidRDefault="00A1235E" w:rsidP="00A1235E">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02B74541" w14:textId="41AEDD45" w:rsidR="00C45361" w:rsidRDefault="00A1235E" w:rsidP="00A1235E">
            <w:pPr>
              <w:pStyle w:val="textbody"/>
              <w:ind w:left="0" w:right="78"/>
            </w:pPr>
            <w:r>
              <w:rPr>
                <w:b/>
              </w:rPr>
              <w:t>Note</w:t>
            </w:r>
            <w:r w:rsidRPr="00256A63">
              <w:rPr>
                <w:b/>
              </w:rPr>
              <w:t>:</w:t>
            </w:r>
            <w:r>
              <w:t xml:space="preserve"> </w:t>
            </w:r>
            <w:r w:rsidRPr="00256A63">
              <w:rPr>
                <w:i/>
              </w:rPr>
              <w:t xml:space="preserve">Note that </w:t>
            </w:r>
            <w:proofErr w:type="spellStart"/>
            <w:r>
              <w:rPr>
                <w:i/>
              </w:rPr>
              <w:t>Foliage</w:t>
            </w:r>
            <w:r w:rsidRPr="00256A63">
              <w:rPr>
                <w:i/>
              </w:rPr>
              <w:t>DropMonth</w:t>
            </w:r>
            <w:proofErr w:type="spellEnd"/>
            <w:r w:rsidRPr="00256A63">
              <w:rPr>
                <w:i/>
              </w:rPr>
              <w:t xml:space="preserve">=9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C45361" w14:paraId="25B8D15C" w14:textId="77777777" w:rsidTr="00A1235E">
        <w:tc>
          <w:tcPr>
            <w:tcW w:w="2695" w:type="dxa"/>
          </w:tcPr>
          <w:p w14:paraId="32633791" w14:textId="00CC1FC2" w:rsidR="00C45361" w:rsidRDefault="00A1235E" w:rsidP="00D02EB1">
            <w:pPr>
              <w:pStyle w:val="textbody"/>
              <w:ind w:left="0" w:right="156"/>
            </w:pPr>
            <w:proofErr w:type="spellStart"/>
            <w:r>
              <w:t>CoarseRootFraction</w:t>
            </w:r>
            <w:proofErr w:type="spellEnd"/>
          </w:p>
        </w:tc>
        <w:tc>
          <w:tcPr>
            <w:tcW w:w="1479" w:type="dxa"/>
          </w:tcPr>
          <w:p w14:paraId="23577178" w14:textId="2A77E110" w:rsidR="00C45361" w:rsidRDefault="00B45E3F" w:rsidP="00D02EB1">
            <w:pPr>
              <w:pStyle w:val="textbody"/>
              <w:ind w:left="0" w:right="216"/>
            </w:pPr>
            <w:r>
              <w:t>d</w:t>
            </w:r>
            <w:r w:rsidR="00A1235E">
              <w:t>ouble</w:t>
            </w:r>
          </w:p>
        </w:tc>
        <w:tc>
          <w:tcPr>
            <w:tcW w:w="5176" w:type="dxa"/>
          </w:tcPr>
          <w:p w14:paraId="6CA8E07B" w14:textId="74A2CE8E" w:rsidR="00C45361" w:rsidRDefault="00A1235E" w:rsidP="00D02EB1">
            <w:pPr>
              <w:pStyle w:val="textbody"/>
              <w:ind w:left="0" w:right="78"/>
            </w:pPr>
            <w:r>
              <w:t>The fraction of aboveground net primary productivity that is used to compute the ANPP of coarse roots.  Units:  fraction of ANPP (0.0 – 1.0).</w:t>
            </w:r>
          </w:p>
        </w:tc>
      </w:tr>
      <w:tr w:rsidR="00C45361" w14:paraId="380E4E33" w14:textId="77777777" w:rsidTr="00A1235E">
        <w:tc>
          <w:tcPr>
            <w:tcW w:w="2695" w:type="dxa"/>
          </w:tcPr>
          <w:p w14:paraId="3E4487DF" w14:textId="25CA1A6A" w:rsidR="00C45361" w:rsidRDefault="00A1235E" w:rsidP="00D02EB1">
            <w:pPr>
              <w:pStyle w:val="textbody"/>
              <w:ind w:left="0" w:right="156"/>
            </w:pPr>
            <w:proofErr w:type="spellStart"/>
            <w:r>
              <w:t>FineRootFraction</w:t>
            </w:r>
            <w:proofErr w:type="spellEnd"/>
          </w:p>
        </w:tc>
        <w:tc>
          <w:tcPr>
            <w:tcW w:w="1479" w:type="dxa"/>
          </w:tcPr>
          <w:p w14:paraId="661D3A7F" w14:textId="2FC0F34E" w:rsidR="00C45361" w:rsidRDefault="00A1235E" w:rsidP="00D02EB1">
            <w:pPr>
              <w:pStyle w:val="textbody"/>
              <w:ind w:left="0" w:right="216"/>
            </w:pPr>
            <w:r>
              <w:t>double</w:t>
            </w:r>
          </w:p>
        </w:tc>
        <w:tc>
          <w:tcPr>
            <w:tcW w:w="5176" w:type="dxa"/>
          </w:tcPr>
          <w:p w14:paraId="0A59F4BB" w14:textId="24DB0716" w:rsidR="00C45361" w:rsidRDefault="00A1235E" w:rsidP="00D02EB1">
            <w:pPr>
              <w:pStyle w:val="textbody"/>
              <w:ind w:left="0" w:right="78"/>
            </w:pPr>
            <w:r>
              <w:t>The fraction of aboveground net primary productivity that is used to compute the ANPP of fine roots.  Units:  fraction of ANPP (0.0 – 1.0).</w:t>
            </w:r>
          </w:p>
        </w:tc>
      </w:tr>
      <w:tr w:rsidR="00C45361" w14:paraId="23B90884" w14:textId="77777777" w:rsidTr="00A1235E">
        <w:tc>
          <w:tcPr>
            <w:tcW w:w="2695" w:type="dxa"/>
          </w:tcPr>
          <w:p w14:paraId="17DAD113" w14:textId="1D76137F" w:rsidR="00C45361" w:rsidRDefault="00982D48" w:rsidP="00D02EB1">
            <w:pPr>
              <w:pStyle w:val="textbody"/>
              <w:ind w:left="0" w:right="156"/>
            </w:pPr>
            <w:r>
              <w:t>MoistureCurve1</w:t>
            </w:r>
          </w:p>
        </w:tc>
        <w:tc>
          <w:tcPr>
            <w:tcW w:w="1479" w:type="dxa"/>
          </w:tcPr>
          <w:p w14:paraId="40937183" w14:textId="122FD125" w:rsidR="00C45361" w:rsidRDefault="00B45E3F" w:rsidP="00D02EB1">
            <w:pPr>
              <w:pStyle w:val="textbody"/>
              <w:ind w:left="0" w:right="216"/>
            </w:pPr>
            <w:r>
              <w:t>d</w:t>
            </w:r>
            <w:r w:rsidR="00982D48">
              <w:t>ouble</w:t>
            </w:r>
          </w:p>
        </w:tc>
        <w:tc>
          <w:tcPr>
            <w:tcW w:w="5176" w:type="dxa"/>
          </w:tcPr>
          <w:p w14:paraId="73767D7D" w14:textId="37DEF397"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r w:rsidR="00C45361" w14:paraId="2CBAE294" w14:textId="77777777" w:rsidTr="00A1235E">
        <w:tc>
          <w:tcPr>
            <w:tcW w:w="2695" w:type="dxa"/>
          </w:tcPr>
          <w:p w14:paraId="0C887D35" w14:textId="5C564A00" w:rsidR="00C45361" w:rsidRDefault="00982D48" w:rsidP="00D02EB1">
            <w:pPr>
              <w:pStyle w:val="textbody"/>
              <w:ind w:left="0" w:right="156"/>
            </w:pPr>
            <w:r>
              <w:t>MoistureCurve4</w:t>
            </w:r>
          </w:p>
        </w:tc>
        <w:tc>
          <w:tcPr>
            <w:tcW w:w="1479" w:type="dxa"/>
          </w:tcPr>
          <w:p w14:paraId="6B381824" w14:textId="6C3DD1C1" w:rsidR="00C45361" w:rsidRDefault="00982D48" w:rsidP="00D02EB1">
            <w:pPr>
              <w:pStyle w:val="textbody"/>
              <w:ind w:left="0" w:right="216"/>
            </w:pPr>
            <w:r>
              <w:t>double</w:t>
            </w:r>
          </w:p>
        </w:tc>
        <w:tc>
          <w:tcPr>
            <w:tcW w:w="5176" w:type="dxa"/>
          </w:tcPr>
          <w:p w14:paraId="62031EA1" w14:textId="7E196CA9" w:rsidR="00C45361" w:rsidRDefault="00982D48" w:rsidP="00D02EB1">
            <w:pPr>
              <w:pStyle w:val="textbody"/>
              <w:ind w:left="0" w:right="78"/>
            </w:pPr>
            <w:r>
              <w:t>Optional. If included, the four-parameter water mode is enabled, with the same equation form as the Temperature Curve equation. This functional form allows for growth to be reduced at both high and low soil moisture.</w:t>
            </w:r>
          </w:p>
        </w:tc>
      </w:tr>
    </w:tbl>
    <w:p w14:paraId="1DF35E99" w14:textId="77777777" w:rsidR="00C45361" w:rsidRPr="003D38DB" w:rsidRDefault="00C45361" w:rsidP="00115C78">
      <w:pPr>
        <w:pStyle w:val="textbody"/>
      </w:pPr>
    </w:p>
    <w:p w14:paraId="44836249" w14:textId="31568A7E" w:rsidR="00BA0242" w:rsidRDefault="00BA0242" w:rsidP="00BA0242">
      <w:pPr>
        <w:pStyle w:val="Heading2"/>
      </w:pPr>
      <w:bookmarkStart w:id="97" w:name="_Toc141947013"/>
      <w:bookmarkEnd w:id="93"/>
      <w:proofErr w:type="spellStart"/>
      <w:r w:rsidRPr="00BA0242">
        <w:lastRenderedPageBreak/>
        <w:t>DroughtMortalityParameters</w:t>
      </w:r>
      <w:proofErr w:type="spellEnd"/>
      <w:r>
        <w:t xml:space="preserve"> (CSV file name)</w:t>
      </w:r>
      <w:bookmarkEnd w:id="97"/>
    </w:p>
    <w:p w14:paraId="3AFF2F9C" w14:textId="24E02E14" w:rsidR="00182742"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p>
    <w:p w14:paraId="20CC2E13" w14:textId="1420C5B8" w:rsidR="00182742" w:rsidRDefault="00182742" w:rsidP="00BA0242">
      <w:pPr>
        <w:pStyle w:val="textbody"/>
      </w:pPr>
      <w:r>
        <w:t>The CWD Threshold mode and Multiple Regression Mode cannot be used simultaneously. The parameters for the other model type should be filled with zeroes (i.e., if using CWD Threshold for a species, all the columns from “Intercept” to “</w:t>
      </w:r>
      <w:proofErr w:type="spellStart"/>
      <w:r>
        <w:t>IntxnCWD_Biomass</w:t>
      </w:r>
      <w:proofErr w:type="spellEnd"/>
      <w:r>
        <w:t>” should be zero).</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Default="00717009" w:rsidP="0012043A">
            <w:pPr>
              <w:pStyle w:val="textbody"/>
              <w:ind w:left="0" w:right="156"/>
            </w:pPr>
            <w:r>
              <w:t>Column Name</w:t>
            </w:r>
          </w:p>
        </w:tc>
        <w:tc>
          <w:tcPr>
            <w:tcW w:w="1299" w:type="dxa"/>
          </w:tcPr>
          <w:p w14:paraId="517D12EE" w14:textId="77777777" w:rsidR="00717009" w:rsidRDefault="00717009" w:rsidP="0012043A">
            <w:pPr>
              <w:pStyle w:val="textbody"/>
              <w:ind w:left="0" w:right="216"/>
            </w:pPr>
            <w:r>
              <w:t>Input type</w:t>
            </w:r>
          </w:p>
        </w:tc>
        <w:tc>
          <w:tcPr>
            <w:tcW w:w="5176" w:type="dxa"/>
          </w:tcPr>
          <w:p w14:paraId="464C0C5A" w14:textId="77777777" w:rsidR="00717009" w:rsidRDefault="00717009" w:rsidP="0012043A">
            <w:pPr>
              <w:pStyle w:val="textbody"/>
              <w:ind w:left="0" w:right="78"/>
            </w:pPr>
            <w:r>
              <w:t>Description</w:t>
            </w:r>
          </w:p>
        </w:tc>
      </w:tr>
      <w:tr w:rsidR="00717009" w14:paraId="257F5C9D" w14:textId="77777777" w:rsidTr="00B30307">
        <w:tc>
          <w:tcPr>
            <w:tcW w:w="2875" w:type="dxa"/>
          </w:tcPr>
          <w:p w14:paraId="2766DF2D" w14:textId="1A01E340" w:rsidR="00717009" w:rsidRDefault="00717009" w:rsidP="00717009">
            <w:pPr>
              <w:pStyle w:val="textbody"/>
              <w:ind w:left="0" w:right="156"/>
            </w:pPr>
            <w:bookmarkStart w:id="98" w:name="_Toc141947014"/>
            <w:proofErr w:type="spellStart"/>
            <w:r w:rsidRPr="00A55124">
              <w:t>SpeciesCode</w:t>
            </w:r>
            <w:bookmarkEnd w:id="98"/>
            <w:proofErr w:type="spellEnd"/>
          </w:p>
        </w:tc>
        <w:tc>
          <w:tcPr>
            <w:tcW w:w="1299" w:type="dxa"/>
          </w:tcPr>
          <w:p w14:paraId="308C85E9" w14:textId="17C2FC15" w:rsidR="00717009" w:rsidRDefault="001A3306" w:rsidP="00717009">
            <w:pPr>
              <w:pStyle w:val="textbody"/>
              <w:ind w:left="0" w:right="216"/>
            </w:pPr>
            <w:r>
              <w:t>String</w:t>
            </w:r>
          </w:p>
        </w:tc>
        <w:tc>
          <w:tcPr>
            <w:tcW w:w="5176" w:type="dxa"/>
          </w:tcPr>
          <w:p w14:paraId="19F9F6D7" w14:textId="3D5DD5D2" w:rsidR="00717009" w:rsidRDefault="00B30307" w:rsidP="00717009">
            <w:pPr>
              <w:pStyle w:val="textbody"/>
              <w:ind w:left="0" w:right="78"/>
            </w:pPr>
            <w:r>
              <w:t>The species code must be defined in the species input file.</w:t>
            </w:r>
          </w:p>
        </w:tc>
      </w:tr>
      <w:tr w:rsidR="00717009" w14:paraId="7C900437" w14:textId="77777777" w:rsidTr="00B30307">
        <w:tc>
          <w:tcPr>
            <w:tcW w:w="2875" w:type="dxa"/>
          </w:tcPr>
          <w:p w14:paraId="2210C9F4" w14:textId="2B195F6C" w:rsidR="00717009" w:rsidRDefault="00717009" w:rsidP="00717009">
            <w:pPr>
              <w:pStyle w:val="textbody"/>
              <w:ind w:left="0" w:right="156"/>
            </w:pPr>
            <w:bookmarkStart w:id="99" w:name="_Toc141947015"/>
            <w:proofErr w:type="spellStart"/>
            <w:r w:rsidRPr="00A55124">
              <w:t>CWDThreshold</w:t>
            </w:r>
            <w:bookmarkEnd w:id="99"/>
            <w:proofErr w:type="spellEnd"/>
          </w:p>
        </w:tc>
        <w:tc>
          <w:tcPr>
            <w:tcW w:w="1299" w:type="dxa"/>
          </w:tcPr>
          <w:p w14:paraId="79206416" w14:textId="5AD1FDCC" w:rsidR="00717009" w:rsidRDefault="00B30307" w:rsidP="00717009">
            <w:pPr>
              <w:pStyle w:val="textbody"/>
              <w:ind w:left="0" w:right="216"/>
            </w:pPr>
            <w:r>
              <w:t>i</w:t>
            </w:r>
            <w:r w:rsidR="001A3306">
              <w:t>nteger</w:t>
            </w:r>
          </w:p>
        </w:tc>
        <w:tc>
          <w:tcPr>
            <w:tcW w:w="5176" w:type="dxa"/>
          </w:tcPr>
          <w:p w14:paraId="6AACA703" w14:textId="276C5656" w:rsidR="00717009" w:rsidRDefault="00B30307" w:rsidP="00717009">
            <w:pPr>
              <w:pStyle w:val="textbody"/>
              <w:ind w:left="0" w:right="78"/>
            </w:pPr>
            <w:r>
              <w:t>First threshold for mortality. Above this threshold of annual CWD</w:t>
            </w:r>
            <w:r w:rsidR="006F1635">
              <w:t xml:space="preserve"> (in cm)</w:t>
            </w:r>
            <w:r>
              <w:t xml:space="preserve">, species have a probability of mortality given by </w:t>
            </w:r>
            <w:proofErr w:type="spellStart"/>
            <w:r>
              <w:t>MortalityAboveThreshold</w:t>
            </w:r>
            <w:proofErr w:type="spellEnd"/>
            <w:r>
              <w:t>.</w:t>
            </w:r>
          </w:p>
        </w:tc>
      </w:tr>
      <w:tr w:rsidR="00717009" w14:paraId="4296C167" w14:textId="77777777" w:rsidTr="00B30307">
        <w:tc>
          <w:tcPr>
            <w:tcW w:w="2875" w:type="dxa"/>
          </w:tcPr>
          <w:p w14:paraId="3BFEA1ED" w14:textId="72046390" w:rsidR="00717009" w:rsidRDefault="00717009" w:rsidP="00717009">
            <w:pPr>
              <w:pStyle w:val="textbody"/>
              <w:ind w:left="0" w:right="156"/>
            </w:pPr>
            <w:bookmarkStart w:id="100" w:name="_Toc141947016"/>
            <w:proofErr w:type="spellStart"/>
            <w:r w:rsidRPr="00A55124">
              <w:t>MortalityAboveThreshold</w:t>
            </w:r>
            <w:bookmarkEnd w:id="100"/>
            <w:proofErr w:type="spellEnd"/>
          </w:p>
        </w:tc>
        <w:tc>
          <w:tcPr>
            <w:tcW w:w="1299" w:type="dxa"/>
          </w:tcPr>
          <w:p w14:paraId="3296C2F6" w14:textId="185C27E9" w:rsidR="00717009" w:rsidRDefault="00B30307" w:rsidP="00717009">
            <w:pPr>
              <w:pStyle w:val="textbody"/>
              <w:ind w:left="0" w:right="216"/>
            </w:pPr>
            <w:r>
              <w:t xml:space="preserve">double </w:t>
            </w:r>
          </w:p>
        </w:tc>
        <w:tc>
          <w:tcPr>
            <w:tcW w:w="5176" w:type="dxa"/>
          </w:tcPr>
          <w:p w14:paraId="1EF5464D" w14:textId="442A7B05" w:rsidR="00717009" w:rsidRDefault="00B30307" w:rsidP="00717009">
            <w:pPr>
              <w:pStyle w:val="textbody"/>
              <w:ind w:left="0" w:right="78"/>
            </w:pPr>
            <w:r>
              <w:t xml:space="preserve">Probability of cohort mortality if annual CWD exceeds </w:t>
            </w:r>
            <w:proofErr w:type="spellStart"/>
            <w:r>
              <w:t>CWDThreshold</w:t>
            </w:r>
            <w:proofErr w:type="spellEnd"/>
            <w:r>
              <w:t>.</w:t>
            </w:r>
          </w:p>
        </w:tc>
      </w:tr>
      <w:tr w:rsidR="00717009" w14:paraId="22480BB4" w14:textId="77777777" w:rsidTr="00B30307">
        <w:tc>
          <w:tcPr>
            <w:tcW w:w="2875" w:type="dxa"/>
          </w:tcPr>
          <w:p w14:paraId="2C86668F" w14:textId="076E6DA8" w:rsidR="00717009" w:rsidRDefault="00717009" w:rsidP="00717009">
            <w:pPr>
              <w:pStyle w:val="textbody"/>
              <w:ind w:left="0" w:right="156"/>
            </w:pPr>
            <w:bookmarkStart w:id="101" w:name="_Toc141947017"/>
            <w:r w:rsidRPr="00A55124">
              <w:t>CWDThreshold2</w:t>
            </w:r>
            <w:bookmarkEnd w:id="101"/>
          </w:p>
        </w:tc>
        <w:tc>
          <w:tcPr>
            <w:tcW w:w="1299" w:type="dxa"/>
          </w:tcPr>
          <w:p w14:paraId="3B194322" w14:textId="4F94007B" w:rsidR="00717009" w:rsidRDefault="00B30307" w:rsidP="00717009">
            <w:pPr>
              <w:pStyle w:val="textbody"/>
              <w:ind w:left="0" w:right="216"/>
            </w:pPr>
            <w:r>
              <w:t>integer</w:t>
            </w:r>
          </w:p>
        </w:tc>
        <w:tc>
          <w:tcPr>
            <w:tcW w:w="5176" w:type="dxa"/>
          </w:tcPr>
          <w:p w14:paraId="52F5952E" w14:textId="77777777" w:rsidR="00717009" w:rsidRDefault="00B30307" w:rsidP="00717009">
            <w:pPr>
              <w:pStyle w:val="textbody"/>
              <w:ind w:left="0" w:right="78"/>
            </w:pPr>
            <w:r>
              <w:t xml:space="preserve">Second threshold for mortality. Above this threshold of CWD, cohorts have a probability of mortality given by MortalityAboveThreshold2. </w:t>
            </w:r>
          </w:p>
          <w:p w14:paraId="53313842" w14:textId="05CDD07C" w:rsidR="00B30307" w:rsidRDefault="00B30307" w:rsidP="00717009">
            <w:pPr>
              <w:pStyle w:val="textbody"/>
              <w:ind w:left="0" w:right="78"/>
            </w:pPr>
            <w:r>
              <w:t xml:space="preserve">Note: if you are only interested in one threshold, then set </w:t>
            </w:r>
            <w:proofErr w:type="spellStart"/>
            <w:r>
              <w:t>CWDThreshold</w:t>
            </w:r>
            <w:proofErr w:type="spellEnd"/>
            <w:r>
              <w:t xml:space="preserve"> and CWDThreshold2 to the same value and set </w:t>
            </w:r>
            <w:proofErr w:type="spellStart"/>
            <w:r>
              <w:t>MortalityAboveThreshold</w:t>
            </w:r>
            <w:proofErr w:type="spellEnd"/>
            <w:r>
              <w:t xml:space="preserve"> and MortalityAboveThreshold2 to the same value.</w:t>
            </w:r>
          </w:p>
        </w:tc>
      </w:tr>
      <w:tr w:rsidR="00B30307" w14:paraId="59C3A283" w14:textId="77777777" w:rsidTr="00B30307">
        <w:tc>
          <w:tcPr>
            <w:tcW w:w="2875" w:type="dxa"/>
          </w:tcPr>
          <w:p w14:paraId="40F5B60F" w14:textId="468B9F2F" w:rsidR="00B30307" w:rsidRDefault="00B30307" w:rsidP="00B30307">
            <w:pPr>
              <w:pStyle w:val="textbody"/>
              <w:ind w:left="0" w:right="156"/>
            </w:pPr>
            <w:bookmarkStart w:id="102" w:name="_Toc141947018"/>
            <w:r w:rsidRPr="00A55124">
              <w:t>MortalityAboveThreshold</w:t>
            </w:r>
            <w:bookmarkEnd w:id="102"/>
            <w:r>
              <w:t>2</w:t>
            </w:r>
          </w:p>
        </w:tc>
        <w:tc>
          <w:tcPr>
            <w:tcW w:w="1299" w:type="dxa"/>
          </w:tcPr>
          <w:p w14:paraId="2D5623BC" w14:textId="26633FD5" w:rsidR="00B30307" w:rsidRDefault="00B30307" w:rsidP="00B30307">
            <w:pPr>
              <w:pStyle w:val="textbody"/>
              <w:ind w:left="0" w:right="216"/>
            </w:pPr>
            <w:r>
              <w:t xml:space="preserve">double </w:t>
            </w:r>
          </w:p>
        </w:tc>
        <w:tc>
          <w:tcPr>
            <w:tcW w:w="5176" w:type="dxa"/>
          </w:tcPr>
          <w:p w14:paraId="5CA5A54F" w14:textId="7FC1AD83" w:rsidR="00B30307" w:rsidRDefault="00B30307" w:rsidP="00B30307">
            <w:pPr>
              <w:pStyle w:val="textbody"/>
              <w:ind w:left="0" w:right="78"/>
            </w:pPr>
            <w:r>
              <w:t>Probability of cohort mortality if annual CWD exceeds CWDThreshold</w:t>
            </w:r>
            <w:r>
              <w:t>2.</w:t>
            </w:r>
          </w:p>
        </w:tc>
      </w:tr>
      <w:tr w:rsidR="00B30307" w14:paraId="5B74A628" w14:textId="77777777" w:rsidTr="00B30307">
        <w:tc>
          <w:tcPr>
            <w:tcW w:w="2875" w:type="dxa"/>
          </w:tcPr>
          <w:p w14:paraId="413E5B20" w14:textId="25A3CD31" w:rsidR="00B30307" w:rsidRDefault="00B30307" w:rsidP="00B30307">
            <w:pPr>
              <w:pStyle w:val="textbody"/>
              <w:ind w:left="0" w:right="156"/>
            </w:pPr>
            <w:bookmarkStart w:id="103" w:name="_Toc141947019"/>
            <w:r w:rsidRPr="00A55124">
              <w:t>Intercept</w:t>
            </w:r>
            <w:bookmarkEnd w:id="103"/>
          </w:p>
        </w:tc>
        <w:tc>
          <w:tcPr>
            <w:tcW w:w="1299" w:type="dxa"/>
          </w:tcPr>
          <w:p w14:paraId="103AA4CF" w14:textId="4894908A" w:rsidR="00B30307" w:rsidRDefault="00B30307" w:rsidP="00B30307">
            <w:pPr>
              <w:pStyle w:val="textbody"/>
              <w:ind w:left="0" w:right="216"/>
            </w:pPr>
            <w:r>
              <w:t>double</w:t>
            </w:r>
          </w:p>
        </w:tc>
        <w:tc>
          <w:tcPr>
            <w:tcW w:w="5176" w:type="dxa"/>
          </w:tcPr>
          <w:p w14:paraId="34D145EF" w14:textId="32531CD2" w:rsidR="00B30307" w:rsidRDefault="00274D52" w:rsidP="00B30307">
            <w:pPr>
              <w:pStyle w:val="textbody"/>
              <w:ind w:left="0" w:right="78"/>
            </w:pPr>
            <w:r>
              <w:t>Intercept for drought mortality regression method</w:t>
            </w:r>
          </w:p>
        </w:tc>
      </w:tr>
      <w:tr w:rsidR="00B30307" w14:paraId="0E117797" w14:textId="77777777" w:rsidTr="00B30307">
        <w:tc>
          <w:tcPr>
            <w:tcW w:w="2875" w:type="dxa"/>
          </w:tcPr>
          <w:p w14:paraId="25173F8C" w14:textId="18038F38" w:rsidR="00B30307" w:rsidRDefault="00B30307" w:rsidP="00B30307">
            <w:pPr>
              <w:pStyle w:val="textbody"/>
              <w:ind w:left="0" w:right="156"/>
            </w:pPr>
            <w:bookmarkStart w:id="104" w:name="_Toc141947020"/>
            <w:proofErr w:type="spellStart"/>
            <w:r w:rsidRPr="00A55124">
              <w:t>BetaAge</w:t>
            </w:r>
            <w:bookmarkEnd w:id="104"/>
            <w:proofErr w:type="spellEnd"/>
          </w:p>
        </w:tc>
        <w:tc>
          <w:tcPr>
            <w:tcW w:w="1299" w:type="dxa"/>
          </w:tcPr>
          <w:p w14:paraId="07EDB0BC" w14:textId="6A5A3A69" w:rsidR="00B30307" w:rsidRDefault="00B30307" w:rsidP="00B30307">
            <w:pPr>
              <w:pStyle w:val="textbody"/>
              <w:ind w:left="0" w:right="216"/>
            </w:pPr>
            <w:r>
              <w:t xml:space="preserve">double </w:t>
            </w:r>
          </w:p>
        </w:tc>
        <w:tc>
          <w:tcPr>
            <w:tcW w:w="5176" w:type="dxa"/>
          </w:tcPr>
          <w:p w14:paraId="44A1CBBA" w14:textId="4077C26F" w:rsidR="00B30307" w:rsidRDefault="00274D52" w:rsidP="00B30307">
            <w:pPr>
              <w:pStyle w:val="textbody"/>
              <w:ind w:left="0" w:right="78"/>
            </w:pPr>
            <w:r>
              <w:t>Parameter for the effect of cohort age on log-odds of mortality. Calculated for each cohort.</w:t>
            </w:r>
          </w:p>
        </w:tc>
      </w:tr>
      <w:tr w:rsidR="00274D52" w14:paraId="27090C9E" w14:textId="77777777" w:rsidTr="00B30307">
        <w:tc>
          <w:tcPr>
            <w:tcW w:w="2875" w:type="dxa"/>
          </w:tcPr>
          <w:p w14:paraId="11E12545" w14:textId="5974AF44" w:rsidR="00274D52" w:rsidRPr="00A55124" w:rsidRDefault="00274D52" w:rsidP="00274D52">
            <w:pPr>
              <w:pStyle w:val="textbody"/>
              <w:ind w:left="0" w:right="156"/>
            </w:pPr>
            <w:bookmarkStart w:id="105" w:name="_Toc141947023"/>
            <w:proofErr w:type="spellStart"/>
            <w:r w:rsidRPr="00A55124">
              <w:t>BetaBiomass</w:t>
            </w:r>
            <w:bookmarkEnd w:id="105"/>
            <w:proofErr w:type="spellEnd"/>
          </w:p>
        </w:tc>
        <w:tc>
          <w:tcPr>
            <w:tcW w:w="1299" w:type="dxa"/>
          </w:tcPr>
          <w:p w14:paraId="055F7447" w14:textId="6C74AC73" w:rsidR="00274D52" w:rsidRDefault="00274D52" w:rsidP="00274D52">
            <w:pPr>
              <w:pStyle w:val="textbody"/>
              <w:ind w:left="0" w:right="216"/>
            </w:pPr>
            <w:r>
              <w:t>double</w:t>
            </w:r>
          </w:p>
        </w:tc>
        <w:tc>
          <w:tcPr>
            <w:tcW w:w="5176" w:type="dxa"/>
          </w:tcPr>
          <w:p w14:paraId="39FC81B7" w14:textId="5308B56E" w:rsidR="00274D52" w:rsidRDefault="00274D52" w:rsidP="00274D52">
            <w:pPr>
              <w:pStyle w:val="textbody"/>
              <w:ind w:left="0" w:right="78"/>
            </w:pPr>
            <w:r>
              <w:t>Parameter for the effect of site aboveground biomass on log-odds of mortality</w:t>
            </w:r>
          </w:p>
        </w:tc>
      </w:tr>
      <w:tr w:rsidR="00B30307" w14:paraId="74C09A6F" w14:textId="77777777" w:rsidTr="00B30307">
        <w:tc>
          <w:tcPr>
            <w:tcW w:w="2875" w:type="dxa"/>
          </w:tcPr>
          <w:p w14:paraId="4F25873D" w14:textId="5B9A1695" w:rsidR="00B30307" w:rsidRDefault="00B30307" w:rsidP="00B30307">
            <w:pPr>
              <w:pStyle w:val="textbody"/>
              <w:ind w:left="0" w:right="156"/>
            </w:pPr>
            <w:bookmarkStart w:id="106" w:name="_Toc141947021"/>
            <w:proofErr w:type="spellStart"/>
            <w:r w:rsidRPr="00A55124">
              <w:t>BetaTemp</w:t>
            </w:r>
            <w:bookmarkEnd w:id="106"/>
            <w:proofErr w:type="spellEnd"/>
          </w:p>
        </w:tc>
        <w:tc>
          <w:tcPr>
            <w:tcW w:w="1299" w:type="dxa"/>
          </w:tcPr>
          <w:p w14:paraId="6DC20F84" w14:textId="227FC4E8" w:rsidR="00B30307" w:rsidRDefault="00B30307" w:rsidP="00B30307">
            <w:pPr>
              <w:pStyle w:val="textbody"/>
              <w:ind w:left="0" w:right="216"/>
            </w:pPr>
            <w:r>
              <w:t>double</w:t>
            </w:r>
          </w:p>
        </w:tc>
        <w:tc>
          <w:tcPr>
            <w:tcW w:w="5176" w:type="dxa"/>
          </w:tcPr>
          <w:p w14:paraId="48DA2B6C" w14:textId="6088794D" w:rsidR="00B30307" w:rsidRDefault="00274D52" w:rsidP="00B30307">
            <w:pPr>
              <w:pStyle w:val="textbody"/>
              <w:ind w:left="0" w:right="78"/>
            </w:pPr>
            <w:r>
              <w:t xml:space="preserve">Parameter for the effect of </w:t>
            </w:r>
            <w:r w:rsidR="00C748C4">
              <w:t xml:space="preserve">the average of </w:t>
            </w:r>
            <w:r>
              <w:t xml:space="preserve">lagged summer Temperature (in degrees C) on log-odds of </w:t>
            </w:r>
            <w:r>
              <w:lastRenderedPageBreak/>
              <w:t xml:space="preserve">mortality. Summer temperature is calculated from </w:t>
            </w:r>
            <w:r w:rsidR="00C748C4">
              <w:t>the sum of temperatures of July-October of the preceding year and May-June of the current year</w:t>
            </w:r>
            <w:r w:rsidR="00F14743">
              <w:t>.</w:t>
            </w:r>
          </w:p>
        </w:tc>
      </w:tr>
      <w:tr w:rsidR="00274D52" w14:paraId="12C40E0E" w14:textId="77777777" w:rsidTr="00B30307">
        <w:tc>
          <w:tcPr>
            <w:tcW w:w="2875" w:type="dxa"/>
          </w:tcPr>
          <w:p w14:paraId="1BF18A1D" w14:textId="416137A8" w:rsidR="00274D52" w:rsidRDefault="00274D52" w:rsidP="00274D52">
            <w:pPr>
              <w:pStyle w:val="textbody"/>
              <w:ind w:left="0" w:right="156"/>
            </w:pPr>
            <w:bookmarkStart w:id="107" w:name="_Toc141947022"/>
            <w:proofErr w:type="spellStart"/>
            <w:r w:rsidRPr="00A55124">
              <w:lastRenderedPageBreak/>
              <w:t>BetaSWAAnom</w:t>
            </w:r>
            <w:bookmarkEnd w:id="107"/>
            <w:proofErr w:type="spellEnd"/>
          </w:p>
        </w:tc>
        <w:tc>
          <w:tcPr>
            <w:tcW w:w="1299" w:type="dxa"/>
          </w:tcPr>
          <w:p w14:paraId="1C4C42B2" w14:textId="1AB1CE4D" w:rsidR="00274D52" w:rsidRDefault="00274D52" w:rsidP="00274D52">
            <w:pPr>
              <w:pStyle w:val="textbody"/>
              <w:ind w:left="0" w:right="216"/>
            </w:pPr>
            <w:r>
              <w:t xml:space="preserve">double </w:t>
            </w:r>
          </w:p>
        </w:tc>
        <w:tc>
          <w:tcPr>
            <w:tcW w:w="5176" w:type="dxa"/>
          </w:tcPr>
          <w:p w14:paraId="34A75712" w14:textId="620AE346" w:rsidR="00274D52" w:rsidRDefault="00274D52" w:rsidP="00274D52">
            <w:pPr>
              <w:pStyle w:val="textbody"/>
              <w:ind w:left="0" w:right="78"/>
            </w:pPr>
            <w:r>
              <w:t xml:space="preserve">Parameter for the effect of lagged annual </w:t>
            </w:r>
            <w:r>
              <w:t>soil water anomaly</w:t>
            </w:r>
            <w:r>
              <w:t xml:space="preserve"> (in</w:t>
            </w:r>
            <w:r>
              <w:t xml:space="preserve"> cm</w:t>
            </w:r>
            <w:r>
              <w:t>) on log-odds of mortality</w:t>
            </w:r>
            <w:r>
              <w:t>; calculated for each site using soil water availability and input maps of normal SWA</w:t>
            </w:r>
          </w:p>
        </w:tc>
      </w:tr>
      <w:tr w:rsidR="00274D52" w14:paraId="01B2F8C4" w14:textId="77777777" w:rsidTr="00B30307">
        <w:tc>
          <w:tcPr>
            <w:tcW w:w="2875" w:type="dxa"/>
          </w:tcPr>
          <w:p w14:paraId="17C94F6E" w14:textId="4186B189" w:rsidR="00274D52" w:rsidRDefault="00274D52" w:rsidP="00274D52">
            <w:pPr>
              <w:pStyle w:val="textbody"/>
              <w:ind w:left="0" w:right="156"/>
            </w:pPr>
            <w:bookmarkStart w:id="108" w:name="_Toc141947024"/>
            <w:proofErr w:type="spellStart"/>
            <w:r w:rsidRPr="00A55124">
              <w:t>BetaCWD</w:t>
            </w:r>
            <w:bookmarkEnd w:id="108"/>
            <w:proofErr w:type="spellEnd"/>
          </w:p>
        </w:tc>
        <w:tc>
          <w:tcPr>
            <w:tcW w:w="1299" w:type="dxa"/>
          </w:tcPr>
          <w:p w14:paraId="20F8FC84" w14:textId="7BAD51C9" w:rsidR="00274D52" w:rsidRDefault="00274D52" w:rsidP="00274D52">
            <w:pPr>
              <w:pStyle w:val="textbody"/>
              <w:ind w:left="0" w:right="216"/>
            </w:pPr>
            <w:r>
              <w:t xml:space="preserve">double </w:t>
            </w:r>
          </w:p>
        </w:tc>
        <w:tc>
          <w:tcPr>
            <w:tcW w:w="5176" w:type="dxa"/>
          </w:tcPr>
          <w:p w14:paraId="0AFC075C" w14:textId="1309B3C7" w:rsidR="00274D52" w:rsidRDefault="00274D52" w:rsidP="00274D52">
            <w:pPr>
              <w:pStyle w:val="textbody"/>
              <w:ind w:left="0" w:right="78"/>
            </w:pPr>
            <w:r>
              <w:t xml:space="preserve">Parameter for the effect of lagged annual </w:t>
            </w:r>
            <w:r>
              <w:t>Climatic Water Deficit</w:t>
            </w:r>
            <w:r>
              <w:t xml:space="preserve"> (in </w:t>
            </w:r>
            <w:r w:rsidR="006F1635">
              <w:t>cm</w:t>
            </w:r>
            <w:r>
              <w:t>) on log-odds of mortality</w:t>
            </w:r>
          </w:p>
        </w:tc>
      </w:tr>
      <w:tr w:rsidR="00274D52" w14:paraId="4097B530" w14:textId="77777777" w:rsidTr="00B30307">
        <w:tc>
          <w:tcPr>
            <w:tcW w:w="2875" w:type="dxa"/>
          </w:tcPr>
          <w:p w14:paraId="49FE2E5A" w14:textId="6755B713" w:rsidR="00274D52" w:rsidRDefault="00274D52" w:rsidP="00274D52">
            <w:pPr>
              <w:pStyle w:val="textbody"/>
              <w:ind w:left="0" w:right="156"/>
            </w:pPr>
            <w:bookmarkStart w:id="109" w:name="_Toc141947025"/>
            <w:proofErr w:type="spellStart"/>
            <w:r w:rsidRPr="00A55124">
              <w:t>BetaNormCWD</w:t>
            </w:r>
            <w:bookmarkEnd w:id="109"/>
            <w:proofErr w:type="spellEnd"/>
          </w:p>
        </w:tc>
        <w:tc>
          <w:tcPr>
            <w:tcW w:w="1299" w:type="dxa"/>
          </w:tcPr>
          <w:p w14:paraId="3745008D" w14:textId="432793DD" w:rsidR="00274D52" w:rsidRDefault="00274D52" w:rsidP="00274D52">
            <w:pPr>
              <w:pStyle w:val="textbody"/>
              <w:ind w:left="0" w:right="216"/>
            </w:pPr>
            <w:r>
              <w:t>double</w:t>
            </w:r>
          </w:p>
        </w:tc>
        <w:tc>
          <w:tcPr>
            <w:tcW w:w="5176" w:type="dxa"/>
          </w:tcPr>
          <w:p w14:paraId="3E93A117" w14:textId="5526D6F0" w:rsidR="00274D52" w:rsidRDefault="00274D52" w:rsidP="00274D52">
            <w:pPr>
              <w:pStyle w:val="textbody"/>
              <w:ind w:left="0" w:right="78"/>
            </w:pPr>
            <w:r>
              <w:t xml:space="preserve">Parameter for the effect of </w:t>
            </w:r>
            <w:r w:rsidR="00F14743">
              <w:t xml:space="preserve">Normal CWD </w:t>
            </w:r>
            <w:r>
              <w:t>on log-odds of mortality</w:t>
            </w:r>
            <w:r w:rsidR="00F14743">
              <w:t>, generated from the Normal CWD input maps.</w:t>
            </w:r>
          </w:p>
        </w:tc>
      </w:tr>
      <w:tr w:rsidR="00274D52" w14:paraId="73B20EFE" w14:textId="77777777" w:rsidTr="00B30307">
        <w:tc>
          <w:tcPr>
            <w:tcW w:w="2875" w:type="dxa"/>
          </w:tcPr>
          <w:p w14:paraId="170ED75E" w14:textId="5E5D39BA" w:rsidR="00274D52" w:rsidRDefault="00274D52" w:rsidP="00274D52">
            <w:pPr>
              <w:pStyle w:val="textbody"/>
              <w:ind w:left="0" w:right="156"/>
            </w:pPr>
            <w:bookmarkStart w:id="110" w:name="_Toc141947026"/>
            <w:proofErr w:type="spellStart"/>
            <w:r w:rsidRPr="00A55124">
              <w:t>IntxnCWD_Biomass</w:t>
            </w:r>
            <w:bookmarkEnd w:id="110"/>
            <w:proofErr w:type="spellEnd"/>
          </w:p>
        </w:tc>
        <w:tc>
          <w:tcPr>
            <w:tcW w:w="1299" w:type="dxa"/>
          </w:tcPr>
          <w:p w14:paraId="2F68FE53" w14:textId="60606B43" w:rsidR="00274D52" w:rsidRDefault="00274D52" w:rsidP="00274D52">
            <w:pPr>
              <w:pStyle w:val="textbody"/>
              <w:ind w:left="0" w:right="216"/>
            </w:pPr>
            <w:r>
              <w:t xml:space="preserve">double </w:t>
            </w:r>
          </w:p>
        </w:tc>
        <w:tc>
          <w:tcPr>
            <w:tcW w:w="5176" w:type="dxa"/>
          </w:tcPr>
          <w:p w14:paraId="69F19370" w14:textId="7F4AA47D" w:rsidR="00274D52" w:rsidRDefault="00274D52" w:rsidP="00274D52">
            <w:pPr>
              <w:pStyle w:val="textbody"/>
              <w:ind w:left="0" w:right="78"/>
            </w:pPr>
            <w:r>
              <w:t xml:space="preserve">Parameter for the </w:t>
            </w:r>
            <w:r w:rsidR="00F14743">
              <w:t>interactive effect of CWD and site biomass, calculated by multiplying those variables.</w:t>
            </w:r>
          </w:p>
        </w:tc>
      </w:tr>
      <w:tr w:rsidR="00274D52" w14:paraId="1A82BFB0" w14:textId="77777777" w:rsidTr="00B30307">
        <w:tc>
          <w:tcPr>
            <w:tcW w:w="2875" w:type="dxa"/>
          </w:tcPr>
          <w:p w14:paraId="32407E1C" w14:textId="006C6A06" w:rsidR="00274D52" w:rsidRPr="00A55124" w:rsidRDefault="00274D52" w:rsidP="00274D52">
            <w:pPr>
              <w:pStyle w:val="textbody"/>
              <w:ind w:left="0" w:right="156"/>
            </w:pPr>
            <w:proofErr w:type="spellStart"/>
            <w:r>
              <w:t>LagTemp</w:t>
            </w:r>
            <w:proofErr w:type="spellEnd"/>
          </w:p>
        </w:tc>
        <w:tc>
          <w:tcPr>
            <w:tcW w:w="1299" w:type="dxa"/>
          </w:tcPr>
          <w:p w14:paraId="6F32C785" w14:textId="2BE065F6" w:rsidR="00274D52" w:rsidRDefault="00F14743" w:rsidP="00274D52">
            <w:pPr>
              <w:pStyle w:val="textbody"/>
              <w:ind w:left="0" w:right="216"/>
            </w:pPr>
            <w:r>
              <w:t>integer</w:t>
            </w:r>
          </w:p>
        </w:tc>
        <w:tc>
          <w:tcPr>
            <w:tcW w:w="5176" w:type="dxa"/>
          </w:tcPr>
          <w:p w14:paraId="0A1D20DF" w14:textId="5F1E2283" w:rsidR="00274D52" w:rsidRDefault="00863368" w:rsidP="00274D52">
            <w:pPr>
              <w:pStyle w:val="textbody"/>
              <w:ind w:left="0" w:right="78"/>
            </w:pPr>
            <w:r>
              <w:t xml:space="preserve">Range 0-10. </w:t>
            </w:r>
            <w:r w:rsidR="008E5046">
              <w:t xml:space="preserve">The </w:t>
            </w:r>
            <w:r w:rsidR="0067660D">
              <w:t xml:space="preserve">consecutive </w:t>
            </w:r>
            <w:r w:rsidR="008E5046">
              <w:t>number of the preceding 10 years to use to calculate temperature for the regression method.</w:t>
            </w:r>
            <w:r w:rsidR="0067660D">
              <w:t xml:space="preserve">  </w:t>
            </w:r>
            <w:r w:rsidR="008E5046">
              <w:t xml:space="preserve">E.g., a value of 5 would specify the value for Temperature should be the mean </w:t>
            </w:r>
            <w:r w:rsidR="000958F3">
              <w:t xml:space="preserve">summer monthly temperature </w:t>
            </w:r>
            <w:r w:rsidR="008E5046">
              <w:t xml:space="preserve">of the 5 hottest </w:t>
            </w:r>
            <w:r w:rsidR="0067660D">
              <w:t xml:space="preserve">consecutive years </w:t>
            </w:r>
            <w:r w:rsidR="008E5046">
              <w:t>of the preceding 10 years.</w:t>
            </w:r>
            <w:r>
              <w:t xml:space="preserve"> Setting this value to 10 </w:t>
            </w:r>
            <w:r w:rsidR="008E5046">
              <w:t xml:space="preserve"> </w:t>
            </w:r>
            <w:r w:rsidR="00F14743">
              <w:t xml:space="preserve"> </w:t>
            </w:r>
          </w:p>
        </w:tc>
      </w:tr>
      <w:tr w:rsidR="00274D52" w14:paraId="53ED2F6E" w14:textId="77777777" w:rsidTr="00B30307">
        <w:tc>
          <w:tcPr>
            <w:tcW w:w="2875" w:type="dxa"/>
          </w:tcPr>
          <w:p w14:paraId="0FE393A8" w14:textId="35A11B61" w:rsidR="00274D52" w:rsidRPr="00A55124" w:rsidRDefault="00274D52" w:rsidP="00274D52">
            <w:pPr>
              <w:pStyle w:val="textbody"/>
              <w:ind w:left="0" w:right="156"/>
            </w:pPr>
            <w:proofErr w:type="spellStart"/>
            <w:r>
              <w:t>LagSWA</w:t>
            </w:r>
            <w:proofErr w:type="spellEnd"/>
          </w:p>
        </w:tc>
        <w:tc>
          <w:tcPr>
            <w:tcW w:w="1299" w:type="dxa"/>
          </w:tcPr>
          <w:p w14:paraId="28A4493B" w14:textId="32A10596" w:rsidR="00274D52" w:rsidRDefault="00F14743" w:rsidP="00274D52">
            <w:pPr>
              <w:pStyle w:val="textbody"/>
              <w:ind w:left="0" w:right="216"/>
            </w:pPr>
            <w:r>
              <w:t xml:space="preserve">integer </w:t>
            </w:r>
            <w:r w:rsidR="00274D52">
              <w:t xml:space="preserve"> </w:t>
            </w:r>
          </w:p>
        </w:tc>
        <w:tc>
          <w:tcPr>
            <w:tcW w:w="5176" w:type="dxa"/>
          </w:tcPr>
          <w:p w14:paraId="419A34ED" w14:textId="7E48D0E2" w:rsidR="00274D52" w:rsidRDefault="00863368" w:rsidP="00274D52">
            <w:pPr>
              <w:pStyle w:val="textbody"/>
              <w:ind w:left="0" w:right="78"/>
            </w:pPr>
            <w:r>
              <w:t>Range 0-10.</w:t>
            </w:r>
            <w:r>
              <w:t xml:space="preserve"> </w:t>
            </w:r>
            <w:r w:rsidR="008E5046">
              <w:t xml:space="preserve">The number of the preceding 10 years to </w:t>
            </w:r>
            <w:proofErr w:type="gramStart"/>
            <w:r w:rsidR="008E5046">
              <w:t>use</w:t>
            </w:r>
            <w:proofErr w:type="gramEnd"/>
            <w:r w:rsidR="008E5046">
              <w:t xml:space="preserve"> to calculate </w:t>
            </w:r>
            <w:r w:rsidR="008E5046">
              <w:t>Soil Water Anomaly</w:t>
            </w:r>
            <w:r w:rsidR="008E5046">
              <w:t xml:space="preserve"> for the regression method.  E.g., a value of </w:t>
            </w:r>
            <w:r w:rsidR="008E5046">
              <w:t>3</w:t>
            </w:r>
            <w:r w:rsidR="008E5046">
              <w:t xml:space="preserve"> would specify the value for </w:t>
            </w:r>
            <w:r w:rsidR="008E5046">
              <w:t>SWA</w:t>
            </w:r>
            <w:r w:rsidR="008E5046">
              <w:t xml:space="preserve"> should be the mean</w:t>
            </w:r>
            <w:r w:rsidR="000958F3">
              <w:t xml:space="preserve"> soil water anomaly</w:t>
            </w:r>
            <w:r w:rsidR="008E5046">
              <w:t xml:space="preserve"> of the </w:t>
            </w:r>
            <w:r w:rsidR="008E5046">
              <w:t>3 driest</w:t>
            </w:r>
            <w:r w:rsidR="0067660D">
              <w:t xml:space="preserve"> consecutive years</w:t>
            </w:r>
            <w:r w:rsidR="008E5046">
              <w:t xml:space="preserve"> </w:t>
            </w:r>
            <w:r w:rsidR="008E5046">
              <w:t xml:space="preserve">of the preceding 10 years.  </w:t>
            </w:r>
          </w:p>
        </w:tc>
      </w:tr>
      <w:tr w:rsidR="00274D52" w14:paraId="6FA2ADF4" w14:textId="77777777" w:rsidTr="00B30307">
        <w:tc>
          <w:tcPr>
            <w:tcW w:w="2875" w:type="dxa"/>
          </w:tcPr>
          <w:p w14:paraId="6B5EE77E" w14:textId="450B0A63" w:rsidR="00274D52" w:rsidRPr="00A55124" w:rsidRDefault="00274D52" w:rsidP="00274D52">
            <w:pPr>
              <w:pStyle w:val="textbody"/>
              <w:ind w:left="0" w:right="156"/>
            </w:pPr>
            <w:proofErr w:type="spellStart"/>
            <w:r>
              <w:t>LagCWD</w:t>
            </w:r>
            <w:proofErr w:type="spellEnd"/>
          </w:p>
        </w:tc>
        <w:tc>
          <w:tcPr>
            <w:tcW w:w="1299" w:type="dxa"/>
          </w:tcPr>
          <w:p w14:paraId="32E3B24D" w14:textId="4C4003A4" w:rsidR="00274D52" w:rsidRDefault="00F14743" w:rsidP="00274D52">
            <w:pPr>
              <w:pStyle w:val="textbody"/>
              <w:ind w:left="0" w:right="216"/>
            </w:pPr>
            <w:r>
              <w:t>integer</w:t>
            </w:r>
          </w:p>
        </w:tc>
        <w:tc>
          <w:tcPr>
            <w:tcW w:w="5176" w:type="dxa"/>
          </w:tcPr>
          <w:p w14:paraId="643C129B" w14:textId="5CAC5E82" w:rsidR="00274D52" w:rsidRDefault="00863368" w:rsidP="00274D52">
            <w:pPr>
              <w:pStyle w:val="textbody"/>
              <w:ind w:left="0" w:right="78"/>
            </w:pPr>
            <w:r>
              <w:t>Range 0-10.</w:t>
            </w:r>
            <w:r>
              <w:t xml:space="preserve"> </w:t>
            </w:r>
            <w:r w:rsidR="008E5046">
              <w:t xml:space="preserve">The number of the preceding 10 years to </w:t>
            </w:r>
            <w:proofErr w:type="gramStart"/>
            <w:r w:rsidR="008E5046">
              <w:t>use</w:t>
            </w:r>
            <w:proofErr w:type="gramEnd"/>
            <w:r w:rsidR="008E5046">
              <w:t xml:space="preserve"> to calculate </w:t>
            </w:r>
            <w:r w:rsidR="008E5046">
              <w:t xml:space="preserve">Climatic Water Deficit </w:t>
            </w:r>
            <w:r w:rsidR="008E5046">
              <w:t xml:space="preserve">for the regression method.  E.g., a value of </w:t>
            </w:r>
            <w:r w:rsidR="008E5046">
              <w:t>9</w:t>
            </w:r>
            <w:r w:rsidR="008E5046">
              <w:t xml:space="preserve"> would specify the value for </w:t>
            </w:r>
            <w:r w:rsidR="008E5046">
              <w:t>CWD</w:t>
            </w:r>
            <w:r w:rsidR="008E5046">
              <w:t xml:space="preserve"> should be the mean</w:t>
            </w:r>
            <w:r w:rsidR="000958F3">
              <w:t xml:space="preserve"> annual CWD</w:t>
            </w:r>
            <w:r w:rsidR="008E5046">
              <w:t xml:space="preserve"> of the </w:t>
            </w:r>
            <w:r w:rsidR="008E5046">
              <w:t xml:space="preserve">9 </w:t>
            </w:r>
            <w:r w:rsidR="008E5046">
              <w:t>driest</w:t>
            </w:r>
            <w:r w:rsidR="0067660D">
              <w:t xml:space="preserve"> consecutive years</w:t>
            </w:r>
            <w:r w:rsidR="008E5046">
              <w:t xml:space="preserve"> of the preceding 10 years.  </w:t>
            </w:r>
          </w:p>
        </w:tc>
      </w:tr>
    </w:tbl>
    <w:p w14:paraId="17D28D33" w14:textId="77777777" w:rsidR="00717009" w:rsidRPr="00BA0242" w:rsidRDefault="00717009" w:rsidP="00BA0242">
      <w:pPr>
        <w:pStyle w:val="textbody"/>
      </w:pPr>
    </w:p>
    <w:p w14:paraId="6993D36F" w14:textId="77777777" w:rsidR="00BA0242" w:rsidRPr="00BA0242" w:rsidRDefault="00BA0242" w:rsidP="00BA0242">
      <w:pPr>
        <w:pStyle w:val="textbody"/>
      </w:pPr>
    </w:p>
    <w:p w14:paraId="22BCDAEF" w14:textId="77777777" w:rsidR="00364811" w:rsidRDefault="00364811" w:rsidP="00CA3271">
      <w:pPr>
        <w:pStyle w:val="Heading2"/>
      </w:pPr>
      <w:bookmarkStart w:id="111" w:name="_Toc141947027"/>
      <w:r>
        <w:t>Fire Reduction Parameters</w:t>
      </w:r>
      <w:bookmarkEnd w:id="111"/>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w:t>
      </w:r>
      <w:r>
        <w:lastRenderedPageBreak/>
        <w:t>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12" w:name="_Toc141947028"/>
      <w:r>
        <w:t>Fire Severity</w:t>
      </w:r>
      <w:r w:rsidR="00747517">
        <w:t xml:space="preserve"> (integer)</w:t>
      </w:r>
      <w:bookmarkEnd w:id="112"/>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13" w:name="_Toc141947029"/>
      <w:r>
        <w:t xml:space="preserve">Coarse Debris </w:t>
      </w:r>
      <w:r w:rsidR="00364811">
        <w:t>Reduction</w:t>
      </w:r>
      <w:r w:rsidR="00747517">
        <w:t xml:space="preserve"> (double)</w:t>
      </w:r>
      <w:bookmarkEnd w:id="113"/>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14" w:name="_Toc141947030"/>
      <w:r>
        <w:t xml:space="preserve">Fine </w:t>
      </w:r>
      <w:r w:rsidR="00364811">
        <w:t>Litter Reduction</w:t>
      </w:r>
      <w:r w:rsidR="00747517">
        <w:t xml:space="preserve"> (double)</w:t>
      </w:r>
      <w:bookmarkEnd w:id="114"/>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15" w:name="_Toc141947031"/>
      <w:r>
        <w:t>Cohort Wood Reduction</w:t>
      </w:r>
      <w:r w:rsidR="00747517">
        <w:t xml:space="preserve"> (double)</w:t>
      </w:r>
      <w:bookmarkEnd w:id="115"/>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16" w:name="_Toc141947032"/>
      <w:r>
        <w:t>Cohort Leaf Reduction</w:t>
      </w:r>
      <w:r w:rsidR="00747517">
        <w:t xml:space="preserve"> (double)</w:t>
      </w:r>
      <w:bookmarkEnd w:id="116"/>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17" w:name="_Toc141947033"/>
      <w:r>
        <w:t>Organic Horizon Reduction</w:t>
      </w:r>
      <w:r w:rsidR="00747517">
        <w:t xml:space="preserve"> (double)</w:t>
      </w:r>
      <w:bookmarkEnd w:id="117"/>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18" w:name="_Toc141947034"/>
      <w:r>
        <w:t>Harvest Reduction Parameters</w:t>
      </w:r>
      <w:bookmarkEnd w:id="118"/>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19" w:name="_Toc141947035"/>
      <w:r>
        <w:lastRenderedPageBreak/>
        <w:t>Prescription Name</w:t>
      </w:r>
      <w:bookmarkEnd w:id="119"/>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20" w:name="_Toc141947036"/>
      <w:r>
        <w:t xml:space="preserve">Dead </w:t>
      </w:r>
      <w:r w:rsidR="00D60B52">
        <w:t>Wood Reduction</w:t>
      </w:r>
      <w:r w:rsidR="00747517">
        <w:t xml:space="preserve"> (double)</w:t>
      </w:r>
      <w:bookmarkEnd w:id="120"/>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21" w:name="_Toc141947037"/>
      <w:r>
        <w:t xml:space="preserve">Dead </w:t>
      </w:r>
      <w:r w:rsidR="00D60B52">
        <w:t>Litter Reduction</w:t>
      </w:r>
      <w:r w:rsidR="00747517">
        <w:t xml:space="preserve"> (double)</w:t>
      </w:r>
      <w:bookmarkEnd w:id="121"/>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22" w:name="_Toc141947038"/>
      <w:r>
        <w:t>Cohort Wood Removal</w:t>
      </w:r>
      <w:r w:rsidR="00747517">
        <w:t xml:space="preserve"> (double)</w:t>
      </w:r>
      <w:bookmarkEnd w:id="122"/>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23" w:name="_Toc141947039"/>
      <w:r>
        <w:t xml:space="preserve">Cohort Leaf Removal </w:t>
      </w:r>
      <w:r w:rsidR="00747517">
        <w:t>(double)</w:t>
      </w:r>
      <w:bookmarkEnd w:id="123"/>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24" w:name="_Toc141947040"/>
      <w:bookmarkStart w:id="125" w:name="_Ref109371329"/>
      <w:bookmarkStart w:id="126" w:name="_Toc133339122"/>
      <w:bookmarkStart w:id="127" w:name="_Toc282434158"/>
      <w:bookmarkStart w:id="128" w:name="_Ref140059391"/>
      <w:bookmarkEnd w:id="94"/>
      <w:bookmarkEnd w:id="95"/>
      <w:r>
        <w:lastRenderedPageBreak/>
        <w:t>Output Files</w:t>
      </w:r>
      <w:bookmarkEnd w:id="124"/>
    </w:p>
    <w:p w14:paraId="7C14E58C" w14:textId="3F70745E" w:rsidR="009E5A53" w:rsidRDefault="009E5A53" w:rsidP="009E5A53">
      <w:pPr>
        <w:pStyle w:val="textbody"/>
      </w:pPr>
      <w:r>
        <w:t xml:space="preserve">The </w:t>
      </w:r>
      <w:r w:rsidR="00F41C2A">
        <w:t>NECN</w:t>
      </w:r>
      <w:r>
        <w:t xml:space="preserve"> Succession extension produces </w:t>
      </w:r>
      <w:proofErr w:type="gramStart"/>
      <w:r>
        <w:t>a number of</w:t>
      </w:r>
      <w:proofErr w:type="gramEnd"/>
      <w:r>
        <w:t xml:space="preserve">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proofErr w:type="spellStart"/>
      <w:r>
        <w:t>AnaerobicEffect</w:t>
      </w:r>
      <w:proofErr w:type="spellEnd"/>
      <w:r>
        <w:t xml:space="preserve">: average value of the anaerobic effect variable, which reduces soil respiration in wet </w:t>
      </w:r>
      <w:proofErr w:type="gramStart"/>
      <w:r>
        <w:t>sites</w:t>
      </w:r>
      <w:proofErr w:type="gramEnd"/>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29" w:name="_Toc141947041"/>
      <w:r>
        <w:t>Output Metadata</w:t>
      </w:r>
      <w:bookmarkEnd w:id="129"/>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w:t>
      </w:r>
      <w:proofErr w:type="gramStart"/>
      <w:r w:rsidR="006F6491" w:rsidRPr="003418C7">
        <w:rPr>
          <w:b/>
        </w:rPr>
        <w:t>description</w:t>
      </w:r>
      <w:proofErr w:type="gramEnd"/>
      <w:r w:rsidR="006F6491" w:rsidRPr="003418C7">
        <w:rPr>
          <w:b/>
        </w:rPr>
        <w:t xml:space="preserve"> and units.</w:t>
      </w:r>
    </w:p>
    <w:p w14:paraId="606CF5FE" w14:textId="52A0D3DF" w:rsidR="003418C7" w:rsidRDefault="00F41C2A" w:rsidP="00CA3271">
      <w:pPr>
        <w:pStyle w:val="Heading2"/>
      </w:pPr>
      <w:bookmarkStart w:id="130" w:name="_Toc141947042"/>
      <w:r>
        <w:t>NECN</w:t>
      </w:r>
      <w:r w:rsidR="009E5A53">
        <w:t>-succession-log</w:t>
      </w:r>
      <w:bookmarkEnd w:id="130"/>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31" w:name="_Toc141947043"/>
      <w:r>
        <w:t>NECN-succession-log-short</w:t>
      </w:r>
      <w:bookmarkEnd w:id="131"/>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32" w:name="_Toc141947044"/>
      <w:r>
        <w:t>NECN-succession-monthly-log</w:t>
      </w:r>
      <w:bookmarkEnd w:id="132"/>
      <w:r>
        <w:t xml:space="preserve">  </w:t>
      </w:r>
    </w:p>
    <w:p w14:paraId="4588E457" w14:textId="46797C1D" w:rsidR="009E5A53" w:rsidRDefault="009E5A53" w:rsidP="009E5A53">
      <w:pPr>
        <w:pStyle w:val="textbody"/>
      </w:pPr>
      <w:r>
        <w:t xml:space="preserve">This log file contains an abbreviated set of data that </w:t>
      </w:r>
      <w:proofErr w:type="gramStart"/>
      <w:r>
        <w:t>are</w:t>
      </w:r>
      <w:proofErr w:type="gramEnd"/>
      <w:r>
        <w:t xml:space="preserv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 xml:space="preserve">data.  Also included are monthly temperature and precipitation.  These allow </w:t>
      </w:r>
      <w:proofErr w:type="gramStart"/>
      <w:r w:rsidR="00661DA6">
        <w:t>a quick</w:t>
      </w:r>
      <w:proofErr w:type="gramEnd"/>
      <w:r w:rsidR="00661DA6">
        <w:t xml:space="preserve"> cross-reference to your input data.</w:t>
      </w:r>
    </w:p>
    <w:p w14:paraId="255B5AF4" w14:textId="411C7227" w:rsidR="003418C7" w:rsidRDefault="003418C7" w:rsidP="00CA3271">
      <w:pPr>
        <w:pStyle w:val="Heading2"/>
      </w:pPr>
      <w:bookmarkStart w:id="133" w:name="_Toc141947045"/>
      <w:r>
        <w:lastRenderedPageBreak/>
        <w:t>NECN-prob-establish-</w:t>
      </w:r>
      <w:proofErr w:type="gramStart"/>
      <w:r>
        <w:t>log</w:t>
      </w:r>
      <w:bookmarkEnd w:id="133"/>
      <w:proofErr w:type="gramEnd"/>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 xml:space="preserve">probability of establishment </w:t>
      </w:r>
      <w:proofErr w:type="gramStart"/>
      <w:r w:rsidR="000C256C">
        <w:t>in a given</w:t>
      </w:r>
      <w:proofErr w:type="gramEnd"/>
      <w:r w:rsidR="000C256C">
        <w:t xml:space="preserve"> site.</w:t>
      </w:r>
      <w:r w:rsidR="0041305A">
        <w:t xml:space="preserve"> </w:t>
      </w:r>
      <w:r w:rsidR="003418C7">
        <w:t xml:space="preserve"> These also do not reflect reproduction from planting, </w:t>
      </w:r>
      <w:proofErr w:type="spellStart"/>
      <w:r w:rsidR="003418C7">
        <w:t>serotiny</w:t>
      </w:r>
      <w:proofErr w:type="spellEnd"/>
      <w:r w:rsidR="003418C7">
        <w:t>,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34" w:name="_Toc141947046"/>
      <w:r>
        <w:t>NECN-reproduction-log</w:t>
      </w:r>
      <w:bookmarkEnd w:id="134"/>
      <w:r>
        <w:t xml:space="preserve">  </w:t>
      </w:r>
    </w:p>
    <w:p w14:paraId="1353474A" w14:textId="3AF7FA96" w:rsidR="003A4690" w:rsidRDefault="003418C7" w:rsidP="009E5A53">
      <w:pPr>
        <w:pStyle w:val="textbody"/>
      </w:pPr>
      <w:r>
        <w:t xml:space="preserve">This log file summarizes all reproduction events, </w:t>
      </w:r>
      <w:proofErr w:type="gramStart"/>
      <w:r>
        <w:t>including from</w:t>
      </w:r>
      <w:proofErr w:type="gramEnd"/>
      <w:r>
        <w:t xml:space="preserve"> planting, </w:t>
      </w:r>
      <w:proofErr w:type="spellStart"/>
      <w:r>
        <w:t>serotiny</w:t>
      </w:r>
      <w:proofErr w:type="spellEnd"/>
      <w:r>
        <w:t>, resprouting, and seeding.</w:t>
      </w:r>
    </w:p>
    <w:p w14:paraId="1DFA3AAD" w14:textId="5175C805" w:rsidR="003418C7" w:rsidRDefault="003418C7" w:rsidP="00CA3271">
      <w:pPr>
        <w:pStyle w:val="Heading2"/>
      </w:pPr>
      <w:bookmarkStart w:id="135" w:name="_Toc141947047"/>
      <w:r>
        <w:t>NECN-calibrate-log (Optional)</w:t>
      </w:r>
      <w:bookmarkEnd w:id="135"/>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36" w:name="_Toc141947048"/>
      <w:r>
        <w:t>Drought mortality maps and tabular data</w:t>
      </w:r>
      <w:bookmarkEnd w:id="136"/>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5412F8BB" w14:textId="6DF1613D" w:rsidR="00CA7DB9" w:rsidRDefault="00CA7DB9" w:rsidP="00CA7DB9">
      <w:pPr>
        <w:pStyle w:val="Heading1"/>
      </w:pPr>
      <w:bookmarkStart w:id="137" w:name="_Toc141947049"/>
      <w:r>
        <w:lastRenderedPageBreak/>
        <w:t>Initial Communities Map</w:t>
      </w:r>
      <w:bookmarkEnd w:id="137"/>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38" w:name="_Toc141947050"/>
      <w:r>
        <w:lastRenderedPageBreak/>
        <w:t>Initial Communities Input File</w:t>
      </w:r>
      <w:bookmarkEnd w:id="125"/>
      <w:bookmarkEnd w:id="126"/>
      <w:bookmarkEnd w:id="127"/>
      <w:bookmarkEnd w:id="138"/>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w:t>
      </w:r>
      <w:proofErr w:type="gramStart"/>
      <w:r>
        <w:t>particular age</w:t>
      </w:r>
      <w:proofErr w:type="gramEnd"/>
      <w:r>
        <w:t xml:space="preserv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39" w:name="_Toc133339124"/>
      <w:bookmarkStart w:id="140" w:name="_Toc282434160"/>
      <w:bookmarkStart w:id="141" w:name="_Toc141947051"/>
      <w:proofErr w:type="spellStart"/>
      <w:r>
        <w:t>LandisData</w:t>
      </w:r>
      <w:bookmarkEnd w:id="139"/>
      <w:bookmarkEnd w:id="140"/>
      <w:bookmarkEnd w:id="141"/>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42" w:name="_Toc133339125"/>
      <w:bookmarkStart w:id="143" w:name="_Toc282434161"/>
      <w:bookmarkStart w:id="144" w:name="_Toc141947052"/>
      <w:r>
        <w:t>Initial Community Class Definitions</w:t>
      </w:r>
      <w:bookmarkEnd w:id="142"/>
      <w:bookmarkEnd w:id="143"/>
      <w:bookmarkEnd w:id="144"/>
    </w:p>
    <w:p w14:paraId="781EAA8E" w14:textId="5AC83BF4" w:rsidR="00B76DBD" w:rsidRDefault="00B76DBD" w:rsidP="00B76DBD">
      <w:pPr>
        <w:pStyle w:val="textbody"/>
      </w:pPr>
      <w:r>
        <w:t xml:space="preserve">Each class has an associated map </w:t>
      </w:r>
      <w:proofErr w:type="gramStart"/>
      <w:r>
        <w:t>code</w:t>
      </w:r>
      <w:proofErr w:type="gramEnd"/>
      <w:r>
        <w:t xml:space="preserve"> and a list of species present at sites in the class.</w:t>
      </w:r>
      <w:r w:rsidR="001F4706">
        <w:t xml:space="preserve">  There are now two methods for inputting these data.  A human-readable text </w:t>
      </w:r>
      <w:proofErr w:type="gramStart"/>
      <w:r w:rsidR="001F4706">
        <w:t>files</w:t>
      </w:r>
      <w:proofErr w:type="gramEnd"/>
      <w:r w:rsidR="001F4706">
        <w:t xml:space="preserve">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45" w:name="_Toc141947053"/>
      <w:bookmarkStart w:id="146" w:name="_Toc133339126"/>
      <w:bookmarkStart w:id="147" w:name="_Toc282434162"/>
      <w:r>
        <w:t>CSV Community File Input</w:t>
      </w:r>
      <w:bookmarkEnd w:id="145"/>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48" w:name="_Toc141947054"/>
      <w:proofErr w:type="spellStart"/>
      <w:r>
        <w:t>FileName</w:t>
      </w:r>
      <w:proofErr w:type="spellEnd"/>
      <w:r>
        <w:t xml:space="preserve"> (Optional</w:t>
      </w:r>
      <w:r w:rsidR="008772C0">
        <w:t>)</w:t>
      </w:r>
      <w:bookmarkEnd w:id="148"/>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 xml:space="preserve">The file name must </w:t>
      </w:r>
      <w:proofErr w:type="gramStart"/>
      <w:r>
        <w:t>point</w:t>
      </w:r>
      <w:proofErr w:type="gramEnd"/>
      <w:r>
        <w:t xml:space="preserve"> to a CSV file with format described next.</w:t>
      </w:r>
    </w:p>
    <w:p w14:paraId="2938421D" w14:textId="307DCFCB" w:rsidR="008772C0" w:rsidRDefault="008772C0" w:rsidP="00C04DA5">
      <w:pPr>
        <w:pStyle w:val="Heading3"/>
      </w:pPr>
      <w:bookmarkStart w:id="149" w:name="_Toc141947055"/>
      <w:r>
        <w:t>CSV format</w:t>
      </w:r>
      <w:bookmarkEnd w:id="149"/>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r w:rsidR="00000000">
        <w:fldChar w:fldCharType="begin"/>
      </w:r>
      <w:r w:rsidR="00000000">
        <w:instrText xml:space="preserve"> REF _Ref109371856 \r </w:instrText>
      </w:r>
      <w:r w:rsidR="00000000">
        <w:fldChar w:fldCharType="separate"/>
      </w:r>
      <w:r>
        <w:t>2.5</w:t>
      </w:r>
      <w:r w:rsidR="00000000">
        <w:fldChar w:fldCharType="end"/>
      </w:r>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w:t>
      </w:r>
      <w:proofErr w:type="gramStart"/>
      <w:r>
        <w:t>e.g.</w:t>
      </w:r>
      <w:proofErr w:type="gramEnd"/>
      <w:r>
        <w:t xml:space="preserve"> 1968).</w:t>
      </w:r>
    </w:p>
    <w:p w14:paraId="57E839DB" w14:textId="607E9958" w:rsidR="001F4706" w:rsidRDefault="001F4706" w:rsidP="00CA3271">
      <w:pPr>
        <w:pStyle w:val="Heading2"/>
      </w:pPr>
      <w:bookmarkStart w:id="150" w:name="_Toc141947056"/>
      <w:r>
        <w:t>Human-Readable Input File</w:t>
      </w:r>
      <w:bookmarkEnd w:id="150"/>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51" w:name="_Toc141947057"/>
      <w:proofErr w:type="spellStart"/>
      <w:r>
        <w:t>MapCode</w:t>
      </w:r>
      <w:bookmarkEnd w:id="146"/>
      <w:bookmarkEnd w:id="147"/>
      <w:bookmarkEnd w:id="151"/>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52" w:name="_Toc133339127"/>
      <w:bookmarkStart w:id="153" w:name="_Toc282434163"/>
      <w:bookmarkStart w:id="154" w:name="_Toc141947058"/>
      <w:r>
        <w:t>Species Present</w:t>
      </w:r>
      <w:bookmarkEnd w:id="152"/>
      <w:bookmarkEnd w:id="153"/>
      <w:r w:rsidR="002A5EFD">
        <w:t xml:space="preserve"> and Biomass</w:t>
      </w:r>
      <w:bookmarkEnd w:id="154"/>
    </w:p>
    <w:p w14:paraId="423E452F" w14:textId="77777777" w:rsidR="00B76DBD" w:rsidRDefault="00B76DBD" w:rsidP="00B76DBD">
      <w:pPr>
        <w:pStyle w:val="textbody"/>
      </w:pPr>
      <w:r>
        <w:t xml:space="preserve">A list of species present at the </w:t>
      </w:r>
      <w:proofErr w:type="spellStart"/>
      <w:r>
        <w:t>class’</w:t>
      </w:r>
      <w:proofErr w:type="spellEnd"/>
      <w:r>
        <w:t xml:space="preserve"> sites comes after the map code.  Each species is listed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55" w:name="_Toc133339123"/>
      <w:bookmarkStart w:id="156" w:name="_Toc282434159"/>
      <w:bookmarkStart w:id="157" w:name="_Toc133339128"/>
      <w:bookmarkStart w:id="158" w:name="_Toc282434164"/>
      <w:r>
        <w:br w:type="page"/>
      </w:r>
    </w:p>
    <w:p w14:paraId="0B943825" w14:textId="1FAF2E9F" w:rsidR="008772C0" w:rsidRDefault="008772C0" w:rsidP="00CA3271">
      <w:pPr>
        <w:pStyle w:val="Heading2"/>
      </w:pPr>
      <w:bookmarkStart w:id="159" w:name="_Toc141947059"/>
      <w:r>
        <w:lastRenderedPageBreak/>
        <w:t>Example Files (CSV Format)</w:t>
      </w:r>
      <w:bookmarkEnd w:id="159"/>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60" w:name="_Toc141947060"/>
      <w:r>
        <w:t>Example File</w:t>
      </w:r>
      <w:bookmarkEnd w:id="155"/>
      <w:bookmarkEnd w:id="156"/>
      <w:r>
        <w:t xml:space="preserve"> (</w:t>
      </w:r>
      <w:r w:rsidR="008772C0">
        <w:t>Human Readable Format</w:t>
      </w:r>
      <w:r>
        <w:t>)</w:t>
      </w:r>
      <w:bookmarkEnd w:id="160"/>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r>
        <w:t>acerrubr</w:t>
      </w:r>
      <w:proofErr w:type="spellEnd"/>
      <w:r>
        <w:t xml:space="preserve"> 30 (204)</w:t>
      </w:r>
    </w:p>
    <w:p w14:paraId="24D63C54" w14:textId="77777777" w:rsidR="001F4706" w:rsidRDefault="001F4706" w:rsidP="001F4706">
      <w:pPr>
        <w:pStyle w:val="textinputfile"/>
      </w:pPr>
      <w:r>
        <w:t xml:space="preserve">   </w:t>
      </w:r>
      <w:proofErr w:type="spellStart"/>
      <w:r>
        <w:t>pinubank</w:t>
      </w:r>
      <w:proofErr w:type="spellEnd"/>
      <w:r>
        <w:t xml:space="preserve"> 80 (1968) 90 (15212)</w:t>
      </w:r>
    </w:p>
    <w:p w14:paraId="49D52354" w14:textId="77777777" w:rsidR="001F4706" w:rsidRDefault="001F4706" w:rsidP="001F4706">
      <w:pPr>
        <w:pStyle w:val="textinputfile"/>
      </w:pPr>
      <w:r>
        <w:t xml:space="preserve">   </w:t>
      </w:r>
      <w:proofErr w:type="spellStart"/>
      <w:r>
        <w:t>pinuresi</w:t>
      </w:r>
      <w:proofErr w:type="spellEnd"/>
      <w:r>
        <w:t xml:space="preserve"> 110 (204) 140 (42)</w:t>
      </w:r>
    </w:p>
    <w:p w14:paraId="10B92BEE" w14:textId="77777777" w:rsidR="001F4706" w:rsidRDefault="001F4706" w:rsidP="001F4706">
      <w:pPr>
        <w:pStyle w:val="textinputfile"/>
      </w:pPr>
      <w:r>
        <w:t xml:space="preserve">   </w:t>
      </w:r>
      <w:proofErr w:type="spellStart"/>
      <w:r>
        <w:t>querelli</w:t>
      </w:r>
      <w:proofErr w:type="spell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young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r>
        <w:t>pinubank</w:t>
      </w:r>
      <w:proofErr w:type="spellEnd"/>
      <w:r>
        <w:t xml:space="preserve"> 30 (204) 50 (2512)</w:t>
      </w:r>
    </w:p>
    <w:p w14:paraId="6CE4298B" w14:textId="77777777" w:rsidR="001F4706" w:rsidRDefault="001F4706" w:rsidP="001F4706">
      <w:pPr>
        <w:pStyle w:val="textinputfile"/>
      </w:pPr>
      <w:r>
        <w:t xml:space="preserve">   </w:t>
      </w:r>
      <w:proofErr w:type="spellStart"/>
      <w:r>
        <w:t>querelli</w:t>
      </w:r>
      <w:proofErr w:type="spell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r>
        <w:t>poputrem</w:t>
      </w:r>
      <w:proofErr w:type="spellEnd"/>
      <w:r>
        <w:t xml:space="preserve">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61" w:name="_Toc141947061"/>
      <w:r>
        <w:t>Grouping Species Ages into Cohorts</w:t>
      </w:r>
      <w:bookmarkEnd w:id="157"/>
      <w:bookmarkEnd w:id="158"/>
      <w:bookmarkEnd w:id="161"/>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proofErr w:type="spellStart"/>
      <w:proofErr w:type="gramStart"/>
      <w:r>
        <w:lastRenderedPageBreak/>
        <w:t>acersacc</w:t>
      </w:r>
      <w:proofErr w:type="spellEnd"/>
      <w:r>
        <w:t xml:space="preserve">  20</w:t>
      </w:r>
      <w:proofErr w:type="gramEnd"/>
      <w:r>
        <w:t xml:space="preserve">  40  200</w:t>
      </w:r>
      <w:bookmarkEnd w:id="128"/>
    </w:p>
    <w:sectPr w:rsidR="00FF2B06" w:rsidRPr="00D23843" w:rsidSect="00CF2E6A">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Robert Michael Scheller" w:date="2023-07-06T12:40:00Z" w:initials="RS">
    <w:p w14:paraId="68718137" w14:textId="77777777" w:rsidR="00187146" w:rsidRDefault="00187146" w:rsidP="00482D5D">
      <w:pPr>
        <w:pStyle w:val="CommentText"/>
      </w:pPr>
      <w:r>
        <w:rPr>
          <w:rStyle w:val="CommentReference"/>
        </w:rPr>
        <w:annotationRef/>
      </w:r>
      <w:r>
        <w:t>Sam to finish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7181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134A5" w16cex:dateUtc="2023-07-06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718137" w16cid:durableId="285134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057EF" w14:textId="77777777" w:rsidR="000B7670" w:rsidRDefault="000B7670">
      <w:r>
        <w:separator/>
      </w:r>
    </w:p>
  </w:endnote>
  <w:endnote w:type="continuationSeparator" w:id="0">
    <w:p w14:paraId="3C7DFE00" w14:textId="77777777" w:rsidR="000B7670" w:rsidRDefault="000B7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0B97C" w14:textId="77777777" w:rsidR="000B7670" w:rsidRDefault="000B7670">
      <w:r>
        <w:separator/>
      </w:r>
    </w:p>
  </w:footnote>
  <w:footnote w:type="continuationSeparator" w:id="0">
    <w:p w14:paraId="3F284B84" w14:textId="77777777" w:rsidR="000B7670" w:rsidRDefault="000B7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6BEA0E0D" w:rsidR="003F361C" w:rsidRDefault="003F361C">
    <w:pPr>
      <w:pStyle w:val="Header"/>
      <w:tabs>
        <w:tab w:val="clear" w:pos="4320"/>
        <w:tab w:val="clear" w:pos="8640"/>
        <w:tab w:val="center" w:pos="4488"/>
        <w:tab w:val="right" w:pos="8976"/>
      </w:tabs>
    </w:pPr>
    <w:r>
      <w:t>NECN v</w:t>
    </w:r>
    <w:fldSimple w:instr=" DOCPROPERTY  &quot;Extension Version&quot;  \* MERGEFORMAT ">
      <w:r w:rsidR="00297B84">
        <w:t>7.0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980"/>
        </w:tabs>
        <w:ind w:left="198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8"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9"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16cid:durableId="527181909">
    <w:abstractNumId w:val="9"/>
  </w:num>
  <w:num w:numId="2" w16cid:durableId="575865727">
    <w:abstractNumId w:val="0"/>
  </w:num>
  <w:num w:numId="3" w16cid:durableId="1138380656">
    <w:abstractNumId w:val="6"/>
  </w:num>
  <w:num w:numId="4" w16cid:durableId="963999382">
    <w:abstractNumId w:val="7"/>
  </w:num>
  <w:num w:numId="5" w16cid:durableId="803543338">
    <w:abstractNumId w:val="3"/>
  </w:num>
  <w:num w:numId="6" w16cid:durableId="983434043">
    <w:abstractNumId w:val="1"/>
  </w:num>
  <w:num w:numId="7" w16cid:durableId="613830364">
    <w:abstractNumId w:val="2"/>
  </w:num>
  <w:num w:numId="8" w16cid:durableId="1083842387">
    <w:abstractNumId w:val="5"/>
  </w:num>
  <w:num w:numId="9" w16cid:durableId="210072989">
    <w:abstractNumId w:val="8"/>
  </w:num>
  <w:num w:numId="10" w16cid:durableId="596253704">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Michael Scheller">
    <w15:presenceInfo w15:providerId="AD" w15:userId="S::rschell@ncsu.edu::7edf56ad-cbed-41e0-8c25-2b2dc60ca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8F3"/>
    <w:rsid w:val="00095D4A"/>
    <w:rsid w:val="000974F3"/>
    <w:rsid w:val="000A2055"/>
    <w:rsid w:val="000A2DC0"/>
    <w:rsid w:val="000A5EA5"/>
    <w:rsid w:val="000A68AA"/>
    <w:rsid w:val="000B0E07"/>
    <w:rsid w:val="000B38DD"/>
    <w:rsid w:val="000B52A9"/>
    <w:rsid w:val="000B7670"/>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4AF5"/>
    <w:rsid w:val="001865C0"/>
    <w:rsid w:val="00187146"/>
    <w:rsid w:val="00194128"/>
    <w:rsid w:val="00194541"/>
    <w:rsid w:val="00195CFF"/>
    <w:rsid w:val="001A0025"/>
    <w:rsid w:val="001A3306"/>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4D52"/>
    <w:rsid w:val="00275B1D"/>
    <w:rsid w:val="0027781C"/>
    <w:rsid w:val="002800CE"/>
    <w:rsid w:val="002804E7"/>
    <w:rsid w:val="00285A23"/>
    <w:rsid w:val="00292158"/>
    <w:rsid w:val="00295DC8"/>
    <w:rsid w:val="00297B84"/>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75F68"/>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3CD"/>
    <w:rsid w:val="00633534"/>
    <w:rsid w:val="00635958"/>
    <w:rsid w:val="0063650B"/>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635"/>
    <w:rsid w:val="006F1EA5"/>
    <w:rsid w:val="006F44B4"/>
    <w:rsid w:val="006F4683"/>
    <w:rsid w:val="006F57DA"/>
    <w:rsid w:val="006F63EB"/>
    <w:rsid w:val="006F6491"/>
    <w:rsid w:val="00700B24"/>
    <w:rsid w:val="00704844"/>
    <w:rsid w:val="00707B6E"/>
    <w:rsid w:val="00711C7D"/>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7E42"/>
    <w:rsid w:val="007C7E97"/>
    <w:rsid w:val="007D1B82"/>
    <w:rsid w:val="007D3164"/>
    <w:rsid w:val="007D4DD9"/>
    <w:rsid w:val="007D624A"/>
    <w:rsid w:val="007D7044"/>
    <w:rsid w:val="007E085A"/>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368"/>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5046"/>
    <w:rsid w:val="008E6048"/>
    <w:rsid w:val="008E6C86"/>
    <w:rsid w:val="008F09BF"/>
    <w:rsid w:val="008F6AD1"/>
    <w:rsid w:val="009024D1"/>
    <w:rsid w:val="0091290C"/>
    <w:rsid w:val="0091347A"/>
    <w:rsid w:val="00914AF7"/>
    <w:rsid w:val="00920246"/>
    <w:rsid w:val="0092302B"/>
    <w:rsid w:val="00924D29"/>
    <w:rsid w:val="00927A4B"/>
    <w:rsid w:val="00933ED3"/>
    <w:rsid w:val="0094042E"/>
    <w:rsid w:val="00943B6E"/>
    <w:rsid w:val="00945450"/>
    <w:rsid w:val="00950721"/>
    <w:rsid w:val="00951867"/>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32D8"/>
    <w:rsid w:val="00A24032"/>
    <w:rsid w:val="00A253F3"/>
    <w:rsid w:val="00A26A08"/>
    <w:rsid w:val="00A307FE"/>
    <w:rsid w:val="00A3201B"/>
    <w:rsid w:val="00A328DB"/>
    <w:rsid w:val="00A34CA4"/>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72CA"/>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77C1E"/>
    <w:rsid w:val="00B8480C"/>
    <w:rsid w:val="00B85410"/>
    <w:rsid w:val="00B915B3"/>
    <w:rsid w:val="00B91833"/>
    <w:rsid w:val="00B934E7"/>
    <w:rsid w:val="00B944DA"/>
    <w:rsid w:val="00BA0242"/>
    <w:rsid w:val="00BA5A54"/>
    <w:rsid w:val="00BB10E9"/>
    <w:rsid w:val="00BB2A1C"/>
    <w:rsid w:val="00BB4969"/>
    <w:rsid w:val="00BB5AD5"/>
    <w:rsid w:val="00BC1B42"/>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39DE"/>
    <w:rsid w:val="00E1168F"/>
    <w:rsid w:val="00E11F28"/>
    <w:rsid w:val="00E15C9C"/>
    <w:rsid w:val="00E22177"/>
    <w:rsid w:val="00E26A9A"/>
    <w:rsid w:val="00E270E1"/>
    <w:rsid w:val="00E31492"/>
    <w:rsid w:val="00E33053"/>
    <w:rsid w:val="00E46DEC"/>
    <w:rsid w:val="00E54D7B"/>
    <w:rsid w:val="00E56844"/>
    <w:rsid w:val="00E57B22"/>
    <w:rsid w:val="00E60EE9"/>
    <w:rsid w:val="00E63DB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3E97"/>
    <w:rsid w:val="00EC6505"/>
    <w:rsid w:val="00EC66B4"/>
    <w:rsid w:val="00EC6820"/>
    <w:rsid w:val="00ED2F7B"/>
    <w:rsid w:val="00ED48D2"/>
    <w:rsid w:val="00ED6CB9"/>
    <w:rsid w:val="00EE0115"/>
    <w:rsid w:val="00EE45A9"/>
    <w:rsid w:val="00EE4657"/>
    <w:rsid w:val="00EE6DD1"/>
    <w:rsid w:val="00F0165D"/>
    <w:rsid w:val="00F01B5C"/>
    <w:rsid w:val="00F03241"/>
    <w:rsid w:val="00F032E1"/>
    <w:rsid w:val="00F05A6F"/>
    <w:rsid w:val="00F10425"/>
    <w:rsid w:val="00F14743"/>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198A"/>
    <w:rsid w:val="00F770FA"/>
    <w:rsid w:val="00F77E0C"/>
    <w:rsid w:val="00F848AE"/>
    <w:rsid w:val="00F90D36"/>
    <w:rsid w:val="00F9283D"/>
    <w:rsid w:val="00F9352A"/>
    <w:rsid w:val="00F96840"/>
    <w:rsid w:val="00F9759E"/>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tabs>
        <w:tab w:val="clear" w:pos="576"/>
      </w:tabs>
      <w:spacing w:before="240" w:after="60"/>
      <w:ind w:left="1170" w:hanging="1170"/>
      <w:outlineLvl w:val="1"/>
    </w:pPr>
    <w:rPr>
      <w:sz w:val="28"/>
      <w:szCs w:val="28"/>
    </w:rPr>
  </w:style>
  <w:style w:type="paragraph" w:styleId="Heading3">
    <w:name w:val="heading 3"/>
    <w:basedOn w:val="heading"/>
    <w:next w:val="textbody"/>
    <w:link w:val="Heading3Char"/>
    <w:uiPriority w:val="99"/>
    <w:qFormat/>
    <w:rsid w:val="00C04DA5"/>
    <w:pPr>
      <w:numPr>
        <w:ilvl w:val="2"/>
        <w:numId w:val="2"/>
      </w:numPr>
      <w:tabs>
        <w:tab w:val="clear" w:pos="1980"/>
        <w:tab w:val="num" w:pos="4050"/>
      </w:tabs>
      <w:spacing w:before="240" w:after="60"/>
      <w:ind w:left="1170" w:hanging="117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LANDIS-II-Foundation/Extension-NECN-Succession/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36</Pages>
  <Words>10839</Words>
  <Characters>61783</Characters>
  <Application>Microsoft Office Word</Application>
  <DocSecurity>0</DocSecurity>
  <Lines>514</Lines>
  <Paragraphs>144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72478</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Samuel Walker Flake</cp:lastModifiedBy>
  <cp:revision>26</cp:revision>
  <cp:lastPrinted>2018-03-30T17:31:00Z</cp:lastPrinted>
  <dcterms:created xsi:type="dcterms:W3CDTF">2023-08-01T16:22:00Z</dcterms:created>
  <dcterms:modified xsi:type="dcterms:W3CDTF">2023-08-23T16:33:00Z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