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D4E" w:rsidRDefault="00C57D4E" w:rsidP="00C57D4E">
      <w:r>
        <w:t>Eric,</w:t>
      </w:r>
    </w:p>
    <w:p w:rsidR="00C57D4E" w:rsidRDefault="00C57D4E" w:rsidP="00C57D4E">
      <w:r>
        <w:t>Thanks for the explanation.</w:t>
      </w:r>
    </w:p>
    <w:p w:rsidR="00C57D4E" w:rsidRDefault="00C57D4E" w:rsidP="00C57D4E">
      <w:r>
        <w:t xml:space="preserve">Regarding the disease triangle yes the pathogen factor refers to the necessity of the pathogen being on the site.  As I understand it your algorithm for pathogen presence describes where P. </w:t>
      </w:r>
      <w:proofErr w:type="spellStart"/>
      <w:r>
        <w:t>cinnamomi</w:t>
      </w:r>
      <w:proofErr w:type="spellEnd"/>
      <w:r>
        <w:t xml:space="preserve"> can survive.  </w:t>
      </w:r>
      <w:proofErr w:type="spellStart"/>
      <w:r>
        <w:t>ProbPresence</w:t>
      </w:r>
      <w:proofErr w:type="spellEnd"/>
      <w:r>
        <w:t xml:space="preserve"> = </w:t>
      </w:r>
      <w:proofErr w:type="spellStart"/>
      <w:r>
        <w:t>dTemp</w:t>
      </w:r>
      <w:proofErr w:type="spellEnd"/>
      <w:r>
        <w:t xml:space="preserve"> * </w:t>
      </w:r>
      <w:proofErr w:type="spellStart"/>
      <w:r>
        <w:t>dWater</w:t>
      </w:r>
      <w:proofErr w:type="spellEnd"/>
      <w:r>
        <w:t xml:space="preserve"> * </w:t>
      </w:r>
      <w:proofErr w:type="spellStart"/>
      <w:r>
        <w:t>dHosts</w:t>
      </w:r>
      <w:proofErr w:type="spellEnd"/>
    </w:p>
    <w:p w:rsidR="00C57D4E" w:rsidRDefault="00C57D4E" w:rsidP="00C57D4E">
      <w:r>
        <w:t>I have a few questions and comments.</w:t>
      </w:r>
    </w:p>
    <w:p w:rsidR="00C57D4E" w:rsidRDefault="00C57D4E" w:rsidP="00C57D4E">
      <w:proofErr w:type="spellStart"/>
      <w:proofErr w:type="gramStart"/>
      <w:r>
        <w:t>dTemp</w:t>
      </w:r>
      <w:proofErr w:type="spellEnd"/>
      <w:proofErr w:type="gramEnd"/>
      <w:r>
        <w:t xml:space="preserve"> - I think we have a good understanding of the lower temperature limits that P. </w:t>
      </w:r>
      <w:proofErr w:type="spellStart"/>
      <w:r>
        <w:t>cinnamomi</w:t>
      </w:r>
      <w:proofErr w:type="spellEnd"/>
      <w:r>
        <w:t xml:space="preserve"> can survive and this will be what mainly controls the pathogens distribution.</w:t>
      </w:r>
    </w:p>
    <w:p w:rsidR="00C57D4E" w:rsidRDefault="00C57D4E" w:rsidP="00C57D4E">
      <w:proofErr w:type="spellStart"/>
      <w:proofErr w:type="gramStart"/>
      <w:r>
        <w:t>dWater</w:t>
      </w:r>
      <w:proofErr w:type="spellEnd"/>
      <w:proofErr w:type="gramEnd"/>
      <w:r>
        <w:t xml:space="preserve"> – Seems like a very powerful variable but I’m not aware of research that has looked at </w:t>
      </w:r>
      <w:proofErr w:type="spellStart"/>
      <w:r>
        <w:t>dWater</w:t>
      </w:r>
      <w:proofErr w:type="spellEnd"/>
      <w:r>
        <w:t xml:space="preserve"> and P. </w:t>
      </w:r>
      <w:proofErr w:type="spellStart"/>
      <w:r>
        <w:t>cinnamomi</w:t>
      </w:r>
      <w:proofErr w:type="spellEnd"/>
      <w:r>
        <w:t xml:space="preserve"> survival.  Have I missed something or are you able to glean enough from published studies to determine the </w:t>
      </w:r>
      <w:proofErr w:type="spellStart"/>
      <w:r>
        <w:t>dWater</w:t>
      </w:r>
      <w:proofErr w:type="spellEnd"/>
      <w:r>
        <w:t xml:space="preserve"> values that P. </w:t>
      </w:r>
      <w:proofErr w:type="spellStart"/>
      <w:r>
        <w:t>cinnamomi</w:t>
      </w:r>
      <w:proofErr w:type="spellEnd"/>
      <w:r>
        <w:t xml:space="preserve"> cannot survive?  For example P. </w:t>
      </w:r>
      <w:proofErr w:type="spellStart"/>
      <w:r>
        <w:t>cinnamomi</w:t>
      </w:r>
      <w:proofErr w:type="spellEnd"/>
      <w:r>
        <w:t xml:space="preserve"> causes a root rot in sand pine in FL, is found on oaks in the Ozarks and OH, chestnut in KY, and shortleaf in western NC.  These are very different environments and likely to have very different </w:t>
      </w:r>
      <w:proofErr w:type="spellStart"/>
      <w:r>
        <w:t>dWater</w:t>
      </w:r>
      <w:proofErr w:type="spellEnd"/>
      <w:r>
        <w:t xml:space="preserve"> values.</w:t>
      </w:r>
    </w:p>
    <w:p w:rsidR="00C57D4E" w:rsidRDefault="00C57D4E" w:rsidP="00C57D4E">
      <w:proofErr w:type="spellStart"/>
      <w:proofErr w:type="gramStart"/>
      <w:r>
        <w:t>dHosts</w:t>
      </w:r>
      <w:proofErr w:type="spellEnd"/>
      <w:proofErr w:type="gramEnd"/>
      <w:r>
        <w:t xml:space="preserve"> – This will be somewhat challenging because P. </w:t>
      </w:r>
      <w:proofErr w:type="spellStart"/>
      <w:r>
        <w:t>cinnamomi</w:t>
      </w:r>
      <w:proofErr w:type="spellEnd"/>
      <w:r>
        <w:t xml:space="preserve"> has over 1000 known host (including trees, scrubs, and herbaceous plants) and has been isolated from asymptomatic herbaceous plants.</w:t>
      </w:r>
    </w:p>
    <w:p w:rsidR="00C57D4E" w:rsidRDefault="00C57D4E" w:rsidP="00C57D4E"/>
    <w:p w:rsidR="00C57D4E" w:rsidRDefault="00C57D4E" w:rsidP="00C57D4E">
      <w:r>
        <w:t xml:space="preserve">I agree that the pathogen factor is a function of the environment and host factors.  But, the environment where P. </w:t>
      </w:r>
      <w:proofErr w:type="spellStart"/>
      <w:r>
        <w:t>cinnamomi</w:t>
      </w:r>
      <w:proofErr w:type="spellEnd"/>
      <w:r>
        <w:t xml:space="preserve"> can survive and where and when disease develop are two different things.  For example P. </w:t>
      </w:r>
      <w:proofErr w:type="spellStart"/>
      <w:r>
        <w:t>cinnamomi</w:t>
      </w:r>
      <w:proofErr w:type="spellEnd"/>
      <w:r>
        <w:t xml:space="preserve"> can survive in soil for more than 6 years without hosts and in studies in Australia can survive in and slowly grow in infected roots during unfavorable conditions (cold and/or dry) but only after the environment becomes favorable for disease </w:t>
      </w:r>
      <w:proofErr w:type="gramStart"/>
      <w:r>
        <w:t>development(</w:t>
      </w:r>
      <w:proofErr w:type="gramEnd"/>
      <w:r>
        <w:t xml:space="preserve">warm and wet)  does P. </w:t>
      </w:r>
      <w:proofErr w:type="spellStart"/>
      <w:r>
        <w:t>cinnamomi</w:t>
      </w:r>
      <w:proofErr w:type="spellEnd"/>
      <w:r>
        <w:t xml:space="preserve"> aggressively grow in the infected roots, reproduce and infect new hosts.  A second example is </w:t>
      </w:r>
      <w:proofErr w:type="spellStart"/>
      <w:r>
        <w:t>littleleaf</w:t>
      </w:r>
      <w:proofErr w:type="spellEnd"/>
      <w:r>
        <w:t xml:space="preserve"> disease.  P. </w:t>
      </w:r>
      <w:proofErr w:type="spellStart"/>
      <w:r>
        <w:t>cinnamomi</w:t>
      </w:r>
      <w:proofErr w:type="spellEnd"/>
      <w:r>
        <w:t xml:space="preserve"> is found throughout the SE along with its many susceptible hosts but the disease is only a problem in a small portion of the SE, see the figure below.  P. </w:t>
      </w:r>
      <w:proofErr w:type="spellStart"/>
      <w:r>
        <w:t>cinnamomi</w:t>
      </w:r>
      <w:proofErr w:type="spellEnd"/>
      <w:r>
        <w:t xml:space="preserve"> also cases a very damaging root rot on sand pine in FL on drier and very sandy environments.  This might not be important as we are concerned with areas north of where sand pine is found but is an example of very different environments being favorable to P. </w:t>
      </w:r>
      <w:proofErr w:type="spellStart"/>
      <w:r>
        <w:t>cinnamomi</w:t>
      </w:r>
      <w:proofErr w:type="spellEnd"/>
      <w:r>
        <w:t xml:space="preserve"> disease development.</w:t>
      </w:r>
    </w:p>
    <w:p w:rsidR="00C57D4E" w:rsidRDefault="00C57D4E" w:rsidP="00C57D4E"/>
    <w:p w:rsidR="00C57D4E" w:rsidRDefault="00C57D4E" w:rsidP="00C57D4E">
      <w:pPr>
        <w:rPr>
          <w:rFonts w:ascii="Times New Roman" w:hAnsi="Times New Roman" w:cs="Times New Roman"/>
          <w:sz w:val="24"/>
          <w:szCs w:val="24"/>
        </w:rPr>
      </w:pPr>
      <w:r>
        <w:rPr>
          <w:rFonts w:ascii="Times New Roman" w:hAnsi="Times New Roman" w:cs="Times New Roman"/>
          <w:noProof/>
          <w:color w:val="0000FF"/>
          <w:sz w:val="24"/>
          <w:szCs w:val="24"/>
        </w:rPr>
        <w:drawing>
          <wp:inline distT="0" distB="0" distL="0" distR="0">
            <wp:extent cx="3810000" cy="2876550"/>
            <wp:effectExtent l="0" t="0" r="0" b="0"/>
            <wp:docPr id="22" name="Picture 22" descr="cid:image005.jpg@01D4679B.EF09687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4679B.EF09687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810000" cy="2876550"/>
                    </a:xfrm>
                    <a:prstGeom prst="rect">
                      <a:avLst/>
                    </a:prstGeom>
                    <a:noFill/>
                    <a:ln>
                      <a:noFill/>
                    </a:ln>
                  </pic:spPr>
                </pic:pic>
              </a:graphicData>
            </a:graphic>
          </wp:inline>
        </w:drawing>
      </w:r>
    </w:p>
    <w:p w:rsidR="00C57D4E" w:rsidRDefault="00C57D4E" w:rsidP="00C57D4E">
      <w:pPr>
        <w:ind w:left="720"/>
        <w:rPr>
          <w:rFonts w:ascii="Times New Roman" w:hAnsi="Times New Roman" w:cs="Times New Roman"/>
          <w:sz w:val="24"/>
          <w:szCs w:val="24"/>
        </w:rPr>
      </w:pPr>
      <w:r>
        <w:rPr>
          <w:rFonts w:ascii="Times New Roman" w:hAnsi="Times New Roman" w:cs="Times New Roman"/>
          <w:sz w:val="24"/>
          <w:szCs w:val="24"/>
        </w:rPr>
        <w:t xml:space="preserve">Figure 1. Native range of two commercial, southern pine species affected by </w:t>
      </w:r>
      <w:proofErr w:type="spellStart"/>
      <w:r>
        <w:rPr>
          <w:rFonts w:ascii="Times New Roman" w:hAnsi="Times New Roman" w:cs="Times New Roman"/>
          <w:sz w:val="24"/>
          <w:szCs w:val="24"/>
        </w:rPr>
        <w:t>littleleaf</w:t>
      </w:r>
      <w:proofErr w:type="spellEnd"/>
      <w:r>
        <w:rPr>
          <w:rFonts w:ascii="Times New Roman" w:hAnsi="Times New Roman" w:cs="Times New Roman"/>
          <w:sz w:val="24"/>
          <w:szCs w:val="24"/>
        </w:rPr>
        <w:t xml:space="preserve"> disease.</w:t>
      </w:r>
    </w:p>
    <w:p w:rsidR="00C57D4E" w:rsidRDefault="00C57D4E" w:rsidP="00C57D4E">
      <w:hyperlink r:id="rId7" w:history="1">
        <w:r>
          <w:rPr>
            <w:rStyle w:val="Hyperlink"/>
          </w:rPr>
          <w:t>http://shortleafpine.net/growing-shortleaf-pine/forest-health/diseases-and-pests/littleleaf-disease</w:t>
        </w:r>
      </w:hyperlink>
    </w:p>
    <w:p w:rsidR="00C57D4E" w:rsidRDefault="00C57D4E" w:rsidP="00C57D4E"/>
    <w:p w:rsidR="00C57D4E" w:rsidRDefault="00C57D4E" w:rsidP="00C57D4E">
      <w:proofErr w:type="spellStart"/>
      <w:proofErr w:type="gramStart"/>
      <w:r>
        <w:t>dWater</w:t>
      </w:r>
      <w:proofErr w:type="spellEnd"/>
      <w:proofErr w:type="gramEnd"/>
      <w:r>
        <w:t xml:space="preserve"> might be useful in determining environments suitable for disease development and/or pathogen survival but it combines many different factors into one value that might cause problems.  I believe it would be possible to find sites that are very suppressive and favorable to disease development that have similar </w:t>
      </w:r>
      <w:proofErr w:type="spellStart"/>
      <w:r>
        <w:t>dWater</w:t>
      </w:r>
      <w:proofErr w:type="spellEnd"/>
      <w:r>
        <w:t xml:space="preserve"> values.  For example I assume (please let me know if I’m way off here) </w:t>
      </w:r>
      <w:proofErr w:type="spellStart"/>
      <w:r>
        <w:t>dWater</w:t>
      </w:r>
      <w:proofErr w:type="spellEnd"/>
      <w:r>
        <w:t xml:space="preserve"> values in some parts of FL and NC with shortleaf pine could be similar and would be higher than </w:t>
      </w:r>
      <w:proofErr w:type="spellStart"/>
      <w:r>
        <w:t>dWater</w:t>
      </w:r>
      <w:proofErr w:type="spellEnd"/>
      <w:r>
        <w:t xml:space="preserve"> values for areas with sand pine in FL.  But diseases caused by P. </w:t>
      </w:r>
      <w:proofErr w:type="spellStart"/>
      <w:r>
        <w:t>cinnamomi</w:t>
      </w:r>
      <w:proofErr w:type="spellEnd"/>
      <w:r>
        <w:t xml:space="preserve"> are only a problem in western NC and in sand pine in FL.  Are both high and low </w:t>
      </w:r>
      <w:proofErr w:type="spellStart"/>
      <w:r>
        <w:t>dWater</w:t>
      </w:r>
      <w:proofErr w:type="spellEnd"/>
      <w:r>
        <w:t xml:space="preserve"> values favorable for disease development?  Flooding, drought and particularly cycles of flooding and drought have been shown to favor disease development.  Depending on how </w:t>
      </w:r>
      <w:proofErr w:type="spellStart"/>
      <w:r>
        <w:t>dWater</w:t>
      </w:r>
      <w:proofErr w:type="spellEnd"/>
      <w:r>
        <w:t xml:space="preserve"> is calculated it might be hard to capture this in a single variable.</w:t>
      </w:r>
    </w:p>
    <w:p w:rsidR="00C57D4E" w:rsidRDefault="00C57D4E" w:rsidP="00C57D4E"/>
    <w:p w:rsidR="00C57D4E" w:rsidRDefault="00C57D4E" w:rsidP="00C57D4E">
      <w:r>
        <w:t>We might want to run the model as is or however it ends up using shortleaf pine and see how the results compare to Figure 1 and the Shortleaf Pine Initiative’s Site Suitability &amp; Decision Support Tool (</w:t>
      </w:r>
      <w:hyperlink r:id="rId8" w:history="1">
        <w:r>
          <w:rPr>
            <w:rStyle w:val="Hyperlink"/>
          </w:rPr>
          <w:t>http://shortleafpine.net/tools/site-suitability-and-decision-support-tool</w:t>
        </w:r>
      </w:hyperlink>
      <w:r>
        <w:t>).  If the results are similar the model might be realistic enough and we would have supporting evidence the model works reasonably well.  This is only a suggestion and if I’m completely missing something please let me know, this is not my area of expertise.</w:t>
      </w:r>
    </w:p>
    <w:p w:rsidR="00C57D4E" w:rsidRDefault="00C57D4E" w:rsidP="00C57D4E"/>
    <w:p w:rsidR="00C57D4E" w:rsidRDefault="00C57D4E" w:rsidP="00C57D4E">
      <w:r>
        <w:t>This type of work is all very new to me and I’m afraid I have more questions than answers.  Sorry if all of the questions are not helpful.</w:t>
      </w:r>
    </w:p>
    <w:p w:rsidR="00C57D4E" w:rsidRDefault="00C57D4E" w:rsidP="00C57D4E">
      <w:r>
        <w:t>Thanks,</w:t>
      </w:r>
    </w:p>
    <w:p w:rsidR="00C57D4E" w:rsidRDefault="00C57D4E" w:rsidP="00C57D4E">
      <w:r>
        <w:t>Tyler</w:t>
      </w:r>
    </w:p>
    <w:p w:rsidR="00C57D4E" w:rsidRDefault="00C57D4E" w:rsidP="00C57D4E"/>
    <w:p w:rsidR="00C57D4E" w:rsidRDefault="00C57D4E" w:rsidP="00C57D4E"/>
    <w:p w:rsidR="00C57D4E" w:rsidRDefault="00C57D4E" w:rsidP="00C57D4E">
      <w:pPr>
        <w:rPr>
          <w:color w:val="1F497D"/>
        </w:rPr>
      </w:pPr>
    </w:p>
    <w:p w:rsidR="00C57D4E" w:rsidRDefault="00C57D4E" w:rsidP="00C57D4E">
      <w:pPr>
        <w:rPr>
          <w:color w:val="1F497D"/>
        </w:rPr>
      </w:pPr>
    </w:p>
    <w:tbl>
      <w:tblPr>
        <w:tblW w:w="0" w:type="auto"/>
        <w:tblCellSpacing w:w="22" w:type="dxa"/>
        <w:tblCellMar>
          <w:left w:w="0" w:type="dxa"/>
          <w:right w:w="0" w:type="dxa"/>
        </w:tblCellMar>
        <w:tblLook w:val="04A0" w:firstRow="1" w:lastRow="0" w:firstColumn="1" w:lastColumn="0" w:noHBand="0" w:noVBand="1"/>
      </w:tblPr>
      <w:tblGrid>
        <w:gridCol w:w="1131"/>
        <w:gridCol w:w="7398"/>
      </w:tblGrid>
      <w:tr w:rsidR="00C57D4E" w:rsidTr="00C57D4E">
        <w:trPr>
          <w:tblCellSpacing w:w="22" w:type="dxa"/>
        </w:trPr>
        <w:tc>
          <w:tcPr>
            <w:tcW w:w="0" w:type="auto"/>
            <w:tcMar>
              <w:top w:w="15" w:type="dxa"/>
              <w:left w:w="15" w:type="dxa"/>
              <w:bottom w:w="15" w:type="dxa"/>
              <w:right w:w="15" w:type="dxa"/>
            </w:tcMar>
            <w:hideMark/>
          </w:tcPr>
          <w:p w:rsidR="00C57D4E" w:rsidRDefault="00C57D4E">
            <w:pPr>
              <w:rPr>
                <w:rFonts w:ascii="Times New Roman" w:hAnsi="Times New Roman" w:cs="Times New Roman"/>
                <w:color w:val="1F497D"/>
                <w:sz w:val="24"/>
                <w:szCs w:val="24"/>
              </w:rPr>
            </w:pPr>
            <w:r>
              <w:rPr>
                <w:rFonts w:ascii="Times New Roman" w:hAnsi="Times New Roman" w:cs="Times New Roman"/>
                <w:noProof/>
                <w:color w:val="1F497D"/>
                <w:sz w:val="24"/>
                <w:szCs w:val="24"/>
              </w:rPr>
              <w:drawing>
                <wp:inline distT="0" distB="0" distL="0" distR="0">
                  <wp:extent cx="657225" cy="619125"/>
                  <wp:effectExtent l="0" t="0" r="0" b="9525"/>
                  <wp:docPr id="21" name="Picture 21" descr="Forest Service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st Service Shiel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7302"/>
            </w:tblGrid>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Tyler </w:t>
                  </w:r>
                  <w:proofErr w:type="spellStart"/>
                  <w:r>
                    <w:rPr>
                      <w:rFonts w:ascii="Arial" w:hAnsi="Arial" w:cs="Arial"/>
                      <w:b/>
                      <w:bCs/>
                      <w:color w:val="000000"/>
                      <w:sz w:val="18"/>
                      <w:szCs w:val="18"/>
                    </w:rPr>
                    <w:t>Dreaden</w:t>
                  </w:r>
                  <w:proofErr w:type="spellEnd"/>
                  <w:r>
                    <w:rPr>
                      <w:rFonts w:ascii="Arial" w:hAnsi="Arial" w:cs="Arial"/>
                      <w:b/>
                      <w:bCs/>
                      <w:color w:val="000000"/>
                      <w:sz w:val="18"/>
                      <w:szCs w:val="18"/>
                    </w:rPr>
                    <w:t xml:space="preserve">, PhD </w:t>
                  </w:r>
                  <w:r>
                    <w:rPr>
                      <w:rFonts w:ascii="Arial" w:hAnsi="Arial" w:cs="Arial"/>
                      <w:b/>
                      <w:bCs/>
                      <w:color w:val="000000"/>
                      <w:sz w:val="18"/>
                      <w:szCs w:val="18"/>
                    </w:rPr>
                    <w:br/>
                    <w:t>Research Plant Pathologist</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Forest Service </w:t>
                  </w:r>
                </w:p>
                <w:p w:rsidR="00C57D4E" w:rsidRDefault="00C57D4E">
                  <w:pPr>
                    <w:rPr>
                      <w:rFonts w:ascii="Arial" w:hAnsi="Arial" w:cs="Arial"/>
                      <w:b/>
                      <w:bCs/>
                      <w:color w:val="28742E"/>
                      <w:sz w:val="18"/>
                      <w:szCs w:val="18"/>
                    </w:rPr>
                  </w:pPr>
                  <w:r>
                    <w:rPr>
                      <w:rFonts w:ascii="Arial" w:hAnsi="Arial" w:cs="Arial"/>
                      <w:b/>
                      <w:bCs/>
                      <w:color w:val="28742E"/>
                      <w:sz w:val="18"/>
                      <w:szCs w:val="18"/>
                    </w:rPr>
                    <w:t>Southern Research Station, SRS-4160 Forest Health Research and Education Center</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7"/>
                      <w:szCs w:val="17"/>
                    </w:rPr>
                  </w:pPr>
                  <w:r>
                    <w:rPr>
                      <w:rFonts w:ascii="Arial" w:hAnsi="Arial" w:cs="Arial"/>
                      <w:b/>
                      <w:bCs/>
                      <w:color w:val="000000"/>
                      <w:sz w:val="17"/>
                      <w:szCs w:val="17"/>
                    </w:rPr>
                    <w:t xml:space="preserve">p: 859-257-5969 </w:t>
                  </w:r>
                  <w:r>
                    <w:rPr>
                      <w:rFonts w:ascii="Arial" w:hAnsi="Arial" w:cs="Arial"/>
                      <w:b/>
                      <w:bCs/>
                      <w:color w:val="000000"/>
                      <w:sz w:val="17"/>
                      <w:szCs w:val="17"/>
                    </w:rPr>
                    <w:br/>
                    <w:t xml:space="preserve">c: 828-620-1997 </w:t>
                  </w:r>
                  <w:r>
                    <w:rPr>
                      <w:rFonts w:ascii="Arial" w:hAnsi="Arial" w:cs="Arial"/>
                      <w:b/>
                      <w:bCs/>
                      <w:color w:val="000000"/>
                      <w:sz w:val="17"/>
                      <w:szCs w:val="17"/>
                    </w:rPr>
                    <w:br/>
                  </w:r>
                  <w:hyperlink r:id="rId11" w:history="1">
                    <w:r>
                      <w:rPr>
                        <w:rStyle w:val="Hyperlink"/>
                        <w:rFonts w:ascii="Arial" w:hAnsi="Arial" w:cs="Arial"/>
                        <w:b/>
                        <w:bCs/>
                        <w:color w:val="0000FF"/>
                        <w:sz w:val="17"/>
                        <w:szCs w:val="17"/>
                      </w:rPr>
                      <w:t>tdreaden@fs.fed.us</w:t>
                    </w:r>
                  </w:hyperlink>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color w:val="000000"/>
                      <w:sz w:val="17"/>
                      <w:szCs w:val="17"/>
                    </w:rPr>
                  </w:pPr>
                  <w:r>
                    <w:rPr>
                      <w:rFonts w:ascii="Arial" w:hAnsi="Arial" w:cs="Arial"/>
                      <w:color w:val="000000"/>
                      <w:sz w:val="17"/>
                      <w:szCs w:val="17"/>
                    </w:rPr>
                    <w:t>1405 Veterans Drive</w:t>
                  </w:r>
                  <w:r>
                    <w:rPr>
                      <w:rFonts w:ascii="Arial" w:hAnsi="Arial" w:cs="Arial"/>
                      <w:color w:val="000000"/>
                      <w:sz w:val="17"/>
                      <w:szCs w:val="17"/>
                    </w:rPr>
                    <w:br/>
                    <w:t>Lexington, KY 40546</w:t>
                  </w:r>
                  <w:r>
                    <w:rPr>
                      <w:rFonts w:ascii="Arial" w:hAnsi="Arial" w:cs="Arial"/>
                      <w:color w:val="000000"/>
                      <w:sz w:val="17"/>
                      <w:szCs w:val="17"/>
                    </w:rPr>
                    <w:br/>
                  </w:r>
                  <w:hyperlink r:id="rId12" w:history="1">
                    <w:r>
                      <w:rPr>
                        <w:rStyle w:val="Hyperlink"/>
                        <w:rFonts w:ascii="Arial" w:hAnsi="Arial" w:cs="Arial"/>
                        <w:color w:val="0000FF"/>
                        <w:sz w:val="17"/>
                        <w:szCs w:val="17"/>
                      </w:rPr>
                      <w:t>www.fs.fed.us</w:t>
                    </w:r>
                  </w:hyperlink>
                  <w:r>
                    <w:rPr>
                      <w:rFonts w:ascii="Arial" w:hAnsi="Arial" w:cs="Arial"/>
                      <w:color w:val="000000"/>
                      <w:sz w:val="17"/>
                      <w:szCs w:val="17"/>
                    </w:rPr>
                    <w:t xml:space="preserve"> </w:t>
                  </w:r>
                  <w:r>
                    <w:rPr>
                      <w:rFonts w:ascii="Arial" w:hAnsi="Arial" w:cs="Arial"/>
                      <w:color w:val="000000"/>
                      <w:sz w:val="17"/>
                      <w:szCs w:val="17"/>
                    </w:rPr>
                    <w:br/>
                  </w:r>
                  <w:r>
                    <w:rPr>
                      <w:rFonts w:ascii="Arial" w:hAnsi="Arial" w:cs="Arial"/>
                      <w:noProof/>
                      <w:color w:val="0000FF"/>
                      <w:sz w:val="17"/>
                      <w:szCs w:val="17"/>
                    </w:rPr>
                    <w:drawing>
                      <wp:inline distT="0" distB="0" distL="0" distR="0">
                        <wp:extent cx="190500" cy="133350"/>
                        <wp:effectExtent l="0" t="0" r="0" b="0"/>
                        <wp:docPr id="20" name="Picture 20" descr="USDA 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DA Logo"/>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80975" cy="152400"/>
                        <wp:effectExtent l="0" t="0" r="9525" b="0"/>
                        <wp:docPr id="19" name="Picture 19" descr="Forest Service Twitt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est Service Twitter"/>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52400" cy="152400"/>
                        <wp:effectExtent l="0" t="0" r="0" b="0"/>
                        <wp:docPr id="18" name="Picture 18" descr="USDA Facebook">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DA Facebook"/>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spacing w:after="240"/>
                    <w:rPr>
                      <w:rFonts w:ascii="Arial" w:hAnsi="Arial" w:cs="Arial"/>
                      <w:b/>
                      <w:bCs/>
                      <w:color w:val="28742E"/>
                      <w:sz w:val="18"/>
                      <w:szCs w:val="18"/>
                    </w:rPr>
                  </w:pPr>
                  <w:r>
                    <w:rPr>
                      <w:rFonts w:ascii="Arial" w:hAnsi="Arial" w:cs="Arial"/>
                      <w:b/>
                      <w:bCs/>
                      <w:color w:val="28742E"/>
                      <w:sz w:val="18"/>
                      <w:szCs w:val="18"/>
                    </w:rPr>
                    <w:t>Caring for the land and serving people</w:t>
                  </w:r>
                </w:p>
              </w:tc>
            </w:tr>
          </w:tbl>
          <w:p w:rsidR="00C57D4E" w:rsidRDefault="00C57D4E">
            <w:pPr>
              <w:rPr>
                <w:rFonts w:ascii="Times New Roman" w:eastAsia="Times New Roman" w:hAnsi="Times New Roman" w:cs="Times New Roman"/>
                <w:sz w:val="20"/>
                <w:szCs w:val="20"/>
              </w:rPr>
            </w:pPr>
          </w:p>
        </w:tc>
      </w:tr>
    </w:tbl>
    <w:p w:rsidR="00C57D4E" w:rsidRDefault="00C57D4E" w:rsidP="00C57D4E">
      <w:pPr>
        <w:rPr>
          <w:color w:val="1F497D"/>
        </w:rPr>
      </w:pPr>
    </w:p>
    <w:p w:rsidR="00C57D4E" w:rsidRDefault="00C57D4E" w:rsidP="00C57D4E">
      <w:pPr>
        <w:rPr>
          <w:color w:val="1F497D"/>
        </w:rPr>
      </w:pPr>
    </w:p>
    <w:p w:rsidR="00C57D4E" w:rsidRDefault="00C57D4E" w:rsidP="00C57D4E">
      <w:pPr>
        <w:outlineLvl w:val="0"/>
      </w:pPr>
      <w:r>
        <w:rPr>
          <w:b/>
          <w:bCs/>
        </w:rPr>
        <w:t>From:</w:t>
      </w:r>
      <w:r>
        <w:t xml:space="preserve"> Gustafson, Eric -FS </w:t>
      </w:r>
      <w:r>
        <w:br/>
      </w:r>
      <w:r>
        <w:rPr>
          <w:b/>
          <w:bCs/>
        </w:rPr>
        <w:t>Sent:</w:t>
      </w:r>
      <w:r>
        <w:t xml:space="preserve"> Thursday, October 18, 2018 2:17 PM</w:t>
      </w:r>
      <w:r>
        <w:br/>
      </w:r>
      <w:r>
        <w:rPr>
          <w:b/>
          <w:bCs/>
        </w:rPr>
        <w:t>To:</w:t>
      </w:r>
      <w:r>
        <w:t xml:space="preserve"> </w:t>
      </w:r>
      <w:proofErr w:type="spellStart"/>
      <w:r>
        <w:t>Dreaden</w:t>
      </w:r>
      <w:proofErr w:type="spellEnd"/>
      <w:r>
        <w:t>, Tyler - FS &lt;</w:t>
      </w:r>
      <w:hyperlink r:id="rId22" w:history="1">
        <w:r>
          <w:rPr>
            <w:rStyle w:val="Hyperlink"/>
          </w:rPr>
          <w:t>tdreaden@fs.fed.us</w:t>
        </w:r>
      </w:hyperlink>
      <w:r>
        <w:t>&gt;</w:t>
      </w:r>
      <w:r>
        <w:br/>
      </w:r>
      <w:r>
        <w:rPr>
          <w:b/>
          <w:bCs/>
        </w:rPr>
        <w:t>Cc:</w:t>
      </w:r>
      <w:r>
        <w:t xml:space="preserve"> Pinchot, Cornelia C -FS &lt;</w:t>
      </w:r>
      <w:hyperlink r:id="rId23" w:history="1">
        <w:r>
          <w:rPr>
            <w:rStyle w:val="Hyperlink"/>
          </w:rPr>
          <w:t>corneliapinchot@fs.fed.us</w:t>
        </w:r>
      </w:hyperlink>
      <w:r>
        <w:t>&gt;; Sturtevant, Brian R -FS &lt;</w:t>
      </w:r>
      <w:hyperlink r:id="rId24" w:history="1">
        <w:r>
          <w:rPr>
            <w:rStyle w:val="Hyperlink"/>
          </w:rPr>
          <w:t>bsturtevant@fs.fed.us</w:t>
        </w:r>
      </w:hyperlink>
      <w:r>
        <w:t>&gt;; Douglass Jacobs (</w:t>
      </w:r>
      <w:hyperlink r:id="rId25" w:history="1">
        <w:r>
          <w:rPr>
            <w:rStyle w:val="Hyperlink"/>
          </w:rPr>
          <w:t>djacobs@purdue.edu</w:t>
        </w:r>
      </w:hyperlink>
      <w:r>
        <w:t>) &lt;</w:t>
      </w:r>
      <w:hyperlink r:id="rId26" w:history="1">
        <w:r>
          <w:rPr>
            <w:rStyle w:val="Hyperlink"/>
          </w:rPr>
          <w:t>djacobs@purdue.edu</w:t>
        </w:r>
      </w:hyperlink>
      <w:r>
        <w:t>&gt;; Miranda, Brian R -FS &lt;</w:t>
      </w:r>
      <w:hyperlink r:id="rId27" w:history="1">
        <w:r>
          <w:rPr>
            <w:rStyle w:val="Hyperlink"/>
          </w:rPr>
          <w:t>brmiranda@fs.fed.us</w:t>
        </w:r>
      </w:hyperlink>
      <w:r>
        <w:t>&gt;</w:t>
      </w:r>
      <w:r>
        <w:br/>
      </w:r>
      <w:r>
        <w:rPr>
          <w:b/>
          <w:bCs/>
        </w:rPr>
        <w:t>Subject:</w:t>
      </w:r>
      <w:r>
        <w:t xml:space="preserve"> RE: Root rot question</w:t>
      </w:r>
    </w:p>
    <w:p w:rsidR="00C57D4E" w:rsidRDefault="00C57D4E" w:rsidP="00C57D4E"/>
    <w:p w:rsidR="00C57D4E" w:rsidRDefault="00C57D4E" w:rsidP="00C57D4E">
      <w:pPr>
        <w:rPr>
          <w:color w:val="1F497D"/>
        </w:rPr>
      </w:pPr>
      <w:r>
        <w:rPr>
          <w:color w:val="1F497D"/>
        </w:rPr>
        <w:t>This is helpful, Tyler.</w:t>
      </w:r>
    </w:p>
    <w:p w:rsidR="00C57D4E" w:rsidRDefault="00C57D4E" w:rsidP="00C57D4E">
      <w:pPr>
        <w:rPr>
          <w:color w:val="1F497D"/>
        </w:rPr>
      </w:pPr>
    </w:p>
    <w:p w:rsidR="00C57D4E" w:rsidRDefault="00C57D4E" w:rsidP="00C57D4E">
      <w:pPr>
        <w:rPr>
          <w:color w:val="1F497D"/>
        </w:rPr>
      </w:pPr>
      <w:r>
        <w:rPr>
          <w:color w:val="1F497D"/>
        </w:rPr>
        <w:t xml:space="preserve">In studying the Disease Triangle a little more closely, it appears to me that the Pathogen factor refers to the necessity of the pathogen being at the site.  In my algorithm, we assume that the pathogen can disperse everywhere and anywhere except where at least one of the limiting factors is zero.  </w:t>
      </w:r>
      <w:proofErr w:type="spellStart"/>
      <w:proofErr w:type="gramStart"/>
      <w:r>
        <w:rPr>
          <w:color w:val="1F497D"/>
        </w:rPr>
        <w:t>dTemp</w:t>
      </w:r>
      <w:proofErr w:type="spellEnd"/>
      <w:proofErr w:type="gramEnd"/>
      <w:r>
        <w:rPr>
          <w:color w:val="1F497D"/>
        </w:rPr>
        <w:t xml:space="preserve"> and </w:t>
      </w:r>
      <w:proofErr w:type="spellStart"/>
      <w:r>
        <w:rPr>
          <w:color w:val="1F497D"/>
        </w:rPr>
        <w:t>dWater</w:t>
      </w:r>
      <w:proofErr w:type="spellEnd"/>
      <w:r>
        <w:rPr>
          <w:color w:val="1F497D"/>
        </w:rPr>
        <w:t xml:space="preserve"> represent the Environment factor, and </w:t>
      </w:r>
      <w:proofErr w:type="spellStart"/>
      <w:r>
        <w:rPr>
          <w:color w:val="1F497D"/>
        </w:rPr>
        <w:t>dHosts</w:t>
      </w:r>
      <w:proofErr w:type="spellEnd"/>
      <w:r>
        <w:rPr>
          <w:color w:val="1F497D"/>
        </w:rPr>
        <w:t xml:space="preserve"> the Host factor. Thus the Pathogen factor is actually a function of the Environment and host factors because it is basically ubiquitous where Environment is conducive.  Let me know if this perspective is not consistent with your understanding of the triangle.  If we have to simulate dispersal of the pathogen, things get much more complicated because that is a spatial process.</w:t>
      </w:r>
    </w:p>
    <w:p w:rsidR="00C57D4E" w:rsidRDefault="00C57D4E" w:rsidP="00C57D4E">
      <w:pPr>
        <w:rPr>
          <w:color w:val="1F497D"/>
        </w:rPr>
      </w:pPr>
    </w:p>
    <w:p w:rsidR="00C57D4E" w:rsidRDefault="00C57D4E" w:rsidP="00C57D4E">
      <w:pPr>
        <w:rPr>
          <w:color w:val="1F497D"/>
        </w:rPr>
      </w:pPr>
      <w:r>
        <w:rPr>
          <w:color w:val="1F497D"/>
        </w:rPr>
        <w:t xml:space="preserve">The model carries no information about soil erosion, soil fertility or pH, but the </w:t>
      </w:r>
      <w:proofErr w:type="spellStart"/>
      <w:r>
        <w:rPr>
          <w:color w:val="1F497D"/>
        </w:rPr>
        <w:t>dWater</w:t>
      </w:r>
      <w:proofErr w:type="spellEnd"/>
      <w:r>
        <w:rPr>
          <w:color w:val="1F497D"/>
        </w:rPr>
        <w:t xml:space="preserve"> term integrates soil drainage, water logging, water shortage, soil depth and saturation.  We are working on an algorithm to estimate monthly soil temperature (for permafrost purposes), but maybe it would be adequate to use air temperature as a proxy.  We can probably come up with an algorithm to crudely estimate soil temperature in the surface meter of the profile.</w:t>
      </w:r>
    </w:p>
    <w:p w:rsidR="00C57D4E" w:rsidRDefault="00C57D4E" w:rsidP="00C57D4E">
      <w:pPr>
        <w:rPr>
          <w:color w:val="1F497D"/>
        </w:rPr>
      </w:pPr>
    </w:p>
    <w:p w:rsidR="00C57D4E" w:rsidRDefault="00C57D4E" w:rsidP="00C57D4E">
      <w:pPr>
        <w:rPr>
          <w:color w:val="1F497D"/>
        </w:rPr>
      </w:pPr>
      <w:r>
        <w:rPr>
          <w:color w:val="1F497D"/>
        </w:rPr>
        <w:t xml:space="preserve">Thoughts? </w:t>
      </w:r>
    </w:p>
    <w:p w:rsidR="00C57D4E" w:rsidRDefault="00C57D4E" w:rsidP="00C57D4E">
      <w:pPr>
        <w:rPr>
          <w:color w:val="1F497D"/>
        </w:rPr>
      </w:pPr>
    </w:p>
    <w:tbl>
      <w:tblPr>
        <w:tblW w:w="0" w:type="auto"/>
        <w:tblCellSpacing w:w="22" w:type="dxa"/>
        <w:tblCellMar>
          <w:left w:w="0" w:type="dxa"/>
          <w:right w:w="0" w:type="dxa"/>
        </w:tblCellMar>
        <w:tblLook w:val="04A0" w:firstRow="1" w:lastRow="0" w:firstColumn="1" w:lastColumn="0" w:noHBand="0" w:noVBand="1"/>
      </w:tblPr>
      <w:tblGrid>
        <w:gridCol w:w="7307"/>
      </w:tblGrid>
      <w:tr w:rsidR="00C57D4E" w:rsidTr="00C57D4E">
        <w:trPr>
          <w:tblCellSpacing w:w="22" w:type="dxa"/>
        </w:trPr>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7189"/>
            </w:tblGrid>
            <w:tr w:rsidR="00C57D4E">
              <w:trPr>
                <w:tblCellSpacing w:w="0" w:type="dxa"/>
              </w:trPr>
              <w:tc>
                <w:tcPr>
                  <w:tcW w:w="0" w:type="auto"/>
                  <w:tcMar>
                    <w:top w:w="45" w:type="dxa"/>
                    <w:left w:w="45" w:type="dxa"/>
                    <w:bottom w:w="45" w:type="dxa"/>
                    <w:right w:w="45" w:type="dxa"/>
                  </w:tcMar>
                  <w:vAlign w:val="center"/>
                  <w:hideMark/>
                </w:tcPr>
                <w:tbl>
                  <w:tblPr>
                    <w:tblW w:w="0" w:type="auto"/>
                    <w:tblCellSpacing w:w="22" w:type="dxa"/>
                    <w:tblCellMar>
                      <w:left w:w="0" w:type="dxa"/>
                      <w:right w:w="0" w:type="dxa"/>
                    </w:tblCellMar>
                    <w:tblLook w:val="04A0" w:firstRow="1" w:lastRow="0" w:firstColumn="1" w:lastColumn="0" w:noHBand="0" w:noVBand="1"/>
                  </w:tblPr>
                  <w:tblGrid>
                    <w:gridCol w:w="1131"/>
                    <w:gridCol w:w="5968"/>
                  </w:tblGrid>
                  <w:tr w:rsidR="00C57D4E">
                    <w:trPr>
                      <w:tblCellSpacing w:w="22" w:type="dxa"/>
                    </w:trPr>
                    <w:tc>
                      <w:tcPr>
                        <w:tcW w:w="0" w:type="auto"/>
                        <w:tcMar>
                          <w:top w:w="15" w:type="dxa"/>
                          <w:left w:w="15" w:type="dxa"/>
                          <w:bottom w:w="15" w:type="dxa"/>
                          <w:right w:w="15" w:type="dxa"/>
                        </w:tcMar>
                        <w:hideMark/>
                      </w:tcPr>
                      <w:p w:rsidR="00C57D4E" w:rsidRDefault="00C57D4E">
                        <w:pPr>
                          <w:rPr>
                            <w:rFonts w:ascii="Times New Roman" w:hAnsi="Times New Roman" w:cs="Times New Roman"/>
                            <w:color w:val="1F497D"/>
                            <w:sz w:val="24"/>
                            <w:szCs w:val="24"/>
                          </w:rPr>
                        </w:pPr>
                        <w:r>
                          <w:rPr>
                            <w:rFonts w:ascii="Times New Roman" w:hAnsi="Times New Roman" w:cs="Times New Roman"/>
                            <w:noProof/>
                            <w:color w:val="1F497D"/>
                            <w:sz w:val="24"/>
                            <w:szCs w:val="24"/>
                          </w:rPr>
                          <w:drawing>
                            <wp:inline distT="0" distB="0" distL="0" distR="0">
                              <wp:extent cx="657225" cy="619125"/>
                              <wp:effectExtent l="0" t="0" r="0" b="9525"/>
                              <wp:docPr id="17" name="Picture 17" descr="Forest Service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est Service Shiel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5872"/>
                        </w:tblGrid>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Eric J. Gustafson, PhD </w:t>
                              </w:r>
                              <w:r>
                                <w:rPr>
                                  <w:rFonts w:ascii="Arial" w:hAnsi="Arial" w:cs="Arial"/>
                                  <w:b/>
                                  <w:bCs/>
                                  <w:color w:val="000000"/>
                                  <w:sz w:val="18"/>
                                  <w:szCs w:val="18"/>
                                </w:rPr>
                                <w:br/>
                                <w:t>Research Ecologist</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Forest Service </w:t>
                              </w:r>
                            </w:p>
                            <w:p w:rsidR="00C57D4E" w:rsidRDefault="00C57D4E">
                              <w:pPr>
                                <w:rPr>
                                  <w:rFonts w:ascii="Arial" w:hAnsi="Arial" w:cs="Arial"/>
                                  <w:b/>
                                  <w:bCs/>
                                  <w:color w:val="28742E"/>
                                  <w:sz w:val="18"/>
                                  <w:szCs w:val="18"/>
                                </w:rPr>
                              </w:pPr>
                              <w:r>
                                <w:rPr>
                                  <w:rFonts w:ascii="Arial" w:hAnsi="Arial" w:cs="Arial"/>
                                  <w:b/>
                                  <w:bCs/>
                                  <w:color w:val="28742E"/>
                                  <w:sz w:val="18"/>
                                  <w:szCs w:val="18"/>
                                </w:rPr>
                                <w:t>Northern Research Station, Institute for Applied Ecosystem Studies</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555555"/>
                                  <w:sz w:val="17"/>
                                  <w:szCs w:val="17"/>
                                </w:rPr>
                              </w:pPr>
                              <w:r>
                                <w:rPr>
                                  <w:rFonts w:ascii="Arial" w:hAnsi="Arial" w:cs="Arial"/>
                                  <w:b/>
                                  <w:bCs/>
                                  <w:color w:val="555555"/>
                                  <w:sz w:val="17"/>
                                  <w:szCs w:val="17"/>
                                </w:rPr>
                                <w:t xml:space="preserve">p: 715-362-1152 </w:t>
                              </w:r>
                              <w:r>
                                <w:rPr>
                                  <w:rFonts w:ascii="Arial" w:hAnsi="Arial" w:cs="Arial"/>
                                  <w:b/>
                                  <w:bCs/>
                                  <w:color w:val="555555"/>
                                  <w:sz w:val="17"/>
                                  <w:szCs w:val="17"/>
                                </w:rPr>
                                <w:br/>
                                <w:t xml:space="preserve">f: 715-362-1166 </w:t>
                              </w:r>
                              <w:r>
                                <w:rPr>
                                  <w:rFonts w:ascii="Arial" w:hAnsi="Arial" w:cs="Arial"/>
                                  <w:b/>
                                  <w:bCs/>
                                  <w:color w:val="555555"/>
                                  <w:sz w:val="17"/>
                                  <w:szCs w:val="17"/>
                                </w:rPr>
                                <w:br/>
                              </w:r>
                              <w:hyperlink r:id="rId28" w:history="1">
                                <w:r>
                                  <w:rPr>
                                    <w:rStyle w:val="Hyperlink"/>
                                    <w:rFonts w:ascii="Arial" w:hAnsi="Arial" w:cs="Arial"/>
                                    <w:b/>
                                    <w:bCs/>
                                    <w:color w:val="0000FF"/>
                                    <w:sz w:val="17"/>
                                    <w:szCs w:val="17"/>
                                  </w:rPr>
                                  <w:t>egustafson@fs.fed.us</w:t>
                                </w:r>
                              </w:hyperlink>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color w:val="555555"/>
                                  <w:sz w:val="17"/>
                                  <w:szCs w:val="17"/>
                                </w:rPr>
                              </w:pPr>
                              <w:r>
                                <w:rPr>
                                  <w:rFonts w:ascii="Arial" w:hAnsi="Arial" w:cs="Arial"/>
                                  <w:color w:val="555555"/>
                                  <w:sz w:val="17"/>
                                  <w:szCs w:val="17"/>
                                </w:rPr>
                                <w:t xml:space="preserve">5985 Highway K </w:t>
                              </w:r>
                              <w:r>
                                <w:rPr>
                                  <w:rFonts w:ascii="Arial" w:hAnsi="Arial" w:cs="Arial"/>
                                  <w:color w:val="555555"/>
                                  <w:sz w:val="17"/>
                                  <w:szCs w:val="17"/>
                                </w:rPr>
                                <w:br/>
                                <w:t>Rhinelander, WI 54501</w:t>
                              </w:r>
                              <w:r>
                                <w:rPr>
                                  <w:rFonts w:ascii="Arial" w:hAnsi="Arial" w:cs="Arial"/>
                                  <w:color w:val="555555"/>
                                  <w:sz w:val="17"/>
                                  <w:szCs w:val="17"/>
                                </w:rPr>
                                <w:br/>
                              </w:r>
                              <w:hyperlink r:id="rId29" w:history="1">
                                <w:r>
                                  <w:rPr>
                                    <w:rStyle w:val="Hyperlink"/>
                                    <w:rFonts w:ascii="Arial" w:hAnsi="Arial" w:cs="Arial"/>
                                    <w:color w:val="0000FF"/>
                                    <w:sz w:val="17"/>
                                    <w:szCs w:val="17"/>
                                  </w:rPr>
                                  <w:t>www.fs.fed.us</w:t>
                                </w:r>
                              </w:hyperlink>
                              <w:r>
                                <w:rPr>
                                  <w:rFonts w:ascii="Arial" w:hAnsi="Arial" w:cs="Arial"/>
                                  <w:color w:val="555555"/>
                                  <w:sz w:val="17"/>
                                  <w:szCs w:val="17"/>
                                </w:rPr>
                                <w:t xml:space="preserve"> </w:t>
                              </w:r>
                              <w:r>
                                <w:rPr>
                                  <w:rFonts w:ascii="Arial" w:hAnsi="Arial" w:cs="Arial"/>
                                  <w:color w:val="555555"/>
                                  <w:sz w:val="17"/>
                                  <w:szCs w:val="17"/>
                                </w:rPr>
                                <w:br/>
                              </w:r>
                              <w:r>
                                <w:rPr>
                                  <w:rFonts w:ascii="Arial" w:hAnsi="Arial" w:cs="Arial"/>
                                  <w:noProof/>
                                  <w:color w:val="0000FF"/>
                                  <w:sz w:val="17"/>
                                  <w:szCs w:val="17"/>
                                </w:rPr>
                                <w:drawing>
                                  <wp:inline distT="0" distB="0" distL="0" distR="0">
                                    <wp:extent cx="190500" cy="133350"/>
                                    <wp:effectExtent l="0" t="0" r="0" b="0"/>
                                    <wp:docPr id="16" name="Picture 16" descr="http://wwwstatic.fs.usda.gov/images/email/usda-logo.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atic.fs.usda.gov/images/email/usda-logo.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80975" cy="152400"/>
                                    <wp:effectExtent l="0" t="0" r="9525" b="0"/>
                                    <wp:docPr id="15" name="Picture 15" descr="Twitter Log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itter Logo"/>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52400" cy="152400"/>
                                    <wp:effectExtent l="0" t="0" r="0" b="0"/>
                                    <wp:docPr id="14" name="Picture 14" descr="Facebook Logo">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ebook Logo"/>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spacing w:after="240"/>
                                <w:rPr>
                                  <w:rFonts w:ascii="Arial" w:hAnsi="Arial" w:cs="Arial"/>
                                  <w:b/>
                                  <w:bCs/>
                                  <w:color w:val="28742E"/>
                                  <w:sz w:val="18"/>
                                  <w:szCs w:val="18"/>
                                </w:rPr>
                              </w:pPr>
                              <w:r>
                                <w:rPr>
                                  <w:rFonts w:ascii="Arial" w:hAnsi="Arial" w:cs="Arial"/>
                                  <w:b/>
                                  <w:bCs/>
                                  <w:color w:val="28742E"/>
                                  <w:sz w:val="18"/>
                                  <w:szCs w:val="18"/>
                                </w:rPr>
                                <w:t>Caring for the land and serving people</w:t>
                              </w:r>
                            </w:p>
                          </w:tc>
                        </w:tr>
                      </w:tbl>
                      <w:p w:rsidR="00C57D4E" w:rsidRDefault="00C57D4E">
                        <w:pPr>
                          <w:rPr>
                            <w:rFonts w:ascii="Times New Roman" w:eastAsia="Times New Roman" w:hAnsi="Times New Roman" w:cs="Times New Roman"/>
                            <w:sz w:val="20"/>
                            <w:szCs w:val="20"/>
                          </w:rPr>
                        </w:pPr>
                      </w:p>
                    </w:tc>
                  </w:tr>
                </w:tbl>
                <w:p w:rsidR="00C57D4E" w:rsidRDefault="00C57D4E">
                  <w:pPr>
                    <w:rPr>
                      <w:rFonts w:ascii="Times New Roman" w:eastAsia="Times New Roman" w:hAnsi="Times New Roman" w:cs="Times New Roman"/>
                      <w:sz w:val="20"/>
                      <w:szCs w:val="20"/>
                    </w:rPr>
                  </w:pPr>
                </w:p>
              </w:tc>
            </w:tr>
          </w:tbl>
          <w:p w:rsidR="00C57D4E" w:rsidRDefault="00C57D4E">
            <w:pPr>
              <w:rPr>
                <w:rFonts w:ascii="Times New Roman" w:eastAsia="Times New Roman" w:hAnsi="Times New Roman" w:cs="Times New Roman"/>
                <w:sz w:val="20"/>
                <w:szCs w:val="20"/>
              </w:rPr>
            </w:pPr>
          </w:p>
        </w:tc>
      </w:tr>
    </w:tbl>
    <w:p w:rsidR="00C57D4E" w:rsidRDefault="00C57D4E" w:rsidP="00C57D4E">
      <w:pPr>
        <w:rPr>
          <w:color w:val="1F497D"/>
        </w:rPr>
      </w:pPr>
    </w:p>
    <w:p w:rsidR="00C57D4E" w:rsidRDefault="00C57D4E" w:rsidP="00C57D4E">
      <w:pPr>
        <w:rPr>
          <w:color w:val="1F497D"/>
        </w:rPr>
      </w:pPr>
    </w:p>
    <w:p w:rsidR="00C57D4E" w:rsidRDefault="00C57D4E" w:rsidP="00C57D4E">
      <w:pPr>
        <w:outlineLvl w:val="0"/>
      </w:pPr>
      <w:r>
        <w:rPr>
          <w:b/>
          <w:bCs/>
        </w:rPr>
        <w:t>From:</w:t>
      </w:r>
      <w:r>
        <w:t xml:space="preserve"> </w:t>
      </w:r>
      <w:proofErr w:type="spellStart"/>
      <w:r>
        <w:t>Dreaden</w:t>
      </w:r>
      <w:proofErr w:type="spellEnd"/>
      <w:r>
        <w:t>, Tyler - FS [</w:t>
      </w:r>
      <w:hyperlink r:id="rId31" w:history="1">
        <w:r>
          <w:rPr>
            <w:rStyle w:val="Hyperlink"/>
          </w:rPr>
          <w:t>mailto:tdreaden@fs.fed.us</w:t>
        </w:r>
      </w:hyperlink>
      <w:r>
        <w:t xml:space="preserve">] </w:t>
      </w:r>
      <w:r>
        <w:br/>
      </w:r>
      <w:r>
        <w:rPr>
          <w:b/>
          <w:bCs/>
        </w:rPr>
        <w:t>Sent:</w:t>
      </w:r>
      <w:r>
        <w:t xml:space="preserve"> Thursday, October 18, 2018 12:44 PM</w:t>
      </w:r>
      <w:r>
        <w:br/>
      </w:r>
      <w:r>
        <w:rPr>
          <w:b/>
          <w:bCs/>
        </w:rPr>
        <w:t>To:</w:t>
      </w:r>
      <w:r>
        <w:t xml:space="preserve"> Gustafson, Eric -FS &lt;</w:t>
      </w:r>
      <w:hyperlink r:id="rId32" w:history="1">
        <w:r>
          <w:rPr>
            <w:rStyle w:val="Hyperlink"/>
          </w:rPr>
          <w:t>egustafson@fs.fed.us</w:t>
        </w:r>
      </w:hyperlink>
      <w:r>
        <w:t>&gt;</w:t>
      </w:r>
      <w:r>
        <w:br/>
      </w:r>
      <w:r>
        <w:rPr>
          <w:b/>
          <w:bCs/>
        </w:rPr>
        <w:t>Cc:</w:t>
      </w:r>
      <w:r>
        <w:t xml:space="preserve"> Pinchot, Cornelia C -FS &lt;</w:t>
      </w:r>
      <w:hyperlink r:id="rId33" w:history="1">
        <w:r>
          <w:rPr>
            <w:rStyle w:val="Hyperlink"/>
          </w:rPr>
          <w:t>corneliapinchot@fs.fed.us</w:t>
        </w:r>
      </w:hyperlink>
      <w:r>
        <w:t>&gt;; Sturtevant, Brian R -FS &lt;</w:t>
      </w:r>
      <w:hyperlink r:id="rId34" w:history="1">
        <w:r>
          <w:rPr>
            <w:rStyle w:val="Hyperlink"/>
          </w:rPr>
          <w:t>bsturtevant@fs.fed.us</w:t>
        </w:r>
      </w:hyperlink>
      <w:r>
        <w:t>&gt;; Douglass Jacobs (</w:t>
      </w:r>
      <w:hyperlink r:id="rId35" w:history="1">
        <w:r>
          <w:rPr>
            <w:rStyle w:val="Hyperlink"/>
          </w:rPr>
          <w:t>djacobs@purdue.edu</w:t>
        </w:r>
      </w:hyperlink>
      <w:r>
        <w:t>) &lt;</w:t>
      </w:r>
      <w:hyperlink r:id="rId36" w:history="1">
        <w:r>
          <w:rPr>
            <w:rStyle w:val="Hyperlink"/>
          </w:rPr>
          <w:t>djacobs@purdue.edu</w:t>
        </w:r>
      </w:hyperlink>
      <w:r>
        <w:t>&gt;; Miranda, Brian R -FS &lt;</w:t>
      </w:r>
      <w:hyperlink r:id="rId37" w:history="1">
        <w:r>
          <w:rPr>
            <w:rStyle w:val="Hyperlink"/>
          </w:rPr>
          <w:t>brmiranda@fs.fed.us</w:t>
        </w:r>
      </w:hyperlink>
      <w:r>
        <w:t>&gt;</w:t>
      </w:r>
      <w:r>
        <w:br/>
      </w:r>
      <w:r>
        <w:rPr>
          <w:b/>
          <w:bCs/>
        </w:rPr>
        <w:t>Subject:</w:t>
      </w:r>
      <w:r>
        <w:t xml:space="preserve"> RE: Root rot question</w:t>
      </w:r>
    </w:p>
    <w:p w:rsidR="00C57D4E" w:rsidRDefault="00C57D4E" w:rsidP="00C57D4E"/>
    <w:p w:rsidR="00C57D4E" w:rsidRDefault="00C57D4E" w:rsidP="00C57D4E">
      <w:r>
        <w:t>Eric,</w:t>
      </w:r>
    </w:p>
    <w:p w:rsidR="00C57D4E" w:rsidRDefault="00C57D4E" w:rsidP="00C57D4E">
      <w:r>
        <w:t xml:space="preserve">I believe it is more complicated then soil water potential as periodic flooding and drought have been shown to increase mortality.  The known environmental factors that contribute to disease development vary somewhat between systems.  Generally soils with poor drainage, saturated during parts of the year, low permeability, and shallow rooting zones increase disease severity. </w:t>
      </w:r>
    </w:p>
    <w:p w:rsidR="00C57D4E" w:rsidRDefault="00C57D4E" w:rsidP="00C57D4E"/>
    <w:p w:rsidR="00C57D4E" w:rsidRDefault="00C57D4E" w:rsidP="00C57D4E">
      <w:r>
        <w:t>Here are site characteristics for two US systems.</w:t>
      </w:r>
    </w:p>
    <w:p w:rsidR="00C57D4E" w:rsidRDefault="00C57D4E" w:rsidP="00C57D4E">
      <w:proofErr w:type="spellStart"/>
      <w:r>
        <w:t>Littleleaf</w:t>
      </w:r>
      <w:proofErr w:type="spellEnd"/>
      <w:r>
        <w:t xml:space="preserve"> disease - High amount of soil erosion, low fertility, low internal soil drainage, periodic water logging, periodic water shortages, shallow soils with areas of reduced permeability close to the surface, saturated soils close to the surface.</w:t>
      </w:r>
    </w:p>
    <w:p w:rsidR="00C57D4E" w:rsidRDefault="00C57D4E" w:rsidP="00C57D4E"/>
    <w:p w:rsidR="00C57D4E" w:rsidRDefault="00C57D4E" w:rsidP="00C57D4E">
      <w:r>
        <w:t>North Carolina Christmas tree plantations - Extreme hazard sites – extremely poor drainage, warm soil temps (&gt;50F), average soil pH 4.5-6, and saturated soils</w:t>
      </w:r>
    </w:p>
    <w:p w:rsidR="00C57D4E" w:rsidRDefault="00C57D4E" w:rsidP="00C57D4E"/>
    <w:p w:rsidR="00C57D4E" w:rsidRDefault="00C57D4E" w:rsidP="00C57D4E">
      <w:r>
        <w:t xml:space="preserve">I think disease severity on a site has less to do with its history of infection and more to do with the properties of the site.  But if a site has a history of disease then it has soil properties conducive for disease development and the site is likely to have problems with disease development in the future.  Given this, I think increasing mortality on areas with a history of disease caused by P. </w:t>
      </w:r>
      <w:proofErr w:type="spellStart"/>
      <w:r>
        <w:t>cinnamomi</w:t>
      </w:r>
      <w:proofErr w:type="spellEnd"/>
      <w:r>
        <w:t xml:space="preserve"> would be an option if the very general conducive soil properties are difficult to use in your model.</w:t>
      </w:r>
    </w:p>
    <w:p w:rsidR="00C57D4E" w:rsidRDefault="00C57D4E" w:rsidP="00C57D4E">
      <w:r>
        <w:t>If I’m not being clear please let me know.</w:t>
      </w:r>
    </w:p>
    <w:p w:rsidR="00C57D4E" w:rsidRDefault="00C57D4E" w:rsidP="00C57D4E">
      <w:r>
        <w:t>Thanks,</w:t>
      </w:r>
    </w:p>
    <w:p w:rsidR="00C57D4E" w:rsidRDefault="00C57D4E" w:rsidP="00C57D4E">
      <w:r>
        <w:t>Tyler</w:t>
      </w:r>
    </w:p>
    <w:p w:rsidR="00C57D4E" w:rsidRDefault="00C57D4E" w:rsidP="00C57D4E">
      <w:pPr>
        <w:rPr>
          <w:color w:val="1F497D"/>
        </w:rPr>
      </w:pPr>
    </w:p>
    <w:p w:rsidR="00C57D4E" w:rsidRDefault="00C57D4E" w:rsidP="00C57D4E">
      <w:pPr>
        <w:rPr>
          <w:color w:val="1F497D"/>
        </w:rPr>
      </w:pPr>
    </w:p>
    <w:tbl>
      <w:tblPr>
        <w:tblW w:w="0" w:type="auto"/>
        <w:tblCellSpacing w:w="22" w:type="dxa"/>
        <w:tblCellMar>
          <w:left w:w="0" w:type="dxa"/>
          <w:right w:w="0" w:type="dxa"/>
        </w:tblCellMar>
        <w:tblLook w:val="04A0" w:firstRow="1" w:lastRow="0" w:firstColumn="1" w:lastColumn="0" w:noHBand="0" w:noVBand="1"/>
      </w:tblPr>
      <w:tblGrid>
        <w:gridCol w:w="1131"/>
        <w:gridCol w:w="7398"/>
      </w:tblGrid>
      <w:tr w:rsidR="00C57D4E" w:rsidTr="00C57D4E">
        <w:trPr>
          <w:tblCellSpacing w:w="22" w:type="dxa"/>
        </w:trPr>
        <w:tc>
          <w:tcPr>
            <w:tcW w:w="0" w:type="auto"/>
            <w:tcMar>
              <w:top w:w="15" w:type="dxa"/>
              <w:left w:w="15" w:type="dxa"/>
              <w:bottom w:w="15" w:type="dxa"/>
              <w:right w:w="15" w:type="dxa"/>
            </w:tcMar>
            <w:hideMark/>
          </w:tcPr>
          <w:p w:rsidR="00C57D4E" w:rsidRDefault="00C57D4E">
            <w:pPr>
              <w:rPr>
                <w:rFonts w:ascii="Times New Roman" w:hAnsi="Times New Roman" w:cs="Times New Roman"/>
                <w:color w:val="1F497D"/>
                <w:sz w:val="24"/>
                <w:szCs w:val="24"/>
              </w:rPr>
            </w:pPr>
            <w:r>
              <w:rPr>
                <w:rFonts w:ascii="Times New Roman" w:hAnsi="Times New Roman" w:cs="Times New Roman"/>
                <w:noProof/>
                <w:color w:val="1F497D"/>
                <w:sz w:val="24"/>
                <w:szCs w:val="24"/>
              </w:rPr>
              <w:drawing>
                <wp:inline distT="0" distB="0" distL="0" distR="0">
                  <wp:extent cx="657225" cy="619125"/>
                  <wp:effectExtent l="0" t="0" r="0" b="9525"/>
                  <wp:docPr id="13" name="Picture 13" descr="Forest Service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est Service Shiel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7302"/>
            </w:tblGrid>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Tyler </w:t>
                  </w:r>
                  <w:proofErr w:type="spellStart"/>
                  <w:r>
                    <w:rPr>
                      <w:rFonts w:ascii="Arial" w:hAnsi="Arial" w:cs="Arial"/>
                      <w:b/>
                      <w:bCs/>
                      <w:color w:val="000000"/>
                      <w:sz w:val="18"/>
                      <w:szCs w:val="18"/>
                    </w:rPr>
                    <w:t>Dreaden</w:t>
                  </w:r>
                  <w:proofErr w:type="spellEnd"/>
                  <w:r>
                    <w:rPr>
                      <w:rFonts w:ascii="Arial" w:hAnsi="Arial" w:cs="Arial"/>
                      <w:b/>
                      <w:bCs/>
                      <w:color w:val="000000"/>
                      <w:sz w:val="18"/>
                      <w:szCs w:val="18"/>
                    </w:rPr>
                    <w:t xml:space="preserve">, PhD </w:t>
                  </w:r>
                  <w:r>
                    <w:rPr>
                      <w:rFonts w:ascii="Arial" w:hAnsi="Arial" w:cs="Arial"/>
                      <w:b/>
                      <w:bCs/>
                      <w:color w:val="000000"/>
                      <w:sz w:val="18"/>
                      <w:szCs w:val="18"/>
                    </w:rPr>
                    <w:br/>
                    <w:t>Research Plant Pathologist</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Forest Service </w:t>
                  </w:r>
                </w:p>
                <w:p w:rsidR="00C57D4E" w:rsidRDefault="00C57D4E">
                  <w:pPr>
                    <w:rPr>
                      <w:rFonts w:ascii="Arial" w:hAnsi="Arial" w:cs="Arial"/>
                      <w:b/>
                      <w:bCs/>
                      <w:color w:val="28742E"/>
                      <w:sz w:val="18"/>
                      <w:szCs w:val="18"/>
                    </w:rPr>
                  </w:pPr>
                  <w:r>
                    <w:rPr>
                      <w:rFonts w:ascii="Arial" w:hAnsi="Arial" w:cs="Arial"/>
                      <w:b/>
                      <w:bCs/>
                      <w:color w:val="28742E"/>
                      <w:sz w:val="18"/>
                      <w:szCs w:val="18"/>
                    </w:rPr>
                    <w:t>Southern Research Station, SRS-4160 Forest Health Research and Education Center</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7"/>
                      <w:szCs w:val="17"/>
                    </w:rPr>
                  </w:pPr>
                  <w:r>
                    <w:rPr>
                      <w:rFonts w:ascii="Arial" w:hAnsi="Arial" w:cs="Arial"/>
                      <w:b/>
                      <w:bCs/>
                      <w:color w:val="000000"/>
                      <w:sz w:val="17"/>
                      <w:szCs w:val="17"/>
                    </w:rPr>
                    <w:t xml:space="preserve">p: 859-257-5969 </w:t>
                  </w:r>
                  <w:r>
                    <w:rPr>
                      <w:rFonts w:ascii="Arial" w:hAnsi="Arial" w:cs="Arial"/>
                      <w:b/>
                      <w:bCs/>
                      <w:color w:val="000000"/>
                      <w:sz w:val="17"/>
                      <w:szCs w:val="17"/>
                    </w:rPr>
                    <w:br/>
                    <w:t xml:space="preserve">c: 828-620-1997 </w:t>
                  </w:r>
                  <w:r>
                    <w:rPr>
                      <w:rFonts w:ascii="Arial" w:hAnsi="Arial" w:cs="Arial"/>
                      <w:b/>
                      <w:bCs/>
                      <w:color w:val="000000"/>
                      <w:sz w:val="17"/>
                      <w:szCs w:val="17"/>
                    </w:rPr>
                    <w:br/>
                  </w:r>
                  <w:hyperlink r:id="rId38" w:history="1">
                    <w:r>
                      <w:rPr>
                        <w:rStyle w:val="Hyperlink"/>
                        <w:rFonts w:ascii="Arial" w:hAnsi="Arial" w:cs="Arial"/>
                        <w:b/>
                        <w:bCs/>
                        <w:color w:val="0000FF"/>
                        <w:sz w:val="17"/>
                        <w:szCs w:val="17"/>
                      </w:rPr>
                      <w:t>tdreaden@fs.fed.us</w:t>
                    </w:r>
                  </w:hyperlink>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color w:val="000000"/>
                      <w:sz w:val="17"/>
                      <w:szCs w:val="17"/>
                    </w:rPr>
                  </w:pPr>
                  <w:r>
                    <w:rPr>
                      <w:rFonts w:ascii="Arial" w:hAnsi="Arial" w:cs="Arial"/>
                      <w:color w:val="000000"/>
                      <w:sz w:val="17"/>
                      <w:szCs w:val="17"/>
                    </w:rPr>
                    <w:t>1405 Veterans Drive</w:t>
                  </w:r>
                  <w:r>
                    <w:rPr>
                      <w:rFonts w:ascii="Arial" w:hAnsi="Arial" w:cs="Arial"/>
                      <w:color w:val="000000"/>
                      <w:sz w:val="17"/>
                      <w:szCs w:val="17"/>
                    </w:rPr>
                    <w:br/>
                    <w:t>Lexington, KY 40546</w:t>
                  </w:r>
                  <w:r>
                    <w:rPr>
                      <w:rFonts w:ascii="Arial" w:hAnsi="Arial" w:cs="Arial"/>
                      <w:color w:val="000000"/>
                      <w:sz w:val="17"/>
                      <w:szCs w:val="17"/>
                    </w:rPr>
                    <w:br/>
                  </w:r>
                  <w:hyperlink r:id="rId39" w:history="1">
                    <w:r>
                      <w:rPr>
                        <w:rStyle w:val="Hyperlink"/>
                        <w:rFonts w:ascii="Arial" w:hAnsi="Arial" w:cs="Arial"/>
                        <w:color w:val="0000FF"/>
                        <w:sz w:val="17"/>
                        <w:szCs w:val="17"/>
                      </w:rPr>
                      <w:t>www.fs.fed.us</w:t>
                    </w:r>
                  </w:hyperlink>
                  <w:r>
                    <w:rPr>
                      <w:rFonts w:ascii="Arial" w:hAnsi="Arial" w:cs="Arial"/>
                      <w:color w:val="000000"/>
                      <w:sz w:val="17"/>
                      <w:szCs w:val="17"/>
                    </w:rPr>
                    <w:t xml:space="preserve"> </w:t>
                  </w:r>
                  <w:r>
                    <w:rPr>
                      <w:rFonts w:ascii="Arial" w:hAnsi="Arial" w:cs="Arial"/>
                      <w:color w:val="000000"/>
                      <w:sz w:val="17"/>
                      <w:szCs w:val="17"/>
                    </w:rPr>
                    <w:br/>
                  </w:r>
                  <w:r>
                    <w:rPr>
                      <w:rFonts w:ascii="Arial" w:hAnsi="Arial" w:cs="Arial"/>
                      <w:noProof/>
                      <w:color w:val="0000FF"/>
                      <w:sz w:val="17"/>
                      <w:szCs w:val="17"/>
                    </w:rPr>
                    <w:drawing>
                      <wp:inline distT="0" distB="0" distL="0" distR="0">
                        <wp:extent cx="190500" cy="133350"/>
                        <wp:effectExtent l="0" t="0" r="0" b="0"/>
                        <wp:docPr id="12" name="Picture 12" descr="USDA 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DA Logo"/>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80975" cy="152400"/>
                        <wp:effectExtent l="0" t="0" r="9525" b="0"/>
                        <wp:docPr id="11" name="Picture 11" descr="Forest Service Twitt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est Service Twitter"/>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52400" cy="152400"/>
                        <wp:effectExtent l="0" t="0" r="0" b="0"/>
                        <wp:docPr id="10" name="Picture 10" descr="USDA Facebook">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DA Facebook"/>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spacing w:after="240"/>
                    <w:rPr>
                      <w:rFonts w:ascii="Arial" w:hAnsi="Arial" w:cs="Arial"/>
                      <w:b/>
                      <w:bCs/>
                      <w:color w:val="28742E"/>
                      <w:sz w:val="18"/>
                      <w:szCs w:val="18"/>
                    </w:rPr>
                  </w:pPr>
                  <w:r>
                    <w:rPr>
                      <w:rFonts w:ascii="Arial" w:hAnsi="Arial" w:cs="Arial"/>
                      <w:b/>
                      <w:bCs/>
                      <w:color w:val="28742E"/>
                      <w:sz w:val="18"/>
                      <w:szCs w:val="18"/>
                    </w:rPr>
                    <w:t>Caring for the land and serving people</w:t>
                  </w:r>
                </w:p>
              </w:tc>
            </w:tr>
          </w:tbl>
          <w:p w:rsidR="00C57D4E" w:rsidRDefault="00C57D4E">
            <w:pPr>
              <w:rPr>
                <w:rFonts w:ascii="Times New Roman" w:eastAsia="Times New Roman" w:hAnsi="Times New Roman" w:cs="Times New Roman"/>
                <w:sz w:val="20"/>
                <w:szCs w:val="20"/>
              </w:rPr>
            </w:pPr>
          </w:p>
        </w:tc>
      </w:tr>
    </w:tbl>
    <w:p w:rsidR="00C57D4E" w:rsidRDefault="00C57D4E" w:rsidP="00C57D4E">
      <w:pPr>
        <w:rPr>
          <w:color w:val="1F497D"/>
        </w:rPr>
      </w:pPr>
    </w:p>
    <w:p w:rsidR="00C57D4E" w:rsidRDefault="00C57D4E" w:rsidP="00C57D4E">
      <w:pPr>
        <w:rPr>
          <w:color w:val="1F497D"/>
        </w:rPr>
      </w:pPr>
    </w:p>
    <w:p w:rsidR="00C57D4E" w:rsidRDefault="00C57D4E" w:rsidP="00C57D4E">
      <w:pPr>
        <w:outlineLvl w:val="0"/>
      </w:pPr>
      <w:r>
        <w:rPr>
          <w:b/>
          <w:bCs/>
        </w:rPr>
        <w:t>From:</w:t>
      </w:r>
      <w:r>
        <w:t xml:space="preserve"> Gustafson, Eric -FS </w:t>
      </w:r>
      <w:r>
        <w:br/>
      </w:r>
      <w:r>
        <w:rPr>
          <w:b/>
          <w:bCs/>
        </w:rPr>
        <w:t>Sent:</w:t>
      </w:r>
      <w:r>
        <w:t xml:space="preserve"> Thursday, October 18, 2018 12:00 PM</w:t>
      </w:r>
      <w:r>
        <w:br/>
      </w:r>
      <w:r>
        <w:rPr>
          <w:b/>
          <w:bCs/>
        </w:rPr>
        <w:t>To:</w:t>
      </w:r>
      <w:r>
        <w:t xml:space="preserve"> </w:t>
      </w:r>
      <w:proofErr w:type="spellStart"/>
      <w:r>
        <w:t>Dreaden</w:t>
      </w:r>
      <w:proofErr w:type="spellEnd"/>
      <w:r>
        <w:t>, Tyler - FS &lt;</w:t>
      </w:r>
      <w:hyperlink r:id="rId40" w:history="1">
        <w:r>
          <w:rPr>
            <w:rStyle w:val="Hyperlink"/>
          </w:rPr>
          <w:t>tdreaden@fs.fed.us</w:t>
        </w:r>
      </w:hyperlink>
      <w:r>
        <w:t>&gt;</w:t>
      </w:r>
      <w:r>
        <w:br/>
      </w:r>
      <w:r>
        <w:rPr>
          <w:b/>
          <w:bCs/>
        </w:rPr>
        <w:t>Cc:</w:t>
      </w:r>
      <w:r>
        <w:t xml:space="preserve"> Pinchot, Cornelia C -FS &lt;</w:t>
      </w:r>
      <w:hyperlink r:id="rId41" w:history="1">
        <w:r>
          <w:rPr>
            <w:rStyle w:val="Hyperlink"/>
          </w:rPr>
          <w:t>corneliapinchot@fs.fed.us</w:t>
        </w:r>
      </w:hyperlink>
      <w:r>
        <w:t>&gt;; Sturtevant, Brian R -FS &lt;</w:t>
      </w:r>
      <w:hyperlink r:id="rId42" w:history="1">
        <w:r>
          <w:rPr>
            <w:rStyle w:val="Hyperlink"/>
          </w:rPr>
          <w:t>bsturtevant@fs.fed.us</w:t>
        </w:r>
      </w:hyperlink>
      <w:r>
        <w:t>&gt;; Douglass Jacobs (</w:t>
      </w:r>
      <w:hyperlink r:id="rId43" w:history="1">
        <w:r>
          <w:rPr>
            <w:rStyle w:val="Hyperlink"/>
          </w:rPr>
          <w:t>djacobs@purdue.edu</w:t>
        </w:r>
      </w:hyperlink>
      <w:r>
        <w:t>) &lt;</w:t>
      </w:r>
      <w:hyperlink r:id="rId44" w:history="1">
        <w:r>
          <w:rPr>
            <w:rStyle w:val="Hyperlink"/>
          </w:rPr>
          <w:t>djacobs@purdue.edu</w:t>
        </w:r>
      </w:hyperlink>
      <w:r>
        <w:t>&gt;; Miranda, Brian R -FS &lt;</w:t>
      </w:r>
      <w:hyperlink r:id="rId45" w:history="1">
        <w:r>
          <w:rPr>
            <w:rStyle w:val="Hyperlink"/>
          </w:rPr>
          <w:t>brmiranda@fs.fed.us</w:t>
        </w:r>
      </w:hyperlink>
      <w:r>
        <w:t>&gt;</w:t>
      </w:r>
      <w:r>
        <w:br/>
      </w:r>
      <w:r>
        <w:rPr>
          <w:b/>
          <w:bCs/>
        </w:rPr>
        <w:t>Subject:</w:t>
      </w:r>
      <w:r>
        <w:t xml:space="preserve"> RE: Root rot question</w:t>
      </w:r>
    </w:p>
    <w:p w:rsidR="00C57D4E" w:rsidRDefault="00C57D4E" w:rsidP="00C57D4E"/>
    <w:p w:rsidR="00C57D4E" w:rsidRDefault="00C57D4E" w:rsidP="00C57D4E">
      <w:pPr>
        <w:rPr>
          <w:color w:val="1F497D"/>
        </w:rPr>
      </w:pPr>
      <w:r>
        <w:rPr>
          <w:color w:val="1F497D"/>
        </w:rPr>
        <w:t>Tyler,</w:t>
      </w:r>
    </w:p>
    <w:p w:rsidR="00C57D4E" w:rsidRDefault="00C57D4E" w:rsidP="00C57D4E">
      <w:pPr>
        <w:rPr>
          <w:color w:val="1F497D"/>
        </w:rPr>
      </w:pPr>
    </w:p>
    <w:p w:rsidR="00C57D4E" w:rsidRDefault="00C57D4E" w:rsidP="00C57D4E">
      <w:pPr>
        <w:rPr>
          <w:color w:val="1F497D"/>
        </w:rPr>
      </w:pPr>
      <w:r>
        <w:rPr>
          <w:color w:val="1F497D"/>
        </w:rPr>
        <w:t xml:space="preserve">This is a great thought!  I am wondering exactly what soil properties are captured by the concept of Conducive Environment.  If it is soil moisture, this is already captured by the </w:t>
      </w:r>
      <w:proofErr w:type="spellStart"/>
      <w:r>
        <w:rPr>
          <w:color w:val="1F497D"/>
        </w:rPr>
        <w:t>dWater</w:t>
      </w:r>
      <w:proofErr w:type="spellEnd"/>
      <w:r>
        <w:rPr>
          <w:color w:val="1F497D"/>
        </w:rPr>
        <w:t xml:space="preserve"> term in the calculation of </w:t>
      </w:r>
      <w:proofErr w:type="spellStart"/>
      <w:r>
        <w:rPr>
          <w:color w:val="1F497D"/>
        </w:rPr>
        <w:t>ProbPresence</w:t>
      </w:r>
      <w:proofErr w:type="spellEnd"/>
      <w:r>
        <w:rPr>
          <w:color w:val="1F497D"/>
        </w:rPr>
        <w:t xml:space="preserve"> because soil water potential is a function of both precipitation inputs and soil texture (water holding capacity to be exact).  I don’t think we need to include this property twice, </w:t>
      </w:r>
      <w:r>
        <w:rPr>
          <w:color w:val="1F497D"/>
        </w:rPr>
        <w:lastRenderedPageBreak/>
        <w:t xml:space="preserve">but perhaps there is some other attribute of the soil series that we should include.  It would help me to understand what property of the soil make it conducive or not.  Is it the history of infection?  </w:t>
      </w:r>
    </w:p>
    <w:p w:rsidR="00C57D4E" w:rsidRDefault="00C57D4E" w:rsidP="00C57D4E">
      <w:pPr>
        <w:rPr>
          <w:color w:val="1F497D"/>
        </w:rPr>
      </w:pPr>
    </w:p>
    <w:p w:rsidR="00C57D4E" w:rsidRDefault="00C57D4E" w:rsidP="00C57D4E">
      <w:pPr>
        <w:rPr>
          <w:color w:val="1F497D"/>
        </w:rPr>
      </w:pPr>
      <w:r>
        <w:rPr>
          <w:color w:val="1F497D"/>
        </w:rPr>
        <w:t xml:space="preserve">Thanks! </w:t>
      </w:r>
    </w:p>
    <w:p w:rsidR="00C57D4E" w:rsidRDefault="00C57D4E" w:rsidP="00C57D4E">
      <w:pPr>
        <w:rPr>
          <w:color w:val="1F497D"/>
        </w:rPr>
      </w:pPr>
    </w:p>
    <w:p w:rsidR="00C57D4E" w:rsidRDefault="00C57D4E" w:rsidP="00C57D4E">
      <w:pPr>
        <w:rPr>
          <w:color w:val="1F497D"/>
        </w:rPr>
      </w:pPr>
    </w:p>
    <w:tbl>
      <w:tblPr>
        <w:tblW w:w="0" w:type="auto"/>
        <w:tblCellSpacing w:w="22" w:type="dxa"/>
        <w:tblCellMar>
          <w:left w:w="0" w:type="dxa"/>
          <w:right w:w="0" w:type="dxa"/>
        </w:tblCellMar>
        <w:tblLook w:val="04A0" w:firstRow="1" w:lastRow="0" w:firstColumn="1" w:lastColumn="0" w:noHBand="0" w:noVBand="1"/>
      </w:tblPr>
      <w:tblGrid>
        <w:gridCol w:w="7307"/>
      </w:tblGrid>
      <w:tr w:rsidR="00C57D4E" w:rsidTr="00C57D4E">
        <w:trPr>
          <w:tblCellSpacing w:w="22" w:type="dxa"/>
        </w:trPr>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7189"/>
            </w:tblGrid>
            <w:tr w:rsidR="00C57D4E">
              <w:trPr>
                <w:tblCellSpacing w:w="0" w:type="dxa"/>
              </w:trPr>
              <w:tc>
                <w:tcPr>
                  <w:tcW w:w="0" w:type="auto"/>
                  <w:tcMar>
                    <w:top w:w="45" w:type="dxa"/>
                    <w:left w:w="45" w:type="dxa"/>
                    <w:bottom w:w="45" w:type="dxa"/>
                    <w:right w:w="45" w:type="dxa"/>
                  </w:tcMar>
                  <w:vAlign w:val="center"/>
                  <w:hideMark/>
                </w:tcPr>
                <w:tbl>
                  <w:tblPr>
                    <w:tblW w:w="0" w:type="auto"/>
                    <w:tblCellSpacing w:w="22" w:type="dxa"/>
                    <w:tblCellMar>
                      <w:left w:w="0" w:type="dxa"/>
                      <w:right w:w="0" w:type="dxa"/>
                    </w:tblCellMar>
                    <w:tblLook w:val="04A0" w:firstRow="1" w:lastRow="0" w:firstColumn="1" w:lastColumn="0" w:noHBand="0" w:noVBand="1"/>
                  </w:tblPr>
                  <w:tblGrid>
                    <w:gridCol w:w="1131"/>
                    <w:gridCol w:w="5968"/>
                  </w:tblGrid>
                  <w:tr w:rsidR="00C57D4E">
                    <w:trPr>
                      <w:tblCellSpacing w:w="22" w:type="dxa"/>
                    </w:trPr>
                    <w:tc>
                      <w:tcPr>
                        <w:tcW w:w="0" w:type="auto"/>
                        <w:tcMar>
                          <w:top w:w="15" w:type="dxa"/>
                          <w:left w:w="15" w:type="dxa"/>
                          <w:bottom w:w="15" w:type="dxa"/>
                          <w:right w:w="15" w:type="dxa"/>
                        </w:tcMar>
                        <w:hideMark/>
                      </w:tcPr>
                      <w:p w:rsidR="00C57D4E" w:rsidRDefault="00C57D4E">
                        <w:pPr>
                          <w:rPr>
                            <w:rFonts w:ascii="Times New Roman" w:hAnsi="Times New Roman" w:cs="Times New Roman"/>
                            <w:color w:val="1F497D"/>
                            <w:sz w:val="24"/>
                            <w:szCs w:val="24"/>
                          </w:rPr>
                        </w:pPr>
                        <w:r>
                          <w:rPr>
                            <w:rFonts w:ascii="Times New Roman" w:hAnsi="Times New Roman" w:cs="Times New Roman"/>
                            <w:noProof/>
                            <w:color w:val="1F497D"/>
                            <w:sz w:val="24"/>
                            <w:szCs w:val="24"/>
                          </w:rPr>
                          <w:drawing>
                            <wp:inline distT="0" distB="0" distL="0" distR="0">
                              <wp:extent cx="657225" cy="619125"/>
                              <wp:effectExtent l="0" t="0" r="0" b="9525"/>
                              <wp:docPr id="9" name="Picture 9" descr="Forest Service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est Service Shiel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5872"/>
                        </w:tblGrid>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Eric J. Gustafson, PhD </w:t>
                              </w:r>
                              <w:r>
                                <w:rPr>
                                  <w:rFonts w:ascii="Arial" w:hAnsi="Arial" w:cs="Arial"/>
                                  <w:b/>
                                  <w:bCs/>
                                  <w:color w:val="000000"/>
                                  <w:sz w:val="18"/>
                                  <w:szCs w:val="18"/>
                                </w:rPr>
                                <w:br/>
                                <w:t>Research Ecologist</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Forest Service </w:t>
                              </w:r>
                            </w:p>
                            <w:p w:rsidR="00C57D4E" w:rsidRDefault="00C57D4E">
                              <w:pPr>
                                <w:rPr>
                                  <w:rFonts w:ascii="Arial" w:hAnsi="Arial" w:cs="Arial"/>
                                  <w:b/>
                                  <w:bCs/>
                                  <w:color w:val="28742E"/>
                                  <w:sz w:val="18"/>
                                  <w:szCs w:val="18"/>
                                </w:rPr>
                              </w:pPr>
                              <w:r>
                                <w:rPr>
                                  <w:rFonts w:ascii="Arial" w:hAnsi="Arial" w:cs="Arial"/>
                                  <w:b/>
                                  <w:bCs/>
                                  <w:color w:val="28742E"/>
                                  <w:sz w:val="18"/>
                                  <w:szCs w:val="18"/>
                                </w:rPr>
                                <w:t>Northern Research Station, Institute for Applied Ecosystem Studies</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555555"/>
                                  <w:sz w:val="17"/>
                                  <w:szCs w:val="17"/>
                                </w:rPr>
                              </w:pPr>
                              <w:r>
                                <w:rPr>
                                  <w:rFonts w:ascii="Arial" w:hAnsi="Arial" w:cs="Arial"/>
                                  <w:b/>
                                  <w:bCs/>
                                  <w:color w:val="555555"/>
                                  <w:sz w:val="17"/>
                                  <w:szCs w:val="17"/>
                                </w:rPr>
                                <w:t xml:space="preserve">p: 715-362-1152 </w:t>
                              </w:r>
                              <w:r>
                                <w:rPr>
                                  <w:rFonts w:ascii="Arial" w:hAnsi="Arial" w:cs="Arial"/>
                                  <w:b/>
                                  <w:bCs/>
                                  <w:color w:val="555555"/>
                                  <w:sz w:val="17"/>
                                  <w:szCs w:val="17"/>
                                </w:rPr>
                                <w:br/>
                                <w:t xml:space="preserve">f: 715-362-1166 </w:t>
                              </w:r>
                              <w:r>
                                <w:rPr>
                                  <w:rFonts w:ascii="Arial" w:hAnsi="Arial" w:cs="Arial"/>
                                  <w:b/>
                                  <w:bCs/>
                                  <w:color w:val="555555"/>
                                  <w:sz w:val="17"/>
                                  <w:szCs w:val="17"/>
                                </w:rPr>
                                <w:br/>
                              </w:r>
                              <w:hyperlink r:id="rId46" w:history="1">
                                <w:r>
                                  <w:rPr>
                                    <w:rStyle w:val="Hyperlink"/>
                                    <w:rFonts w:ascii="Arial" w:hAnsi="Arial" w:cs="Arial"/>
                                    <w:b/>
                                    <w:bCs/>
                                    <w:color w:val="0000FF"/>
                                    <w:sz w:val="17"/>
                                    <w:szCs w:val="17"/>
                                  </w:rPr>
                                  <w:t>egustafson@fs.fed.us</w:t>
                                </w:r>
                              </w:hyperlink>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color w:val="555555"/>
                                  <w:sz w:val="17"/>
                                  <w:szCs w:val="17"/>
                                </w:rPr>
                              </w:pPr>
                              <w:r>
                                <w:rPr>
                                  <w:rFonts w:ascii="Arial" w:hAnsi="Arial" w:cs="Arial"/>
                                  <w:color w:val="555555"/>
                                  <w:sz w:val="17"/>
                                  <w:szCs w:val="17"/>
                                </w:rPr>
                                <w:t xml:space="preserve">5985 Highway K </w:t>
                              </w:r>
                              <w:r>
                                <w:rPr>
                                  <w:rFonts w:ascii="Arial" w:hAnsi="Arial" w:cs="Arial"/>
                                  <w:color w:val="555555"/>
                                  <w:sz w:val="17"/>
                                  <w:szCs w:val="17"/>
                                </w:rPr>
                                <w:br/>
                                <w:t>Rhinelander, WI 54501</w:t>
                              </w:r>
                              <w:r>
                                <w:rPr>
                                  <w:rFonts w:ascii="Arial" w:hAnsi="Arial" w:cs="Arial"/>
                                  <w:color w:val="555555"/>
                                  <w:sz w:val="17"/>
                                  <w:szCs w:val="17"/>
                                </w:rPr>
                                <w:br/>
                              </w:r>
                              <w:hyperlink r:id="rId47" w:history="1">
                                <w:r>
                                  <w:rPr>
                                    <w:rStyle w:val="Hyperlink"/>
                                    <w:rFonts w:ascii="Arial" w:hAnsi="Arial" w:cs="Arial"/>
                                    <w:color w:val="0000FF"/>
                                    <w:sz w:val="17"/>
                                    <w:szCs w:val="17"/>
                                  </w:rPr>
                                  <w:t>www.fs.fed.us</w:t>
                                </w:r>
                              </w:hyperlink>
                              <w:r>
                                <w:rPr>
                                  <w:rFonts w:ascii="Arial" w:hAnsi="Arial" w:cs="Arial"/>
                                  <w:color w:val="555555"/>
                                  <w:sz w:val="17"/>
                                  <w:szCs w:val="17"/>
                                </w:rPr>
                                <w:t xml:space="preserve"> </w:t>
                              </w:r>
                              <w:r>
                                <w:rPr>
                                  <w:rFonts w:ascii="Arial" w:hAnsi="Arial" w:cs="Arial"/>
                                  <w:color w:val="555555"/>
                                  <w:sz w:val="17"/>
                                  <w:szCs w:val="17"/>
                                </w:rPr>
                                <w:br/>
                              </w:r>
                              <w:r>
                                <w:rPr>
                                  <w:rFonts w:ascii="Arial" w:hAnsi="Arial" w:cs="Arial"/>
                                  <w:noProof/>
                                  <w:color w:val="0000FF"/>
                                  <w:sz w:val="17"/>
                                  <w:szCs w:val="17"/>
                                </w:rPr>
                                <w:drawing>
                                  <wp:inline distT="0" distB="0" distL="0" distR="0">
                                    <wp:extent cx="190500" cy="133350"/>
                                    <wp:effectExtent l="0" t="0" r="0" b="0"/>
                                    <wp:docPr id="8" name="Picture 8" descr="http://wwwstatic.fs.usda.gov/images/email/usda-logo.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atic.fs.usda.gov/images/email/usda-logo.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80975" cy="152400"/>
                                    <wp:effectExtent l="0" t="0" r="9525" b="0"/>
                                    <wp:docPr id="7" name="Picture 7" descr="Twitter Log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witter Logo"/>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52400" cy="152400"/>
                                    <wp:effectExtent l="0" t="0" r="0" b="0"/>
                                    <wp:docPr id="6" name="Picture 6" descr="Facebook Logo">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ebook Logo"/>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spacing w:after="240"/>
                                <w:rPr>
                                  <w:rFonts w:ascii="Arial" w:hAnsi="Arial" w:cs="Arial"/>
                                  <w:b/>
                                  <w:bCs/>
                                  <w:color w:val="28742E"/>
                                  <w:sz w:val="18"/>
                                  <w:szCs w:val="18"/>
                                </w:rPr>
                              </w:pPr>
                              <w:r>
                                <w:rPr>
                                  <w:rFonts w:ascii="Arial" w:hAnsi="Arial" w:cs="Arial"/>
                                  <w:b/>
                                  <w:bCs/>
                                  <w:color w:val="28742E"/>
                                  <w:sz w:val="18"/>
                                  <w:szCs w:val="18"/>
                                </w:rPr>
                                <w:t>Caring for the land and serving people</w:t>
                              </w:r>
                            </w:p>
                          </w:tc>
                        </w:tr>
                      </w:tbl>
                      <w:p w:rsidR="00C57D4E" w:rsidRDefault="00C57D4E">
                        <w:pPr>
                          <w:rPr>
                            <w:rFonts w:ascii="Times New Roman" w:eastAsia="Times New Roman" w:hAnsi="Times New Roman" w:cs="Times New Roman"/>
                            <w:sz w:val="20"/>
                            <w:szCs w:val="20"/>
                          </w:rPr>
                        </w:pPr>
                      </w:p>
                    </w:tc>
                  </w:tr>
                </w:tbl>
                <w:p w:rsidR="00C57D4E" w:rsidRDefault="00C57D4E">
                  <w:pPr>
                    <w:rPr>
                      <w:rFonts w:ascii="Times New Roman" w:eastAsia="Times New Roman" w:hAnsi="Times New Roman" w:cs="Times New Roman"/>
                      <w:sz w:val="20"/>
                      <w:szCs w:val="20"/>
                    </w:rPr>
                  </w:pPr>
                </w:p>
              </w:tc>
            </w:tr>
          </w:tbl>
          <w:p w:rsidR="00C57D4E" w:rsidRDefault="00C57D4E">
            <w:pPr>
              <w:rPr>
                <w:rFonts w:ascii="Times New Roman" w:eastAsia="Times New Roman" w:hAnsi="Times New Roman" w:cs="Times New Roman"/>
                <w:sz w:val="20"/>
                <w:szCs w:val="20"/>
              </w:rPr>
            </w:pPr>
          </w:p>
        </w:tc>
      </w:tr>
    </w:tbl>
    <w:p w:rsidR="00C57D4E" w:rsidRDefault="00C57D4E" w:rsidP="00C57D4E">
      <w:pPr>
        <w:rPr>
          <w:color w:val="1F497D"/>
        </w:rPr>
      </w:pPr>
    </w:p>
    <w:p w:rsidR="00C57D4E" w:rsidRDefault="00C57D4E" w:rsidP="00C57D4E">
      <w:pPr>
        <w:rPr>
          <w:color w:val="1F497D"/>
        </w:rPr>
      </w:pPr>
    </w:p>
    <w:p w:rsidR="00C57D4E" w:rsidRDefault="00C57D4E" w:rsidP="00C57D4E">
      <w:pPr>
        <w:outlineLvl w:val="0"/>
      </w:pPr>
      <w:r>
        <w:rPr>
          <w:b/>
          <w:bCs/>
        </w:rPr>
        <w:t>From:</w:t>
      </w:r>
      <w:r>
        <w:t xml:space="preserve"> </w:t>
      </w:r>
      <w:proofErr w:type="spellStart"/>
      <w:r>
        <w:t>Dreaden</w:t>
      </w:r>
      <w:proofErr w:type="spellEnd"/>
      <w:r>
        <w:t>, Tyler - FS [</w:t>
      </w:r>
      <w:hyperlink r:id="rId48" w:history="1">
        <w:r>
          <w:rPr>
            <w:rStyle w:val="Hyperlink"/>
          </w:rPr>
          <w:t>mailto:tdreaden@fs.fed.us</w:t>
        </w:r>
      </w:hyperlink>
      <w:r>
        <w:t xml:space="preserve">] </w:t>
      </w:r>
      <w:r>
        <w:br/>
      </w:r>
      <w:r>
        <w:rPr>
          <w:b/>
          <w:bCs/>
        </w:rPr>
        <w:t>Sent:</w:t>
      </w:r>
      <w:r>
        <w:t xml:space="preserve"> Thursday, October 18, 2018 9:34 AM</w:t>
      </w:r>
      <w:r>
        <w:br/>
      </w:r>
      <w:r>
        <w:rPr>
          <w:b/>
          <w:bCs/>
        </w:rPr>
        <w:t>To:</w:t>
      </w:r>
      <w:r>
        <w:t xml:space="preserve"> Gustafson, Eric -FS &lt;</w:t>
      </w:r>
      <w:hyperlink r:id="rId49" w:history="1">
        <w:r>
          <w:rPr>
            <w:rStyle w:val="Hyperlink"/>
          </w:rPr>
          <w:t>egustafson@fs.fed.us</w:t>
        </w:r>
      </w:hyperlink>
      <w:r>
        <w:t>&gt;</w:t>
      </w:r>
      <w:r>
        <w:br/>
      </w:r>
      <w:r>
        <w:rPr>
          <w:b/>
          <w:bCs/>
        </w:rPr>
        <w:t>Cc:</w:t>
      </w:r>
      <w:r>
        <w:t xml:space="preserve"> Pinchot, Cornelia C -FS &lt;</w:t>
      </w:r>
      <w:hyperlink r:id="rId50" w:history="1">
        <w:r>
          <w:rPr>
            <w:rStyle w:val="Hyperlink"/>
          </w:rPr>
          <w:t>corneliapinchot@fs.fed.us</w:t>
        </w:r>
      </w:hyperlink>
      <w:r>
        <w:t>&gt;; Sturtevant, Brian R -FS &lt;</w:t>
      </w:r>
      <w:hyperlink r:id="rId51" w:history="1">
        <w:r>
          <w:rPr>
            <w:rStyle w:val="Hyperlink"/>
          </w:rPr>
          <w:t>bsturtevant@fs.fed.us</w:t>
        </w:r>
      </w:hyperlink>
      <w:r>
        <w:t>&gt;; Douglass Jacobs (</w:t>
      </w:r>
      <w:hyperlink r:id="rId52" w:history="1">
        <w:r>
          <w:rPr>
            <w:rStyle w:val="Hyperlink"/>
          </w:rPr>
          <w:t>djacobs@purdue.edu</w:t>
        </w:r>
      </w:hyperlink>
      <w:r>
        <w:t>) &lt;</w:t>
      </w:r>
      <w:hyperlink r:id="rId53" w:history="1">
        <w:r>
          <w:rPr>
            <w:rStyle w:val="Hyperlink"/>
          </w:rPr>
          <w:t>djacobs@purdue.edu</w:t>
        </w:r>
      </w:hyperlink>
      <w:r>
        <w:t>&gt;; Miranda, Brian R -FS &lt;</w:t>
      </w:r>
      <w:hyperlink r:id="rId54" w:history="1">
        <w:r>
          <w:rPr>
            <w:rStyle w:val="Hyperlink"/>
          </w:rPr>
          <w:t>brmiranda@fs.fed.us</w:t>
        </w:r>
      </w:hyperlink>
      <w:r>
        <w:t>&gt;</w:t>
      </w:r>
      <w:r>
        <w:br/>
      </w:r>
      <w:r>
        <w:rPr>
          <w:b/>
          <w:bCs/>
        </w:rPr>
        <w:t>Subject:</w:t>
      </w:r>
      <w:r>
        <w:t xml:space="preserve"> RE: Root rot question</w:t>
      </w:r>
    </w:p>
    <w:p w:rsidR="00C57D4E" w:rsidRDefault="00C57D4E" w:rsidP="00C57D4E"/>
    <w:p w:rsidR="00C57D4E" w:rsidRDefault="00C57D4E" w:rsidP="00C57D4E">
      <w:r>
        <w:t>Eric,</w:t>
      </w:r>
    </w:p>
    <w:p w:rsidR="00C57D4E" w:rsidRDefault="00C57D4E" w:rsidP="00C57D4E">
      <w:r>
        <w:t xml:space="preserve">I have one though/question.  Can we account for the environment in the </w:t>
      </w:r>
      <w:proofErr w:type="gramStart"/>
      <w:r>
        <w:t>Damage(</w:t>
      </w:r>
      <w:proofErr w:type="gramEnd"/>
      <w:r>
        <w:rPr>
          <w:i/>
          <w:iCs/>
        </w:rPr>
        <w:t>i</w:t>
      </w:r>
      <w:r>
        <w:t xml:space="preserve">) equations?  The equation would then look very similar to the disease triangle used by plant pathologists to explain the amount of disease development.  Maybe something like </w:t>
      </w:r>
    </w:p>
    <w:p w:rsidR="00C57D4E" w:rsidRDefault="00C57D4E" w:rsidP="00C57D4E">
      <w:proofErr w:type="gramStart"/>
      <w:r>
        <w:t>Damage(</w:t>
      </w:r>
      <w:proofErr w:type="gramEnd"/>
      <w:r>
        <w:rPr>
          <w:i/>
          <w:iCs/>
        </w:rPr>
        <w:t>i</w:t>
      </w:r>
      <w:r>
        <w:t>) = Presence * Susceptibility(</w:t>
      </w:r>
      <w:r>
        <w:rPr>
          <w:i/>
          <w:iCs/>
        </w:rPr>
        <w:t>i</w:t>
      </w:r>
      <w:r>
        <w:t>) * Conducive Environment</w:t>
      </w:r>
    </w:p>
    <w:p w:rsidR="00C57D4E" w:rsidRDefault="00C57D4E" w:rsidP="00C57D4E"/>
    <w:p w:rsidR="00C57D4E" w:rsidRDefault="00C57D4E" w:rsidP="00C57D4E">
      <w:r>
        <w:t xml:space="preserve">We do not have much information on the environments that are conducive to chestnut damage by </w:t>
      </w:r>
      <w:r>
        <w:rPr>
          <w:i/>
          <w:iCs/>
        </w:rPr>
        <w:t xml:space="preserve">P. </w:t>
      </w:r>
      <w:proofErr w:type="spellStart"/>
      <w:r>
        <w:rPr>
          <w:i/>
          <w:iCs/>
        </w:rPr>
        <w:t>cinnamomi</w:t>
      </w:r>
      <w:proofErr w:type="spellEnd"/>
      <w:r>
        <w:rPr>
          <w:i/>
          <w:iCs/>
        </w:rPr>
        <w:t xml:space="preserve"> </w:t>
      </w:r>
      <w:r>
        <w:t xml:space="preserve">but could use environmental factors that increase risk of </w:t>
      </w:r>
      <w:proofErr w:type="spellStart"/>
      <w:r>
        <w:t>littleleaf</w:t>
      </w:r>
      <w:proofErr w:type="spellEnd"/>
      <w:r>
        <w:t xml:space="preserve"> disease until chestnut specific information is available.  We could give users the option to include or omit the Conducive Environment term or perhaps choose how the term is calculated.  Including the Conducive Environment term and the option to exclude it should give us more flexibility and might help during the peer review process.  Including the Conducive Environment term now might make it easier to update the model as more information becomes available.</w:t>
      </w:r>
    </w:p>
    <w:p w:rsidR="00C57D4E" w:rsidRDefault="00C57D4E" w:rsidP="00C57D4E"/>
    <w:p w:rsidR="00C57D4E" w:rsidRDefault="00C57D4E" w:rsidP="00C57D4E">
      <w:r>
        <w:t>I’m not sure of the best way to define the Conducive Environment term, but here are a few thoughts.</w:t>
      </w:r>
    </w:p>
    <w:p w:rsidR="00C57D4E" w:rsidRDefault="00C57D4E" w:rsidP="00C57D4E">
      <w:r>
        <w:t xml:space="preserve">We could give users the option to increase mortality on sites with a history of </w:t>
      </w:r>
      <w:proofErr w:type="spellStart"/>
      <w:r>
        <w:t>littleleaf</w:t>
      </w:r>
      <w:proofErr w:type="spellEnd"/>
      <w:r>
        <w:t xml:space="preserve"> disease, see the figure below.  </w:t>
      </w:r>
    </w:p>
    <w:p w:rsidR="00C57D4E" w:rsidRDefault="00C57D4E" w:rsidP="00C57D4E"/>
    <w:p w:rsidR="00C57D4E" w:rsidRDefault="00C57D4E" w:rsidP="00C57D4E">
      <w:pPr>
        <w:rPr>
          <w:rFonts w:ascii="Times New Roman" w:hAnsi="Times New Roman" w:cs="Times New Roman"/>
          <w:sz w:val="24"/>
          <w:szCs w:val="24"/>
        </w:rPr>
      </w:pPr>
      <w:r>
        <w:rPr>
          <w:rFonts w:ascii="Times New Roman" w:hAnsi="Times New Roman" w:cs="Times New Roman"/>
          <w:noProof/>
          <w:color w:val="0000FF"/>
          <w:sz w:val="24"/>
          <w:szCs w:val="24"/>
        </w:rPr>
        <w:lastRenderedPageBreak/>
        <w:drawing>
          <wp:inline distT="0" distB="0" distL="0" distR="0">
            <wp:extent cx="3810000" cy="2876550"/>
            <wp:effectExtent l="0" t="0" r="0" b="0"/>
            <wp:docPr id="5" name="Picture 5" descr="Fig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810000" cy="2876550"/>
                    </a:xfrm>
                    <a:prstGeom prst="rect">
                      <a:avLst/>
                    </a:prstGeom>
                    <a:noFill/>
                    <a:ln>
                      <a:noFill/>
                    </a:ln>
                  </pic:spPr>
                </pic:pic>
              </a:graphicData>
            </a:graphic>
          </wp:inline>
        </w:drawing>
      </w:r>
    </w:p>
    <w:p w:rsidR="00C57D4E" w:rsidRDefault="00C57D4E" w:rsidP="00C57D4E">
      <w:pPr>
        <w:ind w:left="720"/>
        <w:rPr>
          <w:rFonts w:ascii="Times New Roman" w:hAnsi="Times New Roman" w:cs="Times New Roman"/>
          <w:sz w:val="24"/>
          <w:szCs w:val="24"/>
        </w:rPr>
      </w:pPr>
      <w:r>
        <w:rPr>
          <w:rFonts w:ascii="Times New Roman" w:hAnsi="Times New Roman" w:cs="Times New Roman"/>
          <w:sz w:val="24"/>
          <w:szCs w:val="24"/>
        </w:rPr>
        <w:t xml:space="preserve">Figure 1. Native range of two commercial, southern pine species affected by </w:t>
      </w:r>
      <w:proofErr w:type="spellStart"/>
      <w:r>
        <w:rPr>
          <w:rFonts w:ascii="Times New Roman" w:hAnsi="Times New Roman" w:cs="Times New Roman"/>
          <w:sz w:val="24"/>
          <w:szCs w:val="24"/>
        </w:rPr>
        <w:t>littleleaf</w:t>
      </w:r>
      <w:proofErr w:type="spellEnd"/>
      <w:r>
        <w:rPr>
          <w:rFonts w:ascii="Times New Roman" w:hAnsi="Times New Roman" w:cs="Times New Roman"/>
          <w:sz w:val="24"/>
          <w:szCs w:val="24"/>
        </w:rPr>
        <w:t xml:space="preserve"> disease.</w:t>
      </w:r>
    </w:p>
    <w:p w:rsidR="00C57D4E" w:rsidRDefault="00C57D4E" w:rsidP="00C57D4E">
      <w:hyperlink r:id="rId55" w:history="1">
        <w:r>
          <w:rPr>
            <w:rStyle w:val="Hyperlink"/>
          </w:rPr>
          <w:t>http://shortleafpine.net/growing-shortleaf-pine/forest-health/diseases-and-pests/littleleaf-disease</w:t>
        </w:r>
      </w:hyperlink>
    </w:p>
    <w:p w:rsidR="00C57D4E" w:rsidRDefault="00C57D4E" w:rsidP="00C57D4E"/>
    <w:p w:rsidR="00C57D4E" w:rsidRDefault="00C57D4E" w:rsidP="00C57D4E">
      <w:r>
        <w:t>Depending on what soil information is available we might be able to use soil characteristics, Table 3 on page 6 at the below link, or soil series, Table 4 on page 8 at the below link, to define the Conducive Environment term.</w:t>
      </w:r>
    </w:p>
    <w:p w:rsidR="00C57D4E" w:rsidRDefault="00C57D4E" w:rsidP="00C57D4E"/>
    <w:p w:rsidR="00C57D4E" w:rsidRDefault="00C57D4E" w:rsidP="00C57D4E"/>
    <w:p w:rsidR="00C57D4E" w:rsidRDefault="00C57D4E" w:rsidP="00C57D4E">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 xml:space="preserve">Table 4. </w:t>
      </w:r>
      <w:proofErr w:type="spellStart"/>
      <w:r>
        <w:rPr>
          <w:rFonts w:ascii="Times New Roman" w:hAnsi="Times New Roman" w:cs="Times New Roman"/>
          <w:b/>
          <w:bCs/>
          <w:sz w:val="24"/>
          <w:szCs w:val="24"/>
        </w:rPr>
        <w:t>Littleleaf</w:t>
      </w:r>
      <w:proofErr w:type="spellEnd"/>
      <w:r>
        <w:rPr>
          <w:rFonts w:ascii="Times New Roman" w:hAnsi="Times New Roman" w:cs="Times New Roman"/>
          <w:b/>
          <w:bCs/>
          <w:sz w:val="24"/>
          <w:szCs w:val="24"/>
        </w:rPr>
        <w:t xml:space="preserve"> disease risk level by Natural Resource Conservation Service (NRCS) soil series.</w:t>
      </w:r>
      <w:r>
        <w:rPr>
          <w:rFonts w:ascii="Times New Roman" w:hAnsi="Times New Roman" w:cs="Times New Roman"/>
          <w:b/>
          <w:bCs/>
          <w:sz w:val="24"/>
          <w:szCs w:val="24"/>
          <w:vertAlign w:val="superscript"/>
        </w:rPr>
        <w:t>7</w:t>
      </w:r>
    </w:p>
    <w:tbl>
      <w:tblPr>
        <w:tblW w:w="0" w:type="auto"/>
        <w:tblCellSpacing w:w="0" w:type="dxa"/>
        <w:tblCellMar>
          <w:left w:w="0" w:type="dxa"/>
          <w:right w:w="0" w:type="dxa"/>
        </w:tblCellMar>
        <w:tblLook w:val="04A0" w:firstRow="1" w:lastRow="0" w:firstColumn="1" w:lastColumn="0" w:noHBand="0" w:noVBand="1"/>
      </w:tblPr>
      <w:tblGrid>
        <w:gridCol w:w="616"/>
        <w:gridCol w:w="3118"/>
        <w:gridCol w:w="2844"/>
        <w:gridCol w:w="2782"/>
      </w:tblGrid>
      <w:tr w:rsidR="00C57D4E" w:rsidTr="00C57D4E">
        <w:trPr>
          <w:tblCellSpacing w:w="0" w:type="dxa"/>
        </w:trPr>
        <w:tc>
          <w:tcPr>
            <w:tcW w:w="0" w:type="auto"/>
            <w:vAlign w:val="center"/>
            <w:hideMark/>
          </w:tcPr>
          <w:p w:rsidR="00C57D4E" w:rsidRDefault="00C57D4E">
            <w:pPr>
              <w:jc w:val="center"/>
              <w:rPr>
                <w:rFonts w:ascii="Times New Roman" w:hAnsi="Times New Roman" w:cs="Times New Roman"/>
                <w:b/>
                <w:bCs/>
                <w:sz w:val="24"/>
                <w:szCs w:val="24"/>
              </w:rPr>
            </w:pPr>
            <w:r>
              <w:rPr>
                <w:rFonts w:ascii="Times New Roman" w:hAnsi="Times New Roman" w:cs="Times New Roman"/>
                <w:b/>
                <w:bCs/>
                <w:sz w:val="24"/>
                <w:szCs w:val="24"/>
              </w:rPr>
              <w:t> </w:t>
            </w:r>
          </w:p>
        </w:tc>
        <w:tc>
          <w:tcPr>
            <w:tcW w:w="0" w:type="auto"/>
            <w:gridSpan w:val="3"/>
            <w:vAlign w:val="center"/>
            <w:hideMark/>
          </w:tcPr>
          <w:p w:rsidR="00C57D4E" w:rsidRDefault="00C57D4E">
            <w:pPr>
              <w:jc w:val="center"/>
              <w:rPr>
                <w:rFonts w:ascii="Times New Roman" w:hAnsi="Times New Roman" w:cs="Times New Roman"/>
                <w:b/>
                <w:bCs/>
                <w:sz w:val="24"/>
                <w:szCs w:val="24"/>
              </w:rPr>
            </w:pPr>
            <w:r>
              <w:rPr>
                <w:rFonts w:ascii="Times New Roman" w:hAnsi="Times New Roman" w:cs="Times New Roman"/>
                <w:b/>
                <w:bCs/>
                <w:sz w:val="24"/>
                <w:szCs w:val="24"/>
              </w:rPr>
              <w:t>Risk Level</w:t>
            </w:r>
          </w:p>
        </w:tc>
      </w:tr>
      <w:tr w:rsidR="00C57D4E" w:rsidTr="00C57D4E">
        <w:trPr>
          <w:tblCellSpacing w:w="0" w:type="dxa"/>
        </w:trPr>
        <w:tc>
          <w:tcPr>
            <w:tcW w:w="0" w:type="auto"/>
            <w:vAlign w:val="center"/>
            <w:hideMark/>
          </w:tcPr>
          <w:p w:rsidR="00C57D4E" w:rsidRDefault="00C57D4E">
            <w:pPr>
              <w:jc w:val="center"/>
              <w:rPr>
                <w:rFonts w:ascii="Times New Roman" w:hAnsi="Times New Roman" w:cs="Times New Roman"/>
                <w:b/>
                <w:bCs/>
                <w:sz w:val="24"/>
                <w:szCs w:val="24"/>
              </w:rPr>
            </w:pPr>
            <w:r>
              <w:rPr>
                <w:rFonts w:ascii="Times New Roman" w:hAnsi="Times New Roman" w:cs="Times New Roman"/>
                <w:b/>
                <w:bCs/>
                <w:sz w:val="24"/>
                <w:szCs w:val="24"/>
              </w:rPr>
              <w:t> </w:t>
            </w:r>
          </w:p>
        </w:tc>
        <w:tc>
          <w:tcPr>
            <w:tcW w:w="0" w:type="auto"/>
            <w:vAlign w:val="center"/>
            <w:hideMark/>
          </w:tcPr>
          <w:p w:rsidR="00C57D4E" w:rsidRDefault="00C57D4E">
            <w:pPr>
              <w:jc w:val="center"/>
              <w:rPr>
                <w:rFonts w:ascii="Times New Roman" w:hAnsi="Times New Roman" w:cs="Times New Roman"/>
                <w:b/>
                <w:bCs/>
                <w:sz w:val="24"/>
                <w:szCs w:val="24"/>
              </w:rPr>
            </w:pPr>
            <w:r>
              <w:rPr>
                <w:rFonts w:ascii="Times New Roman" w:hAnsi="Times New Roman" w:cs="Times New Roman"/>
                <w:b/>
                <w:bCs/>
                <w:sz w:val="24"/>
                <w:szCs w:val="24"/>
              </w:rPr>
              <w:t>Low</w:t>
            </w:r>
          </w:p>
        </w:tc>
        <w:tc>
          <w:tcPr>
            <w:tcW w:w="0" w:type="auto"/>
            <w:vAlign w:val="center"/>
            <w:hideMark/>
          </w:tcPr>
          <w:p w:rsidR="00C57D4E" w:rsidRDefault="00C57D4E">
            <w:pPr>
              <w:jc w:val="center"/>
              <w:rPr>
                <w:rFonts w:ascii="Times New Roman" w:hAnsi="Times New Roman" w:cs="Times New Roman"/>
                <w:b/>
                <w:bCs/>
                <w:sz w:val="24"/>
                <w:szCs w:val="24"/>
              </w:rPr>
            </w:pPr>
            <w:r>
              <w:rPr>
                <w:rFonts w:ascii="Times New Roman" w:hAnsi="Times New Roman" w:cs="Times New Roman"/>
                <w:b/>
                <w:bCs/>
                <w:sz w:val="24"/>
                <w:szCs w:val="24"/>
              </w:rPr>
              <w:t>Moderate</w:t>
            </w:r>
          </w:p>
        </w:tc>
        <w:tc>
          <w:tcPr>
            <w:tcW w:w="0" w:type="auto"/>
            <w:vAlign w:val="center"/>
            <w:hideMark/>
          </w:tcPr>
          <w:p w:rsidR="00C57D4E" w:rsidRDefault="00C57D4E">
            <w:pPr>
              <w:jc w:val="center"/>
              <w:rPr>
                <w:rFonts w:ascii="Times New Roman" w:hAnsi="Times New Roman" w:cs="Times New Roman"/>
                <w:b/>
                <w:bCs/>
                <w:sz w:val="24"/>
                <w:szCs w:val="24"/>
              </w:rPr>
            </w:pPr>
            <w:r>
              <w:rPr>
                <w:rFonts w:ascii="Times New Roman" w:hAnsi="Times New Roman" w:cs="Times New Roman"/>
                <w:b/>
                <w:bCs/>
                <w:sz w:val="24"/>
                <w:szCs w:val="24"/>
              </w:rPr>
              <w:t>High</w:t>
            </w:r>
          </w:p>
        </w:tc>
      </w:tr>
      <w:tr w:rsidR="00C57D4E" w:rsidTr="00C57D4E">
        <w:trPr>
          <w:tblCellSpacing w:w="0" w:type="dxa"/>
        </w:trPr>
        <w:tc>
          <w:tcPr>
            <w:tcW w:w="0" w:type="auto"/>
            <w:vAlign w:val="center"/>
            <w:hideMark/>
          </w:tcPr>
          <w:p w:rsidR="00C57D4E" w:rsidRDefault="00C57D4E">
            <w:pPr>
              <w:rPr>
                <w:rFonts w:ascii="Times New Roman" w:hAnsi="Times New Roman" w:cs="Times New Roman"/>
                <w:sz w:val="24"/>
                <w:szCs w:val="24"/>
              </w:rPr>
            </w:pPr>
            <w:r>
              <w:rPr>
                <w:rFonts w:ascii="Times New Roman" w:hAnsi="Times New Roman" w:cs="Times New Roman"/>
                <w:sz w:val="24"/>
                <w:szCs w:val="24"/>
              </w:rPr>
              <w:t>Soil Series</w:t>
            </w:r>
          </w:p>
        </w:tc>
        <w:tc>
          <w:tcPr>
            <w:tcW w:w="0" w:type="auto"/>
            <w:vAlign w:val="center"/>
            <w:hideMark/>
          </w:tcPr>
          <w:p w:rsidR="00C57D4E" w:rsidRDefault="00C57D4E">
            <w:pPr>
              <w:rPr>
                <w:rFonts w:ascii="Times New Roman" w:hAnsi="Times New Roman" w:cs="Times New Roman"/>
                <w:sz w:val="24"/>
                <w:szCs w:val="24"/>
              </w:rPr>
            </w:pPr>
            <w:r>
              <w:rPr>
                <w:rFonts w:ascii="Times New Roman" w:hAnsi="Times New Roman" w:cs="Times New Roman"/>
                <w:sz w:val="24"/>
                <w:szCs w:val="24"/>
              </w:rPr>
              <w:t xml:space="preserve">Alamance, Ailey, </w:t>
            </w:r>
            <w:proofErr w:type="spellStart"/>
            <w:r>
              <w:rPr>
                <w:rFonts w:ascii="Times New Roman" w:hAnsi="Times New Roman" w:cs="Times New Roman"/>
                <w:sz w:val="24"/>
                <w:szCs w:val="24"/>
              </w:rPr>
              <w:t>Altavista</w:t>
            </w:r>
            <w:proofErr w:type="spellEnd"/>
            <w:r>
              <w:rPr>
                <w:rFonts w:ascii="Times New Roman" w:hAnsi="Times New Roman" w:cs="Times New Roman"/>
                <w:sz w:val="24"/>
                <w:szCs w:val="24"/>
              </w:rPr>
              <w:t xml:space="preserve">, Armenia, Blanton, Buncombe, Cecil, </w:t>
            </w:r>
            <w:proofErr w:type="spellStart"/>
            <w:r>
              <w:rPr>
                <w:rFonts w:ascii="Times New Roman" w:hAnsi="Times New Roman" w:cs="Times New Roman"/>
                <w:sz w:val="24"/>
                <w:szCs w:val="24"/>
              </w:rPr>
              <w:t>Chewacla</w:t>
            </w:r>
            <w:proofErr w:type="spellEnd"/>
            <w:r>
              <w:rPr>
                <w:rFonts w:ascii="Times New Roman" w:hAnsi="Times New Roman" w:cs="Times New Roman"/>
                <w:sz w:val="24"/>
                <w:szCs w:val="24"/>
              </w:rPr>
              <w:t xml:space="preserve">, Congaree, Davidson, Durham, </w:t>
            </w:r>
            <w:proofErr w:type="spellStart"/>
            <w:r>
              <w:rPr>
                <w:rFonts w:ascii="Times New Roman" w:hAnsi="Times New Roman" w:cs="Times New Roman"/>
                <w:sz w:val="24"/>
                <w:szCs w:val="24"/>
              </w:rPr>
              <w:t>Enoree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Giwnett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Georgeville</w:t>
            </w:r>
            <w:proofErr w:type="spellEnd"/>
            <w:r>
              <w:rPr>
                <w:rFonts w:ascii="Times New Roman" w:hAnsi="Times New Roman" w:cs="Times New Roman"/>
                <w:sz w:val="24"/>
                <w:szCs w:val="24"/>
              </w:rPr>
              <w:t xml:space="preserve">, Hiwassee, Lakeland, Louisburg, Lloyd, Lockhart, </w:t>
            </w:r>
            <w:proofErr w:type="spellStart"/>
            <w:r>
              <w:rPr>
                <w:rFonts w:ascii="Times New Roman" w:hAnsi="Times New Roman" w:cs="Times New Roman"/>
                <w:sz w:val="24"/>
                <w:szCs w:val="24"/>
              </w:rPr>
              <w:t>Nason</w:t>
            </w:r>
            <w:proofErr w:type="spellEnd"/>
            <w:r>
              <w:rPr>
                <w:rFonts w:ascii="Times New Roman" w:hAnsi="Times New Roman" w:cs="Times New Roman"/>
                <w:sz w:val="24"/>
                <w:szCs w:val="24"/>
              </w:rPr>
              <w:t xml:space="preserve">, Norfolk, Orangeburg, Pacolet, Red Bay, </w:t>
            </w:r>
            <w:proofErr w:type="spellStart"/>
            <w:r>
              <w:rPr>
                <w:rFonts w:ascii="Times New Roman" w:hAnsi="Times New Roman" w:cs="Times New Roman"/>
                <w:sz w:val="24"/>
                <w:szCs w:val="24"/>
              </w:rPr>
              <w:t>Rion</w:t>
            </w:r>
            <w:proofErr w:type="spellEnd"/>
            <w:r>
              <w:rPr>
                <w:rFonts w:ascii="Times New Roman" w:hAnsi="Times New Roman" w:cs="Times New Roman"/>
                <w:sz w:val="24"/>
                <w:szCs w:val="24"/>
              </w:rPr>
              <w:t xml:space="preserve">, Starr, Tirzah, </w:t>
            </w:r>
            <w:proofErr w:type="spellStart"/>
            <w:r>
              <w:rPr>
                <w:rFonts w:ascii="Times New Roman" w:hAnsi="Times New Roman" w:cs="Times New Roman"/>
                <w:sz w:val="24"/>
                <w:szCs w:val="24"/>
              </w:rPr>
              <w:t>Toccoa</w:t>
            </w:r>
            <w:proofErr w:type="spellEnd"/>
            <w:r>
              <w:rPr>
                <w:rFonts w:ascii="Times New Roman" w:hAnsi="Times New Roman" w:cs="Times New Roman"/>
                <w:sz w:val="24"/>
                <w:szCs w:val="24"/>
              </w:rPr>
              <w:t xml:space="preserve">, Wateree, </w:t>
            </w:r>
            <w:proofErr w:type="spellStart"/>
            <w:r>
              <w:rPr>
                <w:rFonts w:ascii="Times New Roman" w:hAnsi="Times New Roman" w:cs="Times New Roman"/>
                <w:sz w:val="24"/>
                <w:szCs w:val="24"/>
              </w:rPr>
              <w:t>Rion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Wehadkee</w:t>
            </w:r>
            <w:proofErr w:type="spellEnd"/>
            <w:r>
              <w:rPr>
                <w:rFonts w:ascii="Times New Roman" w:hAnsi="Times New Roman" w:cs="Times New Roman"/>
                <w:sz w:val="24"/>
                <w:szCs w:val="24"/>
              </w:rPr>
              <w:t xml:space="preserve">, Wickham, </w:t>
            </w:r>
            <w:proofErr w:type="spellStart"/>
            <w:r>
              <w:rPr>
                <w:rFonts w:ascii="Times New Roman" w:hAnsi="Times New Roman" w:cs="Times New Roman"/>
                <w:sz w:val="24"/>
                <w:szCs w:val="24"/>
              </w:rPr>
              <w:t>Worsham</w:t>
            </w:r>
            <w:proofErr w:type="spellEnd"/>
          </w:p>
        </w:tc>
        <w:tc>
          <w:tcPr>
            <w:tcW w:w="0" w:type="auto"/>
            <w:vAlign w:val="center"/>
            <w:hideMark/>
          </w:tcPr>
          <w:p w:rsidR="00C57D4E" w:rsidRDefault="00C57D4E">
            <w:pPr>
              <w:rPr>
                <w:rFonts w:ascii="Times New Roman" w:hAnsi="Times New Roman" w:cs="Times New Roman"/>
                <w:sz w:val="24"/>
                <w:szCs w:val="24"/>
              </w:rPr>
            </w:pPr>
            <w:r>
              <w:rPr>
                <w:rFonts w:ascii="Times New Roman" w:hAnsi="Times New Roman" w:cs="Times New Roman"/>
                <w:sz w:val="24"/>
                <w:szCs w:val="24"/>
              </w:rPr>
              <w:t xml:space="preserve">Albertville, Appling, Barfield, Bladen, Bonnie, Colfax, Decatur, Dewey, Fullerton, Gilead, Helena, Louisa, </w:t>
            </w:r>
            <w:proofErr w:type="spellStart"/>
            <w:r>
              <w:rPr>
                <w:rFonts w:ascii="Times New Roman" w:hAnsi="Times New Roman" w:cs="Times New Roman"/>
                <w:sz w:val="24"/>
                <w:szCs w:val="24"/>
              </w:rPr>
              <w:t>Luverne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Lyerly</w:t>
            </w:r>
            <w:proofErr w:type="spellEnd"/>
            <w:r>
              <w:rPr>
                <w:rFonts w:ascii="Times New Roman" w:hAnsi="Times New Roman" w:cs="Times New Roman"/>
                <w:sz w:val="24"/>
                <w:szCs w:val="24"/>
              </w:rPr>
              <w:t xml:space="preserve">, Madison, Mayodan, </w:t>
            </w:r>
            <w:proofErr w:type="spellStart"/>
            <w:r>
              <w:rPr>
                <w:rFonts w:ascii="Times New Roman" w:hAnsi="Times New Roman" w:cs="Times New Roman"/>
                <w:sz w:val="24"/>
                <w:szCs w:val="24"/>
              </w:rPr>
              <w:t>Meggett</w:t>
            </w:r>
            <w:proofErr w:type="spellEnd"/>
            <w:r>
              <w:rPr>
                <w:rFonts w:ascii="Times New Roman" w:hAnsi="Times New Roman" w:cs="Times New Roman"/>
                <w:sz w:val="24"/>
                <w:szCs w:val="24"/>
              </w:rPr>
              <w:t xml:space="preserve">, Ora, Pacolet, Sequoia, </w:t>
            </w:r>
            <w:proofErr w:type="spellStart"/>
            <w:r>
              <w:rPr>
                <w:rFonts w:ascii="Times New Roman" w:hAnsi="Times New Roman" w:cs="Times New Roman"/>
                <w:sz w:val="24"/>
                <w:szCs w:val="24"/>
              </w:rPr>
              <w:t>Sweatman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Talbott</w:t>
            </w:r>
            <w:proofErr w:type="spellEnd"/>
            <w:r>
              <w:rPr>
                <w:rFonts w:ascii="Times New Roman" w:hAnsi="Times New Roman" w:cs="Times New Roman"/>
                <w:sz w:val="24"/>
                <w:szCs w:val="24"/>
              </w:rPr>
              <w:t xml:space="preserve">, Tallapoosa, </w:t>
            </w:r>
            <w:proofErr w:type="spellStart"/>
            <w:r>
              <w:rPr>
                <w:rFonts w:ascii="Times New Roman" w:hAnsi="Times New Roman" w:cs="Times New Roman"/>
                <w:sz w:val="24"/>
                <w:szCs w:val="24"/>
              </w:rPr>
              <w:t>Townley</w:t>
            </w:r>
            <w:proofErr w:type="spellEnd"/>
            <w:r>
              <w:rPr>
                <w:rFonts w:ascii="Times New Roman" w:hAnsi="Times New Roman" w:cs="Times New Roman"/>
                <w:sz w:val="24"/>
                <w:szCs w:val="24"/>
              </w:rPr>
              <w:t xml:space="preserve">, Vaucluse, Waynesboro, </w:t>
            </w:r>
            <w:proofErr w:type="spellStart"/>
            <w:r>
              <w:rPr>
                <w:rFonts w:ascii="Times New Roman" w:hAnsi="Times New Roman" w:cs="Times New Roman"/>
                <w:sz w:val="24"/>
                <w:szCs w:val="24"/>
              </w:rPr>
              <w:t>Wolftever</w:t>
            </w:r>
            <w:proofErr w:type="spellEnd"/>
            <w:r>
              <w:rPr>
                <w:rFonts w:ascii="Times New Roman" w:hAnsi="Times New Roman" w:cs="Times New Roman"/>
                <w:sz w:val="24"/>
                <w:szCs w:val="24"/>
              </w:rPr>
              <w:t>, Zion</w:t>
            </w:r>
          </w:p>
        </w:tc>
        <w:tc>
          <w:tcPr>
            <w:tcW w:w="0" w:type="auto"/>
            <w:vAlign w:val="center"/>
            <w:hideMark/>
          </w:tcPr>
          <w:p w:rsidR="00C57D4E" w:rsidRDefault="00C57D4E">
            <w:pPr>
              <w:rPr>
                <w:rFonts w:ascii="Times New Roman" w:hAnsi="Times New Roman" w:cs="Times New Roman"/>
                <w:sz w:val="24"/>
                <w:szCs w:val="24"/>
              </w:rPr>
            </w:pPr>
            <w:r>
              <w:rPr>
                <w:rFonts w:ascii="Times New Roman" w:hAnsi="Times New Roman" w:cs="Times New Roman"/>
                <w:sz w:val="24"/>
                <w:szCs w:val="24"/>
              </w:rPr>
              <w:t xml:space="preserve">Boswell, Cataula, Catawba, Colbert, </w:t>
            </w:r>
            <w:proofErr w:type="spellStart"/>
            <w:r>
              <w:rPr>
                <w:rFonts w:ascii="Times New Roman" w:hAnsi="Times New Roman" w:cs="Times New Roman"/>
                <w:sz w:val="24"/>
                <w:szCs w:val="24"/>
              </w:rPr>
              <w:t>Conasauga</w:t>
            </w:r>
            <w:proofErr w:type="spellEnd"/>
            <w:r>
              <w:rPr>
                <w:rFonts w:ascii="Times New Roman" w:hAnsi="Times New Roman" w:cs="Times New Roman"/>
                <w:sz w:val="24"/>
                <w:szCs w:val="24"/>
              </w:rPr>
              <w:t xml:space="preserve">, Creedmoor, Cunningham, Enders, </w:t>
            </w:r>
            <w:proofErr w:type="spellStart"/>
            <w:r>
              <w:rPr>
                <w:rFonts w:ascii="Times New Roman" w:hAnsi="Times New Roman" w:cs="Times New Roman"/>
                <w:sz w:val="24"/>
                <w:szCs w:val="24"/>
              </w:rPr>
              <w:t>Enon</w:t>
            </w:r>
            <w:proofErr w:type="spellEnd"/>
            <w:r>
              <w:rPr>
                <w:rFonts w:ascii="Times New Roman" w:hAnsi="Times New Roman" w:cs="Times New Roman"/>
                <w:sz w:val="24"/>
                <w:szCs w:val="24"/>
              </w:rPr>
              <w:t xml:space="preserve">, Firestone, </w:t>
            </w:r>
            <w:proofErr w:type="spellStart"/>
            <w:r>
              <w:rPr>
                <w:rFonts w:ascii="Times New Roman" w:hAnsi="Times New Roman" w:cs="Times New Roman"/>
                <w:sz w:val="24"/>
                <w:szCs w:val="24"/>
              </w:rPr>
              <w:t>Goldston</w:t>
            </w:r>
            <w:proofErr w:type="spellEnd"/>
            <w:r>
              <w:rPr>
                <w:rFonts w:ascii="Times New Roman" w:hAnsi="Times New Roman" w:cs="Times New Roman"/>
                <w:sz w:val="24"/>
                <w:szCs w:val="24"/>
              </w:rPr>
              <w:t>, Herndon, Iredell, Latham, Lignum, Manteo, Mecklenburg, Orange, Susquehanna, Tatum, Vance, White Store, Wilkes, Winnsboro</w:t>
            </w:r>
          </w:p>
        </w:tc>
      </w:tr>
    </w:tbl>
    <w:p w:rsidR="00C57D4E" w:rsidRDefault="00C57D4E" w:rsidP="00C57D4E"/>
    <w:p w:rsidR="00C57D4E" w:rsidRDefault="00C57D4E" w:rsidP="00C57D4E">
      <w:hyperlink r:id="rId56" w:history="1">
        <w:r>
          <w:rPr>
            <w:rStyle w:val="Hyperlink"/>
          </w:rPr>
          <w:t>http://shortleafpine.net/growing-shortleaf-pine/forest-health/diseases-and-pests/littleleaf-disease</w:t>
        </w:r>
      </w:hyperlink>
    </w:p>
    <w:p w:rsidR="00C57D4E" w:rsidRDefault="00C57D4E" w:rsidP="00C57D4E"/>
    <w:p w:rsidR="00C57D4E" w:rsidRDefault="00C57D4E" w:rsidP="00C57D4E"/>
    <w:p w:rsidR="00C57D4E" w:rsidRDefault="00C57D4E" w:rsidP="00C57D4E">
      <w:pPr>
        <w:rPr>
          <w:color w:val="1F497D"/>
        </w:rPr>
      </w:pPr>
      <w:r>
        <w:rPr>
          <w:color w:val="1F497D"/>
        </w:rPr>
        <w:t>Please let me know what you think or if you have any questions.</w:t>
      </w:r>
    </w:p>
    <w:p w:rsidR="00C57D4E" w:rsidRDefault="00C57D4E" w:rsidP="00C57D4E">
      <w:pPr>
        <w:rPr>
          <w:color w:val="1F497D"/>
        </w:rPr>
      </w:pPr>
      <w:r>
        <w:rPr>
          <w:color w:val="1F497D"/>
        </w:rPr>
        <w:t>Thanks,</w:t>
      </w:r>
    </w:p>
    <w:p w:rsidR="00C57D4E" w:rsidRDefault="00C57D4E" w:rsidP="00C57D4E">
      <w:pPr>
        <w:rPr>
          <w:color w:val="1F497D"/>
        </w:rPr>
      </w:pPr>
      <w:r>
        <w:rPr>
          <w:color w:val="1F497D"/>
        </w:rPr>
        <w:t>Tyler</w:t>
      </w:r>
    </w:p>
    <w:p w:rsidR="00C57D4E" w:rsidRDefault="00C57D4E" w:rsidP="00C57D4E">
      <w:pPr>
        <w:rPr>
          <w:color w:val="1F497D"/>
        </w:rPr>
      </w:pPr>
    </w:p>
    <w:tbl>
      <w:tblPr>
        <w:tblW w:w="0" w:type="auto"/>
        <w:tblCellSpacing w:w="22" w:type="dxa"/>
        <w:tblCellMar>
          <w:left w:w="0" w:type="dxa"/>
          <w:right w:w="0" w:type="dxa"/>
        </w:tblCellMar>
        <w:tblLook w:val="04A0" w:firstRow="1" w:lastRow="0" w:firstColumn="1" w:lastColumn="0" w:noHBand="0" w:noVBand="1"/>
      </w:tblPr>
      <w:tblGrid>
        <w:gridCol w:w="1131"/>
        <w:gridCol w:w="7398"/>
      </w:tblGrid>
      <w:tr w:rsidR="00C57D4E" w:rsidTr="00C57D4E">
        <w:trPr>
          <w:tblCellSpacing w:w="22" w:type="dxa"/>
        </w:trPr>
        <w:tc>
          <w:tcPr>
            <w:tcW w:w="0" w:type="auto"/>
            <w:tcMar>
              <w:top w:w="15" w:type="dxa"/>
              <w:left w:w="15" w:type="dxa"/>
              <w:bottom w:w="15" w:type="dxa"/>
              <w:right w:w="15" w:type="dxa"/>
            </w:tcMar>
            <w:hideMark/>
          </w:tcPr>
          <w:p w:rsidR="00C57D4E" w:rsidRDefault="00C57D4E">
            <w:pPr>
              <w:rPr>
                <w:rFonts w:ascii="Times New Roman" w:hAnsi="Times New Roman" w:cs="Times New Roman"/>
                <w:color w:val="1F497D"/>
                <w:sz w:val="24"/>
                <w:szCs w:val="24"/>
              </w:rPr>
            </w:pPr>
            <w:r>
              <w:rPr>
                <w:rFonts w:ascii="Times New Roman" w:hAnsi="Times New Roman" w:cs="Times New Roman"/>
                <w:noProof/>
                <w:color w:val="1F497D"/>
                <w:sz w:val="24"/>
                <w:szCs w:val="24"/>
              </w:rPr>
              <w:drawing>
                <wp:inline distT="0" distB="0" distL="0" distR="0">
                  <wp:extent cx="657225" cy="619125"/>
                  <wp:effectExtent l="0" t="0" r="0" b="9525"/>
                  <wp:docPr id="4" name="Picture 4" descr="Forest Service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est Service Shiel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7302"/>
            </w:tblGrid>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Tyler </w:t>
                  </w:r>
                  <w:proofErr w:type="spellStart"/>
                  <w:r>
                    <w:rPr>
                      <w:rFonts w:ascii="Arial" w:hAnsi="Arial" w:cs="Arial"/>
                      <w:b/>
                      <w:bCs/>
                      <w:color w:val="000000"/>
                      <w:sz w:val="18"/>
                      <w:szCs w:val="18"/>
                    </w:rPr>
                    <w:t>Dreaden</w:t>
                  </w:r>
                  <w:proofErr w:type="spellEnd"/>
                  <w:r>
                    <w:rPr>
                      <w:rFonts w:ascii="Arial" w:hAnsi="Arial" w:cs="Arial"/>
                      <w:b/>
                      <w:bCs/>
                      <w:color w:val="000000"/>
                      <w:sz w:val="18"/>
                      <w:szCs w:val="18"/>
                    </w:rPr>
                    <w:t xml:space="preserve">, PhD </w:t>
                  </w:r>
                  <w:r>
                    <w:rPr>
                      <w:rFonts w:ascii="Arial" w:hAnsi="Arial" w:cs="Arial"/>
                      <w:b/>
                      <w:bCs/>
                      <w:color w:val="000000"/>
                      <w:sz w:val="18"/>
                      <w:szCs w:val="18"/>
                    </w:rPr>
                    <w:br/>
                    <w:t>Research Plant Pathologist</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Forest Service </w:t>
                  </w:r>
                </w:p>
                <w:p w:rsidR="00C57D4E" w:rsidRDefault="00C57D4E">
                  <w:pPr>
                    <w:rPr>
                      <w:rFonts w:ascii="Arial" w:hAnsi="Arial" w:cs="Arial"/>
                      <w:b/>
                      <w:bCs/>
                      <w:color w:val="28742E"/>
                      <w:sz w:val="18"/>
                      <w:szCs w:val="18"/>
                    </w:rPr>
                  </w:pPr>
                  <w:r>
                    <w:rPr>
                      <w:rFonts w:ascii="Arial" w:hAnsi="Arial" w:cs="Arial"/>
                      <w:b/>
                      <w:bCs/>
                      <w:color w:val="28742E"/>
                      <w:sz w:val="18"/>
                      <w:szCs w:val="18"/>
                    </w:rPr>
                    <w:t>Southern Research Station, SRS-4160 Forest Health Research and Education Center</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7"/>
                      <w:szCs w:val="17"/>
                    </w:rPr>
                  </w:pPr>
                  <w:r>
                    <w:rPr>
                      <w:rFonts w:ascii="Arial" w:hAnsi="Arial" w:cs="Arial"/>
                      <w:b/>
                      <w:bCs/>
                      <w:color w:val="000000"/>
                      <w:sz w:val="17"/>
                      <w:szCs w:val="17"/>
                    </w:rPr>
                    <w:t xml:space="preserve">p: 859-257-5969 </w:t>
                  </w:r>
                  <w:r>
                    <w:rPr>
                      <w:rFonts w:ascii="Arial" w:hAnsi="Arial" w:cs="Arial"/>
                      <w:b/>
                      <w:bCs/>
                      <w:color w:val="000000"/>
                      <w:sz w:val="17"/>
                      <w:szCs w:val="17"/>
                    </w:rPr>
                    <w:br/>
                    <w:t xml:space="preserve">c: 828-620-1997 </w:t>
                  </w:r>
                  <w:r>
                    <w:rPr>
                      <w:rFonts w:ascii="Arial" w:hAnsi="Arial" w:cs="Arial"/>
                      <w:b/>
                      <w:bCs/>
                      <w:color w:val="000000"/>
                      <w:sz w:val="17"/>
                      <w:szCs w:val="17"/>
                    </w:rPr>
                    <w:br/>
                  </w:r>
                  <w:hyperlink r:id="rId57" w:history="1">
                    <w:r>
                      <w:rPr>
                        <w:rStyle w:val="Hyperlink"/>
                        <w:rFonts w:ascii="Arial" w:hAnsi="Arial" w:cs="Arial"/>
                        <w:b/>
                        <w:bCs/>
                        <w:color w:val="0000FF"/>
                        <w:sz w:val="17"/>
                        <w:szCs w:val="17"/>
                      </w:rPr>
                      <w:t>tdreaden@fs.fed.us</w:t>
                    </w:r>
                  </w:hyperlink>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color w:val="000000"/>
                      <w:sz w:val="17"/>
                      <w:szCs w:val="17"/>
                    </w:rPr>
                  </w:pPr>
                  <w:r>
                    <w:rPr>
                      <w:rFonts w:ascii="Arial" w:hAnsi="Arial" w:cs="Arial"/>
                      <w:color w:val="000000"/>
                      <w:sz w:val="17"/>
                      <w:szCs w:val="17"/>
                    </w:rPr>
                    <w:t>1405 Veterans Drive</w:t>
                  </w:r>
                  <w:r>
                    <w:rPr>
                      <w:rFonts w:ascii="Arial" w:hAnsi="Arial" w:cs="Arial"/>
                      <w:color w:val="000000"/>
                      <w:sz w:val="17"/>
                      <w:szCs w:val="17"/>
                    </w:rPr>
                    <w:br/>
                    <w:t>Lexington, KY 40546</w:t>
                  </w:r>
                  <w:r>
                    <w:rPr>
                      <w:rFonts w:ascii="Arial" w:hAnsi="Arial" w:cs="Arial"/>
                      <w:color w:val="000000"/>
                      <w:sz w:val="17"/>
                      <w:szCs w:val="17"/>
                    </w:rPr>
                    <w:br/>
                  </w:r>
                  <w:hyperlink r:id="rId58" w:history="1">
                    <w:r>
                      <w:rPr>
                        <w:rStyle w:val="Hyperlink"/>
                        <w:rFonts w:ascii="Arial" w:hAnsi="Arial" w:cs="Arial"/>
                        <w:color w:val="0000FF"/>
                        <w:sz w:val="17"/>
                        <w:szCs w:val="17"/>
                      </w:rPr>
                      <w:t>www.fs.fed.us</w:t>
                    </w:r>
                  </w:hyperlink>
                  <w:r>
                    <w:rPr>
                      <w:rFonts w:ascii="Arial" w:hAnsi="Arial" w:cs="Arial"/>
                      <w:color w:val="000000"/>
                      <w:sz w:val="17"/>
                      <w:szCs w:val="17"/>
                    </w:rPr>
                    <w:t xml:space="preserve"> </w:t>
                  </w:r>
                  <w:r>
                    <w:rPr>
                      <w:rFonts w:ascii="Arial" w:hAnsi="Arial" w:cs="Arial"/>
                      <w:color w:val="000000"/>
                      <w:sz w:val="17"/>
                      <w:szCs w:val="17"/>
                    </w:rPr>
                    <w:br/>
                  </w:r>
                  <w:r>
                    <w:rPr>
                      <w:rFonts w:ascii="Arial" w:hAnsi="Arial" w:cs="Arial"/>
                      <w:noProof/>
                      <w:color w:val="0000FF"/>
                      <w:sz w:val="17"/>
                      <w:szCs w:val="17"/>
                    </w:rPr>
                    <w:drawing>
                      <wp:inline distT="0" distB="0" distL="0" distR="0">
                        <wp:extent cx="190500" cy="133350"/>
                        <wp:effectExtent l="0" t="0" r="0" b="0"/>
                        <wp:docPr id="3" name="Picture 3" descr="USDA 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DA Logo"/>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80975" cy="152400"/>
                        <wp:effectExtent l="0" t="0" r="9525" b="0"/>
                        <wp:docPr id="2" name="Picture 2" descr="Forest Service Twitt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est Service Twitter"/>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52400" cy="152400"/>
                        <wp:effectExtent l="0" t="0" r="0" b="0"/>
                        <wp:docPr id="1" name="Picture 1" descr="USDA Facebook">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DA Facebook"/>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spacing w:after="240"/>
                    <w:rPr>
                      <w:rFonts w:ascii="Arial" w:hAnsi="Arial" w:cs="Arial"/>
                      <w:b/>
                      <w:bCs/>
                      <w:color w:val="28742E"/>
                      <w:sz w:val="18"/>
                      <w:szCs w:val="18"/>
                    </w:rPr>
                  </w:pPr>
                  <w:r>
                    <w:rPr>
                      <w:rFonts w:ascii="Arial" w:hAnsi="Arial" w:cs="Arial"/>
                      <w:b/>
                      <w:bCs/>
                      <w:color w:val="28742E"/>
                      <w:sz w:val="18"/>
                      <w:szCs w:val="18"/>
                    </w:rPr>
                    <w:t>Caring for the land and serving people</w:t>
                  </w:r>
                </w:p>
              </w:tc>
            </w:tr>
          </w:tbl>
          <w:p w:rsidR="00C57D4E" w:rsidRDefault="00C57D4E">
            <w:pPr>
              <w:rPr>
                <w:rFonts w:ascii="Times New Roman" w:eastAsia="Times New Roman" w:hAnsi="Times New Roman" w:cs="Times New Roman"/>
                <w:sz w:val="20"/>
                <w:szCs w:val="20"/>
              </w:rPr>
            </w:pPr>
          </w:p>
        </w:tc>
      </w:tr>
    </w:tbl>
    <w:p w:rsidR="004724BE" w:rsidRDefault="004724BE">
      <w:bookmarkStart w:id="0" w:name="_GoBack"/>
      <w:bookmarkEnd w:id="0"/>
    </w:p>
    <w:sectPr w:rsidR="00472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4E"/>
    <w:rsid w:val="004724BE"/>
    <w:rsid w:val="00C5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E7205-0DAF-43B8-8714-B5F8F157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4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7D4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51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sda.gov/" TargetMode="External"/><Relationship Id="rId18" Type="http://schemas.openxmlformats.org/officeDocument/2006/relationships/image" Target="cid:image009.png@01D4679B.EF096870" TargetMode="External"/><Relationship Id="rId26" Type="http://schemas.openxmlformats.org/officeDocument/2006/relationships/hyperlink" Target="mailto:djacobs@purdue.edu" TargetMode="External"/><Relationship Id="rId39" Type="http://schemas.openxmlformats.org/officeDocument/2006/relationships/hyperlink" Target="http://www.fs.fed.us/" TargetMode="External"/><Relationship Id="rId21" Type="http://schemas.openxmlformats.org/officeDocument/2006/relationships/image" Target="cid:image010.png@01D4679B.EF096870" TargetMode="External"/><Relationship Id="rId34" Type="http://schemas.openxmlformats.org/officeDocument/2006/relationships/hyperlink" Target="mailto:bsturtevant@fs.fed.us" TargetMode="External"/><Relationship Id="rId42" Type="http://schemas.openxmlformats.org/officeDocument/2006/relationships/hyperlink" Target="mailto:bsturtevant@fs.fed.us" TargetMode="External"/><Relationship Id="rId47" Type="http://schemas.openxmlformats.org/officeDocument/2006/relationships/hyperlink" Target="http://www.fs.fed.us" TargetMode="External"/><Relationship Id="rId50" Type="http://schemas.openxmlformats.org/officeDocument/2006/relationships/hyperlink" Target="mailto:corneliapinchot@fs.fed.us" TargetMode="External"/><Relationship Id="rId55" Type="http://schemas.openxmlformats.org/officeDocument/2006/relationships/hyperlink" Target="http://shortleafpine.net/growing-shortleaf-pine/forest-health/diseases-and-pests/littleleaf-disease" TargetMode="External"/><Relationship Id="rId7" Type="http://schemas.openxmlformats.org/officeDocument/2006/relationships/hyperlink" Target="http://shortleafpine.net/growing-shortleaf-pine/forest-health/diseases-and-pests/littleleaf-disease" TargetMode="External"/><Relationship Id="rId12" Type="http://schemas.openxmlformats.org/officeDocument/2006/relationships/hyperlink" Target="http://www.fs.fed.us/" TargetMode="External"/><Relationship Id="rId17" Type="http://schemas.openxmlformats.org/officeDocument/2006/relationships/image" Target="media/image4.png"/><Relationship Id="rId25" Type="http://schemas.openxmlformats.org/officeDocument/2006/relationships/hyperlink" Target="mailto:djacobs@purdue.edu" TargetMode="External"/><Relationship Id="rId33" Type="http://schemas.openxmlformats.org/officeDocument/2006/relationships/hyperlink" Target="mailto:corneliapinchot@fs.fed.us" TargetMode="External"/><Relationship Id="rId38" Type="http://schemas.openxmlformats.org/officeDocument/2006/relationships/hyperlink" Target="mailto:tdreaden@fs.fed.us" TargetMode="External"/><Relationship Id="rId46" Type="http://schemas.openxmlformats.org/officeDocument/2006/relationships/hyperlink" Target="mailto:egustafson@fs.fed.us"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witter.com/forestservice" TargetMode="External"/><Relationship Id="rId20" Type="http://schemas.openxmlformats.org/officeDocument/2006/relationships/image" Target="media/image5.png"/><Relationship Id="rId29" Type="http://schemas.openxmlformats.org/officeDocument/2006/relationships/hyperlink" Target="http://www.fs.fed.us" TargetMode="External"/><Relationship Id="rId41" Type="http://schemas.openxmlformats.org/officeDocument/2006/relationships/hyperlink" Target="mailto:corneliapinchot@fs.fed.us" TargetMode="External"/><Relationship Id="rId54" Type="http://schemas.openxmlformats.org/officeDocument/2006/relationships/hyperlink" Target="mailto:brmiranda@fs.fed.us" TargetMode="External"/><Relationship Id="rId1" Type="http://schemas.openxmlformats.org/officeDocument/2006/relationships/styles" Target="styles.xml"/><Relationship Id="rId6" Type="http://schemas.openxmlformats.org/officeDocument/2006/relationships/image" Target="cid:image005.jpg@01D4679B.EF096870" TargetMode="External"/><Relationship Id="rId11" Type="http://schemas.openxmlformats.org/officeDocument/2006/relationships/hyperlink" Target="mailto:tdreaden@fs.fed.us" TargetMode="External"/><Relationship Id="rId24" Type="http://schemas.openxmlformats.org/officeDocument/2006/relationships/hyperlink" Target="mailto:bsturtevant@fs.fed.us" TargetMode="External"/><Relationship Id="rId32" Type="http://schemas.openxmlformats.org/officeDocument/2006/relationships/hyperlink" Target="mailto:egustafson@fs.fed.us" TargetMode="External"/><Relationship Id="rId37" Type="http://schemas.openxmlformats.org/officeDocument/2006/relationships/hyperlink" Target="mailto:brmiranda@fs.fed.us" TargetMode="External"/><Relationship Id="rId40" Type="http://schemas.openxmlformats.org/officeDocument/2006/relationships/hyperlink" Target="mailto:tdreaden@fs.fed.us" TargetMode="External"/><Relationship Id="rId45" Type="http://schemas.openxmlformats.org/officeDocument/2006/relationships/hyperlink" Target="mailto:brmiranda@fs.fed.us" TargetMode="External"/><Relationship Id="rId53" Type="http://schemas.openxmlformats.org/officeDocument/2006/relationships/hyperlink" Target="mailto:djacobs@purdue.edu" TargetMode="External"/><Relationship Id="rId58" Type="http://schemas.openxmlformats.org/officeDocument/2006/relationships/hyperlink" Target="http://www.fs.fed.us/" TargetMode="External"/><Relationship Id="rId5" Type="http://schemas.openxmlformats.org/officeDocument/2006/relationships/image" Target="media/image1.jpeg"/><Relationship Id="rId15" Type="http://schemas.openxmlformats.org/officeDocument/2006/relationships/image" Target="cid:image008.png@01D4679B.EF096870" TargetMode="External"/><Relationship Id="rId23" Type="http://schemas.openxmlformats.org/officeDocument/2006/relationships/hyperlink" Target="mailto:corneliapinchot@fs.fed.us" TargetMode="External"/><Relationship Id="rId28" Type="http://schemas.openxmlformats.org/officeDocument/2006/relationships/hyperlink" Target="mailto:egustafson@fs.fed.us" TargetMode="External"/><Relationship Id="rId36" Type="http://schemas.openxmlformats.org/officeDocument/2006/relationships/hyperlink" Target="mailto:djacobs@purdue.edu" TargetMode="External"/><Relationship Id="rId49" Type="http://schemas.openxmlformats.org/officeDocument/2006/relationships/hyperlink" Target="mailto:egustafson@fs.fed.us" TargetMode="External"/><Relationship Id="rId57" Type="http://schemas.openxmlformats.org/officeDocument/2006/relationships/hyperlink" Target="mailto:tdreaden@fs.fed.us" TargetMode="External"/><Relationship Id="rId10" Type="http://schemas.openxmlformats.org/officeDocument/2006/relationships/image" Target="cid:image007.png@01D4679B.EF096870" TargetMode="External"/><Relationship Id="rId19" Type="http://schemas.openxmlformats.org/officeDocument/2006/relationships/hyperlink" Target="https://www.facebook.com/pages/US-Forest-Service/1431984283714112" TargetMode="External"/><Relationship Id="rId31" Type="http://schemas.openxmlformats.org/officeDocument/2006/relationships/hyperlink" Target="mailto:tdreaden@fs.fed.us" TargetMode="External"/><Relationship Id="rId44" Type="http://schemas.openxmlformats.org/officeDocument/2006/relationships/hyperlink" Target="mailto:djacobs@purdue.edu" TargetMode="External"/><Relationship Id="rId52" Type="http://schemas.openxmlformats.org/officeDocument/2006/relationships/hyperlink" Target="mailto:djacobs@purdue.edu" TargetMode="External"/><Relationship Id="rId60" Type="http://schemas.openxmlformats.org/officeDocument/2006/relationships/theme" Target="theme/theme1.xml"/><Relationship Id="rId4" Type="http://schemas.openxmlformats.org/officeDocument/2006/relationships/hyperlink" Target="http://shortleafpine.net/growing-shortleaf-pine/forest-health/diseases-and-pests/littleleaf-disease/page-1/figure-1.jpg" TargetMode="Externa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mailto:tdreaden@fs.fed.us" TargetMode="External"/><Relationship Id="rId27" Type="http://schemas.openxmlformats.org/officeDocument/2006/relationships/hyperlink" Target="mailto:brmiranda@fs.fed.us" TargetMode="External"/><Relationship Id="rId30" Type="http://schemas.openxmlformats.org/officeDocument/2006/relationships/hyperlink" Target="http://facebook.com/USDA" TargetMode="External"/><Relationship Id="rId35" Type="http://schemas.openxmlformats.org/officeDocument/2006/relationships/hyperlink" Target="mailto:djacobs@purdue.edu" TargetMode="External"/><Relationship Id="rId43" Type="http://schemas.openxmlformats.org/officeDocument/2006/relationships/hyperlink" Target="mailto:djacobs@purdue.edu" TargetMode="External"/><Relationship Id="rId48" Type="http://schemas.openxmlformats.org/officeDocument/2006/relationships/hyperlink" Target="mailto:tdreaden@fs.fed.us" TargetMode="External"/><Relationship Id="rId56" Type="http://schemas.openxmlformats.org/officeDocument/2006/relationships/hyperlink" Target="http://shortleafpine.net/growing-shortleaf-pine/forest-health/diseases-and-pests/littleleaf-disease" TargetMode="External"/><Relationship Id="rId8" Type="http://schemas.openxmlformats.org/officeDocument/2006/relationships/hyperlink" Target="http://shortleafpine.net/tools/site-suitability-and-decision-support-tool" TargetMode="External"/><Relationship Id="rId51" Type="http://schemas.openxmlformats.org/officeDocument/2006/relationships/hyperlink" Target="mailto:bsturtevant@fs.fed.u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15042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Brian R -FS</dc:creator>
  <cp:keywords/>
  <dc:description/>
  <cp:lastModifiedBy>Miranda, Brian R -FS</cp:lastModifiedBy>
  <cp:revision>1</cp:revision>
  <dcterms:created xsi:type="dcterms:W3CDTF">2019-02-25T22:14:00Z</dcterms:created>
  <dcterms:modified xsi:type="dcterms:W3CDTF">2019-02-25T22:14:00Z</dcterms:modified>
</cp:coreProperties>
</file>