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F5F" w:rsidRDefault="00907F5F">
      <w:pPr>
        <w:pStyle w:val="BodyText"/>
        <w:shd w:val="clear" w:color="auto" w:fill="auto"/>
        <w:spacing w:after="900" w:line="240" w:lineRule="exact"/>
      </w:pPr>
      <w:bookmarkStart w:id="0" w:name="_GoBack"/>
      <w:bookmarkEnd w:id="0"/>
      <w:r>
        <w:rPr>
          <w:rStyle w:val="BodyTextChar1"/>
          <w:color w:val="000000"/>
        </w:rPr>
        <w:t xml:space="preserve">FORNUTS - </w:t>
      </w:r>
      <w:r>
        <w:rPr>
          <w:color w:val="000000"/>
          <w:u w:val="single"/>
        </w:rPr>
        <w:t>FORE</w:t>
      </w:r>
      <w:r>
        <w:rPr>
          <w:rStyle w:val="BodyTextChar1"/>
          <w:color w:val="000000"/>
        </w:rPr>
        <w:t>ST NUTRIENT SIMULATION Model</w:t>
      </w:r>
    </w:p>
    <w:p w:rsidR="00907F5F" w:rsidRDefault="00907F5F">
      <w:pPr>
        <w:pStyle w:val="BodyText"/>
        <w:shd w:val="clear" w:color="auto" w:fill="auto"/>
        <w:spacing w:after="857" w:line="240" w:lineRule="exact"/>
      </w:pPr>
      <w:r>
        <w:rPr>
          <w:rStyle w:val="BodyTextChar1"/>
          <w:color w:val="000000"/>
        </w:rPr>
        <w:t>Version 2.1</w:t>
      </w:r>
    </w:p>
    <w:p w:rsidR="00907F5F" w:rsidRDefault="00907F5F">
      <w:pPr>
        <w:pStyle w:val="BodyText"/>
        <w:shd w:val="clear" w:color="auto" w:fill="auto"/>
        <w:spacing w:after="1446" w:line="302" w:lineRule="exact"/>
      </w:pPr>
      <w:r>
        <w:rPr>
          <w:rStyle w:val="BodyTextChar1"/>
          <w:color w:val="000000"/>
        </w:rPr>
        <w:t>Instructions for running FORNUTS Conceptual description of FORNUTS</w:t>
      </w:r>
    </w:p>
    <w:p w:rsidR="00907F5F" w:rsidRDefault="00907F5F">
      <w:pPr>
        <w:pStyle w:val="BodyText"/>
        <w:shd w:val="clear" w:color="auto" w:fill="auto"/>
        <w:spacing w:after="837" w:line="295" w:lineRule="exact"/>
      </w:pPr>
      <w:r>
        <w:rPr>
          <w:rStyle w:val="BodyTextChar1"/>
          <w:color w:val="000000"/>
        </w:rPr>
        <w:t>Designed by Dan Binkley and Steve Hart Programmed by Steve Hart Substantially revised by John Pye</w:t>
      </w:r>
    </w:p>
    <w:p w:rsidR="00907F5F" w:rsidRDefault="00907F5F">
      <w:pPr>
        <w:pStyle w:val="BodyText"/>
        <w:shd w:val="clear" w:color="auto" w:fill="auto"/>
        <w:spacing w:after="587" w:line="299" w:lineRule="exact"/>
      </w:pPr>
      <w:r>
        <w:rPr>
          <w:rStyle w:val="BodyTextChar1"/>
          <w:color w:val="000000"/>
        </w:rPr>
        <w:t>Department of Forest and Wood Sciences Colorado State University Ft. Collins, CO 80523 303-491-6519</w:t>
      </w:r>
    </w:p>
    <w:p w:rsidR="00907F5F" w:rsidRDefault="00907F5F">
      <w:pPr>
        <w:pStyle w:val="BodyText"/>
        <w:shd w:val="clear" w:color="auto" w:fill="auto"/>
        <w:spacing w:after="0" w:line="240" w:lineRule="exact"/>
        <w:sectPr w:rsidR="00907F5F">
          <w:headerReference w:type="even" r:id="rId8"/>
          <w:headerReference w:type="default" r:id="rId9"/>
          <w:type w:val="continuous"/>
          <w:pgSz w:w="12240" w:h="15840"/>
          <w:pgMar w:top="2344" w:right="3065" w:bottom="4594" w:left="3090" w:header="0" w:footer="3" w:gutter="0"/>
          <w:cols w:space="720"/>
          <w:noEndnote/>
          <w:titlePg/>
          <w:docGrid w:linePitch="360"/>
        </w:sectPr>
      </w:pPr>
      <w:r>
        <w:rPr>
          <w:rStyle w:val="BodyTextChar1"/>
          <w:color w:val="000000"/>
        </w:rPr>
        <w:t>October 1988</w:t>
      </w:r>
    </w:p>
    <w:p w:rsidR="00907F5F" w:rsidRDefault="00907F5F">
      <w:pPr>
        <w:pStyle w:val="BodyText"/>
        <w:shd w:val="clear" w:color="auto" w:fill="auto"/>
        <w:spacing w:after="266" w:line="240" w:lineRule="exact"/>
        <w:ind w:left="40"/>
        <w:jc w:val="both"/>
      </w:pPr>
      <w:r>
        <w:rPr>
          <w:rStyle w:val="BodyTextChar1"/>
          <w:color w:val="000000"/>
        </w:rPr>
        <w:lastRenderedPageBreak/>
        <w:t>FORNUTS is designed as a educational tool with two objectives:</w:t>
      </w:r>
    </w:p>
    <w:p w:rsidR="00907F5F" w:rsidRDefault="00907F5F">
      <w:pPr>
        <w:pStyle w:val="BodyText"/>
        <w:numPr>
          <w:ilvl w:val="0"/>
          <w:numId w:val="1"/>
        </w:numPr>
        <w:shd w:val="clear" w:color="auto" w:fill="auto"/>
        <w:spacing w:after="237" w:line="292" w:lineRule="exact"/>
        <w:ind w:left="760" w:right="500"/>
        <w:jc w:val="both"/>
      </w:pPr>
      <w:r>
        <w:rPr>
          <w:rStyle w:val="BodyTextChar1"/>
          <w:color w:val="000000"/>
        </w:rPr>
        <w:t xml:space="preserve"> To reinforce students understanding of nutrient cycling, stand management and site productivity;</w:t>
      </w:r>
    </w:p>
    <w:p w:rsidR="00907F5F" w:rsidRDefault="00907F5F">
      <w:pPr>
        <w:pStyle w:val="BodyText"/>
        <w:numPr>
          <w:ilvl w:val="0"/>
          <w:numId w:val="1"/>
        </w:numPr>
        <w:shd w:val="clear" w:color="auto" w:fill="auto"/>
        <w:spacing w:after="240" w:line="295" w:lineRule="exact"/>
        <w:ind w:left="760" w:right="500"/>
        <w:jc w:val="both"/>
      </w:pPr>
      <w:r>
        <w:rPr>
          <w:rStyle w:val="BodyTextChar1"/>
          <w:color w:val="000000"/>
        </w:rPr>
        <w:t xml:space="preserve"> To provide an opportunity to critique a simple simulation model, and gain insights about </w:t>
      </w:r>
      <w:r>
        <w:rPr>
          <w:rStyle w:val="BodyTextChar1"/>
          <w:color w:val="000000"/>
        </w:rPr>
        <w:lastRenderedPageBreak/>
        <w:t>the strengths and limitations of models.</w:t>
      </w:r>
    </w:p>
    <w:p w:rsidR="00907F5F" w:rsidRDefault="00907F5F">
      <w:pPr>
        <w:pStyle w:val="BodyText"/>
        <w:shd w:val="clear" w:color="auto" w:fill="auto"/>
        <w:spacing w:after="240" w:line="295" w:lineRule="exact"/>
        <w:ind w:left="40" w:right="500"/>
        <w:jc w:val="both"/>
      </w:pPr>
      <w:r>
        <w:rPr>
          <w:rStyle w:val="BodyTextChar1"/>
          <w:color w:val="000000"/>
        </w:rPr>
        <w:t>The model runs on DBM compatible microcomputers, and simulates production in loblolly pine plantations as affected by changes in nitrogen (N) availability. Stand growth is modeled as a simple function of site index (Figure 1), and the effects of N availability are included by calculating the N content of each year’s potential growth. If N availability in the soil is too low to meet the baseline requirements, stand growth is reduced.</w:t>
      </w:r>
    </w:p>
    <w:p w:rsidR="00907F5F" w:rsidRDefault="00907F5F">
      <w:pPr>
        <w:pStyle w:val="BodyText"/>
        <w:shd w:val="clear" w:color="auto" w:fill="auto"/>
        <w:spacing w:after="284" w:line="295" w:lineRule="exact"/>
        <w:ind w:left="40" w:right="500"/>
        <w:jc w:val="both"/>
      </w:pPr>
      <w:r>
        <w:rPr>
          <w:rStyle w:val="BodyTextChar1"/>
          <w:color w:val="000000"/>
        </w:rPr>
        <w:t xml:space="preserve">FORNUTS simulates forest growth for up to 5 rotations, and provides tables summarizing the N fluxes and biomass harvested for each rotation, along with a summary table for all the entire run. Users specify general site conditions (including site index in feet at 25 years, soil C and N contents, N contents of biomass, and annual N inputs and outputs), choose among a suite of stand treatments (varying levels of fire, fertilization, and biomass harvest) and rotation lengths. </w:t>
      </w:r>
    </w:p>
    <w:p w:rsidR="00907F5F" w:rsidRDefault="00907F5F">
      <w:pPr>
        <w:pStyle w:val="BodyText"/>
        <w:shd w:val="clear" w:color="auto" w:fill="auto"/>
        <w:spacing w:after="260" w:line="240" w:lineRule="exact"/>
        <w:ind w:left="3860"/>
        <w:jc w:val="left"/>
      </w:pPr>
      <w:r>
        <w:rPr>
          <w:rStyle w:val="BodyTextChar1"/>
          <w:color w:val="000000"/>
        </w:rPr>
        <w:t>RUNNING FORNUTS</w:t>
      </w:r>
    </w:p>
    <w:p w:rsidR="00907F5F" w:rsidRDefault="00907F5F">
      <w:pPr>
        <w:pStyle w:val="BodyText"/>
        <w:numPr>
          <w:ilvl w:val="0"/>
          <w:numId w:val="2"/>
        </w:numPr>
        <w:shd w:val="clear" w:color="auto" w:fill="auto"/>
        <w:spacing w:after="0" w:line="295" w:lineRule="exact"/>
        <w:ind w:left="760"/>
        <w:jc w:val="both"/>
      </w:pPr>
      <w:r>
        <w:rPr>
          <w:rStyle w:val="BodyTextChar1"/>
          <w:color w:val="000000"/>
        </w:rPr>
        <w:t xml:space="preserve"> Turn on the microcomputer.</w:t>
      </w:r>
    </w:p>
    <w:p w:rsidR="00907F5F" w:rsidRDefault="00907F5F">
      <w:pPr>
        <w:pStyle w:val="BodyText"/>
        <w:numPr>
          <w:ilvl w:val="0"/>
          <w:numId w:val="2"/>
        </w:numPr>
        <w:shd w:val="clear" w:color="auto" w:fill="auto"/>
        <w:spacing w:after="0" w:line="295" w:lineRule="exact"/>
        <w:ind w:left="760"/>
        <w:jc w:val="both"/>
      </w:pPr>
      <w:r>
        <w:rPr>
          <w:rStyle w:val="BodyTextChar1"/>
          <w:color w:val="000000"/>
        </w:rPr>
        <w:t xml:space="preserve"> Load MS-DOS.</w:t>
      </w:r>
    </w:p>
    <w:p w:rsidR="00907F5F" w:rsidRDefault="00907F5F">
      <w:pPr>
        <w:pStyle w:val="BodyText"/>
        <w:numPr>
          <w:ilvl w:val="0"/>
          <w:numId w:val="2"/>
        </w:numPr>
        <w:shd w:val="clear" w:color="auto" w:fill="auto"/>
        <w:spacing w:after="0" w:line="295" w:lineRule="exact"/>
        <w:ind w:left="760"/>
        <w:jc w:val="both"/>
      </w:pPr>
      <w:r>
        <w:rPr>
          <w:rStyle w:val="BodyTextChar1"/>
          <w:color w:val="000000"/>
        </w:rPr>
        <w:t xml:space="preserve"> Insert disk with FORNUTS into the appropriate disk drive, and type FORNUTS.</w:t>
      </w:r>
    </w:p>
    <w:p w:rsidR="00907F5F" w:rsidRDefault="00907F5F">
      <w:pPr>
        <w:pStyle w:val="BodyText"/>
        <w:numPr>
          <w:ilvl w:val="0"/>
          <w:numId w:val="2"/>
        </w:numPr>
        <w:shd w:val="clear" w:color="auto" w:fill="auto"/>
        <w:spacing w:after="0" w:line="295" w:lineRule="exact"/>
        <w:ind w:left="760" w:right="500"/>
        <w:jc w:val="both"/>
      </w:pPr>
      <w:r>
        <w:rPr>
          <w:rStyle w:val="BodyTextChar1"/>
          <w:color w:val="000000"/>
        </w:rPr>
        <w:t xml:space="preserve"> Answer the questions appearing on the screen (hitting RETURN key when the prompted on the screen). Table 1 lists these questions, along with reasonable ranges of values. Values outside these ranges may give aberrant results.</w:t>
      </w:r>
    </w:p>
    <w:p w:rsidR="00907F5F" w:rsidRDefault="00907F5F">
      <w:pPr>
        <w:pStyle w:val="BodyText"/>
        <w:numPr>
          <w:ilvl w:val="0"/>
          <w:numId w:val="2"/>
        </w:numPr>
        <w:shd w:val="clear" w:color="auto" w:fill="auto"/>
        <w:spacing w:after="0" w:line="295" w:lineRule="exact"/>
        <w:ind w:left="760" w:right="500"/>
        <w:jc w:val="both"/>
      </w:pPr>
      <w:r>
        <w:rPr>
          <w:rStyle w:val="BodyTextChar1"/>
          <w:color w:val="000000"/>
        </w:rPr>
        <w:t xml:space="preserve"> Read over the echo of the input data. If any changes are needed, the entire set of parameters needs to be re-entered.</w:t>
      </w:r>
    </w:p>
    <w:p w:rsidR="00907F5F" w:rsidRDefault="00907F5F">
      <w:pPr>
        <w:pStyle w:val="BodyText"/>
        <w:numPr>
          <w:ilvl w:val="0"/>
          <w:numId w:val="2"/>
        </w:numPr>
        <w:shd w:val="clear" w:color="auto" w:fill="auto"/>
        <w:spacing w:after="0" w:line="295" w:lineRule="exact"/>
        <w:ind w:left="760" w:right="500"/>
        <w:jc w:val="both"/>
      </w:pPr>
      <w:r>
        <w:rPr>
          <w:rStyle w:val="BodyTextChar1"/>
          <w:color w:val="000000"/>
        </w:rPr>
        <w:t xml:space="preserve"> The program will list the years of the simulation as it calculates; rapid passing of the years indicates little feedback of N availability on growth; slow periods indicate the model is scaling back growth to account for N limitations.</w:t>
      </w:r>
    </w:p>
    <w:p w:rsidR="00907F5F" w:rsidRDefault="00907F5F">
      <w:pPr>
        <w:pStyle w:val="BodyText"/>
        <w:numPr>
          <w:ilvl w:val="0"/>
          <w:numId w:val="2"/>
        </w:numPr>
        <w:shd w:val="clear" w:color="auto" w:fill="auto"/>
        <w:spacing w:after="0" w:line="295" w:lineRule="exact"/>
        <w:ind w:left="760" w:right="500"/>
        <w:jc w:val="both"/>
      </w:pPr>
      <w:r>
        <w:rPr>
          <w:rStyle w:val="BodyTextChar1"/>
          <w:color w:val="000000"/>
        </w:rPr>
        <w:t xml:space="preserve"> After the model has computed the run, it pauses and asks you to turn on the printer if you want a hard copy of the run. Again, hit the RETURN button when the printout pauses.</w:t>
      </w:r>
    </w:p>
    <w:p w:rsidR="00907F5F" w:rsidRDefault="00907F5F">
      <w:pPr>
        <w:pStyle w:val="BodyText"/>
        <w:numPr>
          <w:ilvl w:val="0"/>
          <w:numId w:val="2"/>
        </w:numPr>
        <w:shd w:val="clear" w:color="auto" w:fill="auto"/>
        <w:spacing w:after="0" w:line="292" w:lineRule="exact"/>
        <w:ind w:left="760" w:right="500"/>
        <w:jc w:val="both"/>
        <w:sectPr w:rsidR="00907F5F">
          <w:type w:val="continuous"/>
          <w:pgSz w:w="12240" w:h="15840"/>
          <w:pgMar w:top="1670" w:right="695" w:bottom="1354" w:left="727" w:header="0" w:footer="3" w:gutter="0"/>
          <w:cols w:space="720"/>
          <w:noEndnote/>
          <w:docGrid w:linePitch="360"/>
        </w:sectPr>
      </w:pPr>
      <w:r>
        <w:rPr>
          <w:rStyle w:val="BodyTextChar1"/>
          <w:color w:val="000000"/>
        </w:rPr>
        <w:t xml:space="preserve"> The model automatically returns the computer to the MS-DOS operating system after the run. Another run can be started by typing in FORNUTS.</w:t>
      </w:r>
    </w:p>
    <w:p w:rsidR="00907F5F" w:rsidRDefault="00907F5F">
      <w:pPr>
        <w:pStyle w:val="BodyText"/>
        <w:shd w:val="clear" w:color="auto" w:fill="auto"/>
        <w:spacing w:after="256" w:line="240" w:lineRule="exact"/>
        <w:ind w:left="320"/>
      </w:pPr>
      <w:r>
        <w:rPr>
          <w:rStyle w:val="BodyTextChar1"/>
          <w:color w:val="000000"/>
        </w:rPr>
        <w:lastRenderedPageBreak/>
        <w:t>BASIC STRUCTURE OF FORNUTS</w:t>
      </w:r>
    </w:p>
    <w:p w:rsidR="00907F5F" w:rsidRDefault="00907F5F">
      <w:pPr>
        <w:pStyle w:val="BodyText"/>
        <w:shd w:val="clear" w:color="auto" w:fill="auto"/>
        <w:spacing w:after="240" w:line="295" w:lineRule="exact"/>
        <w:ind w:left="60" w:right="260"/>
        <w:jc w:val="left"/>
      </w:pPr>
      <w:r>
        <w:rPr>
          <w:rStyle w:val="BodyTextChar1"/>
          <w:color w:val="000000"/>
        </w:rPr>
        <w:t>Potential Versus Actual Growth. Four site indexes are available in FORNUTS, with the growth trajectories illustrated in Figure 1. Stem biomass accumulates along these trajectories if N does not limit growth; an overabundance of N cannot result in growth greater than these curves. Nitrogen availability only affects the progress of stand development along a given growth curve, and does not affect which growth curve is followed. Speed of growth is regulated by use of a "physiological age" (PHSAGE). Although true age (AGE) is incremented each simulation year, progress along the growth curve is tracked by physiologic age. When N availability does not limit growth, the stand progresses along the curve at a rate of 1 "physiologic" year for each real year. If N limits growth, the movement along the curve will be somewhat than 1 physiologic year for each real year. On a site that is very limited in N, a stand may take an extra decade to reach maturity relative to a stand with an abundant supply of N.</w:t>
      </w:r>
    </w:p>
    <w:p w:rsidR="00907F5F" w:rsidRDefault="00907F5F">
      <w:pPr>
        <w:pStyle w:val="BodyText"/>
        <w:shd w:val="clear" w:color="auto" w:fill="auto"/>
        <w:spacing w:after="237" w:line="295" w:lineRule="exact"/>
        <w:ind w:left="60" w:right="360"/>
        <w:jc w:val="both"/>
      </w:pPr>
      <w:r>
        <w:rPr>
          <w:rStyle w:val="BodyTextChar1"/>
          <w:color w:val="000000"/>
        </w:rPr>
        <w:t>The effects of prescribed burning and fertilization are simulated by allowing the stand to grow at a rate of physiological years that is greater than real years. For example, a cool prescribed fire increases N availability and allows the stand to grow at a rate of 1.25 physiologic years for each real year, assuming N supplies are sufficient. Hotter fires stimulate growth for a longer period, but also remove more N from the site and may reduce N availability. This might give a net decrease in productivity despite the allowance of greater potential growth. Fertilization also increases potential physiologic age, from 1.20 to 1.25 physiologic year per real year, for 3 to 5 years, depending on the rate of fertilization.</w:t>
      </w:r>
    </w:p>
    <w:p w:rsidR="00907F5F" w:rsidRDefault="00907F5F">
      <w:pPr>
        <w:pStyle w:val="BodyText"/>
        <w:shd w:val="clear" w:color="auto" w:fill="auto"/>
        <w:spacing w:after="234" w:line="299" w:lineRule="exact"/>
        <w:ind w:left="60" w:right="260"/>
        <w:jc w:val="left"/>
      </w:pPr>
      <w:r>
        <w:rPr>
          <w:rStyle w:val="BodyTextChar1"/>
          <w:color w:val="000000"/>
        </w:rPr>
        <w:t>Nitrogen and Carbon Pools- In each simulation year, nitrogen additions and losses are calculated. Fluxes of nitrogen calculated in the model include natural inputs (precipitation plus fixation), leaching, harvesting, fertilization, and prescribed and slash burning. The amount of soil carbon (= 50% of organic matter) is specified at the beginning of a run and remains constant. Any N not taken up by trees is simply returned to the soil N pool. In real forests, this N would leach from the system; in FORNUTS, leaching losses are a constant specified at the beginning of each run. Changes in N pools are totalled and reported by rotation.</w:t>
      </w:r>
    </w:p>
    <w:p w:rsidR="00907F5F" w:rsidRDefault="00907F5F">
      <w:pPr>
        <w:pStyle w:val="BodyText"/>
        <w:shd w:val="clear" w:color="auto" w:fill="auto"/>
        <w:spacing w:after="293" w:line="306" w:lineRule="exact"/>
        <w:ind w:left="60" w:right="260"/>
        <w:jc w:val="left"/>
      </w:pPr>
      <w:r>
        <w:rPr>
          <w:rStyle w:val="BodyTextChar1"/>
          <w:color w:val="000000"/>
        </w:rPr>
        <w:t>Nitrogen availability is a function of the C/N ratio of the soil, and the total N content of the soil. High rates of N availability occur in soils with a low C/N and a high N content (Figure 2).</w:t>
      </w:r>
    </w:p>
    <w:p w:rsidR="00907F5F" w:rsidRDefault="00907F5F">
      <w:pPr>
        <w:pStyle w:val="BodyText"/>
        <w:shd w:val="clear" w:color="auto" w:fill="auto"/>
        <w:spacing w:after="296" w:line="240" w:lineRule="exact"/>
        <w:ind w:left="320"/>
      </w:pPr>
      <w:r>
        <w:rPr>
          <w:rStyle w:val="BodyTextChar1"/>
          <w:color w:val="000000"/>
        </w:rPr>
        <w:t>KEY EQUATIONS</w:t>
      </w:r>
    </w:p>
    <w:p w:rsidR="00907F5F" w:rsidRDefault="00907F5F">
      <w:pPr>
        <w:pStyle w:val="BodyText"/>
        <w:shd w:val="clear" w:color="auto" w:fill="auto"/>
        <w:spacing w:after="267" w:line="240" w:lineRule="exact"/>
        <w:ind w:left="60"/>
        <w:jc w:val="left"/>
      </w:pPr>
      <w:r>
        <w:rPr>
          <w:rStyle w:val="BodyTextChar1"/>
          <w:color w:val="000000"/>
        </w:rPr>
        <w:t>mineralization: MINRL=SOILN(ROTNUM)*0.012* (2.7-ALOG(0.2*CNRATO)</w:t>
      </w:r>
    </w:p>
    <w:p w:rsidR="00907F5F" w:rsidRDefault="00907F5F">
      <w:pPr>
        <w:pStyle w:val="BodyText"/>
        <w:shd w:val="clear" w:color="auto" w:fill="auto"/>
        <w:spacing w:after="0" w:line="295" w:lineRule="exact"/>
        <w:ind w:left="60" w:right="260" w:firstLine="520"/>
        <w:jc w:val="left"/>
      </w:pPr>
      <w:r>
        <w:rPr>
          <w:rStyle w:val="BodyTextChar1"/>
          <w:color w:val="000000"/>
        </w:rPr>
        <w:t>Net mineralization in the model is determined by the soil C:N ratio. This rate is then multiplied by the current soil nitrogen to yield total mineralized N. The equation used was selected to reflect our perception of the relationship between mineralization and C:N, including reduced mineralization observed at high C:N ratios, while providing sufficient curvature to provide a realistic amount of negative feedback.</w:t>
      </w:r>
    </w:p>
    <w:p w:rsidR="00907F5F" w:rsidRDefault="00907F5F">
      <w:pPr>
        <w:pStyle w:val="BodyText"/>
        <w:shd w:val="clear" w:color="auto" w:fill="auto"/>
        <w:spacing w:after="240" w:line="299" w:lineRule="exact"/>
        <w:ind w:left="40" w:right="460" w:firstLine="320"/>
        <w:jc w:val="both"/>
      </w:pPr>
      <w:r>
        <w:rPr>
          <w:rStyle w:val="BodyTextChar1"/>
          <w:color w:val="000000"/>
        </w:rPr>
        <w:t>Fertilizer N is added to mineralized N in the year it is applied. Fertilizer N not taken up by trees in the first year is added to the total N pool in the soil, providing very small increases in N availability in subsequent years. In real forests, N availability is probably stimulated for a longer period.</w:t>
      </w:r>
    </w:p>
    <w:p w:rsidR="00907F5F" w:rsidRDefault="00907F5F">
      <w:pPr>
        <w:pStyle w:val="BodyText"/>
        <w:shd w:val="clear" w:color="auto" w:fill="auto"/>
        <w:spacing w:after="0" w:line="299" w:lineRule="exact"/>
        <w:ind w:left="40" w:right="240"/>
        <w:jc w:val="both"/>
      </w:pPr>
      <w:r>
        <w:rPr>
          <w:rStyle w:val="BodyTextChar1"/>
          <w:color w:val="000000"/>
        </w:rPr>
        <w:t xml:space="preserve">nitrogen demand: NREQ = (LBMAS-LBN)*(LEAFNF/100.0) + (BBMAS-BBN)*0.0033+(FRBMAS- </w:t>
      </w:r>
      <w:r>
        <w:rPr>
          <w:rStyle w:val="BodyTextChar1"/>
          <w:color w:val="000000"/>
        </w:rPr>
        <w:lastRenderedPageBreak/>
        <w:t>FRBN)*(ROOTNF/100.0) + ((CRBMAS-CRBN) + (SBMAS-SBN))*0.001+0.5*LBN*</w:t>
      </w:r>
    </w:p>
    <w:p w:rsidR="00907F5F" w:rsidRDefault="00907F5F">
      <w:pPr>
        <w:pStyle w:val="BodyText"/>
        <w:shd w:val="clear" w:color="auto" w:fill="auto"/>
        <w:spacing w:after="263" w:line="240" w:lineRule="exact"/>
        <w:ind w:left="40"/>
        <w:jc w:val="both"/>
      </w:pPr>
      <w:r>
        <w:rPr>
          <w:rStyle w:val="BodyTextChar1"/>
          <w:color w:val="000000"/>
        </w:rPr>
        <w:t>(LEAFNF /100.0) +FRBN*(ROOTNF/100.0)-TRANS</w:t>
      </w:r>
    </w:p>
    <w:p w:rsidR="00907F5F" w:rsidRDefault="00907F5F">
      <w:pPr>
        <w:pStyle w:val="BodyText"/>
        <w:shd w:val="clear" w:color="auto" w:fill="auto"/>
        <w:spacing w:after="284" w:line="295" w:lineRule="exact"/>
        <w:ind w:left="40" w:right="460" w:firstLine="320"/>
        <w:jc w:val="both"/>
      </w:pPr>
      <w:r>
        <w:rPr>
          <w:rStyle w:val="BodyTextChar1"/>
          <w:color w:val="000000"/>
        </w:rPr>
        <w:t>Nitrogen required for growth is calculated for each biomass compartment as the difference between this year’s calculated biomass and last year’s biomass, times the percent nitrogen in that compartment. Nitrogen lost through leaf and fine root litterfall is added to this, subtracting for retranslocated N. Litterfall is assumed to consist of one half of leaves (= 2 year retention) and all the fine root biomass. Retranslocated N is calculated as nitrogen in foliage and fine root litterfall multiplied by percent retranslocation for these two fluxes (input variables).</w:t>
      </w:r>
    </w:p>
    <w:p w:rsidR="00907F5F" w:rsidRDefault="00907F5F">
      <w:pPr>
        <w:pStyle w:val="BodyText"/>
        <w:shd w:val="clear" w:color="auto" w:fill="auto"/>
        <w:spacing w:after="266" w:line="240" w:lineRule="exact"/>
        <w:ind w:left="40"/>
        <w:jc w:val="both"/>
      </w:pPr>
      <w:r>
        <w:rPr>
          <w:rStyle w:val="BodyTextChar1"/>
          <w:color w:val="000000"/>
        </w:rPr>
        <w:t>burning:</w:t>
      </w:r>
    </w:p>
    <w:p w:rsidR="00907F5F" w:rsidRDefault="00907F5F">
      <w:pPr>
        <w:pStyle w:val="BodyText"/>
        <w:shd w:val="clear" w:color="auto" w:fill="auto"/>
        <w:spacing w:after="281" w:line="292" w:lineRule="exact"/>
        <w:ind w:left="40" w:right="460" w:firstLine="520"/>
        <w:jc w:val="both"/>
      </w:pPr>
      <w:r>
        <w:rPr>
          <w:rStyle w:val="BodyTextChar1"/>
          <w:color w:val="000000"/>
        </w:rPr>
        <w:t>Warm prescribed burns reduce soil N by 20 kg-N, hot bums by 40. Warm slash burns volatilize 75 kg-N, hot volatilize 150.</w:t>
      </w:r>
    </w:p>
    <w:p w:rsidR="00907F5F" w:rsidRDefault="00907F5F">
      <w:pPr>
        <w:pStyle w:val="BodyText"/>
        <w:shd w:val="clear" w:color="auto" w:fill="auto"/>
        <w:spacing w:after="263" w:line="240" w:lineRule="exact"/>
        <w:ind w:left="40"/>
        <w:jc w:val="both"/>
      </w:pPr>
      <w:r>
        <w:rPr>
          <w:rStyle w:val="BodyTextChar1"/>
          <w:color w:val="000000"/>
        </w:rPr>
        <w:t>harvesting:</w:t>
      </w:r>
    </w:p>
    <w:p w:rsidR="00907F5F" w:rsidRDefault="00907F5F">
      <w:pPr>
        <w:pStyle w:val="BodyText"/>
        <w:shd w:val="clear" w:color="auto" w:fill="auto"/>
        <w:spacing w:after="284" w:line="295" w:lineRule="exact"/>
        <w:ind w:left="40" w:right="460" w:firstLine="520"/>
        <w:jc w:val="both"/>
      </w:pPr>
      <w:r>
        <w:rPr>
          <w:rStyle w:val="BodyTextChar1"/>
          <w:color w:val="000000"/>
        </w:rPr>
        <w:t>Harvesting can be of two types: stem only and whole tree. In stem only, biomass and nitrogen in stems is removed; remaining stand nitrogen is transferred to soil N. In whole tree harvesting, nitrogen in branch, foliage, and coarse roots is removed from the system, rather than returned to soil N.</w:t>
      </w:r>
    </w:p>
    <w:p w:rsidR="00907F5F" w:rsidRDefault="00907F5F">
      <w:pPr>
        <w:pStyle w:val="BodyText"/>
        <w:shd w:val="clear" w:color="auto" w:fill="auto"/>
        <w:spacing w:after="311" w:line="240" w:lineRule="exact"/>
        <w:ind w:left="40"/>
        <w:jc w:val="both"/>
      </w:pPr>
      <w:r>
        <w:rPr>
          <w:rStyle w:val="BodyTextChar1"/>
          <w:color w:val="000000"/>
        </w:rPr>
        <w:t>stem growth: SBMAS= a*(l-EXP(b*PHSAGE))**c</w:t>
      </w:r>
    </w:p>
    <w:p w:rsidR="00907F5F" w:rsidRDefault="00907F5F">
      <w:pPr>
        <w:pStyle w:val="BodyText"/>
        <w:shd w:val="clear" w:color="auto" w:fill="auto"/>
        <w:spacing w:after="312" w:line="240" w:lineRule="exact"/>
        <w:ind w:left="40" w:firstLine="320"/>
        <w:jc w:val="both"/>
      </w:pPr>
      <w:r>
        <w:rPr>
          <w:rStyle w:val="BodyTextChar1"/>
          <w:color w:val="000000"/>
        </w:rPr>
        <w:t>Four sets of coefficients for the Chapman-Richards curve are used, one for each site index:</w:t>
      </w:r>
    </w:p>
    <w:tbl>
      <w:tblPr>
        <w:tblW w:w="0" w:type="auto"/>
        <w:jc w:val="center"/>
        <w:tblLayout w:type="fixed"/>
        <w:tblCellMar>
          <w:left w:w="0" w:type="dxa"/>
          <w:right w:w="0" w:type="dxa"/>
        </w:tblCellMar>
        <w:tblLook w:val="0000" w:firstRow="0" w:lastRow="0" w:firstColumn="0" w:lastColumn="0" w:noHBand="0" w:noVBand="0"/>
      </w:tblPr>
      <w:tblGrid>
        <w:gridCol w:w="601"/>
        <w:gridCol w:w="1598"/>
        <w:gridCol w:w="1699"/>
        <w:gridCol w:w="738"/>
      </w:tblGrid>
      <w:tr w:rsidR="00907F5F">
        <w:tblPrEx>
          <w:tblCellMar>
            <w:top w:w="0" w:type="dxa"/>
            <w:left w:w="0" w:type="dxa"/>
            <w:bottom w:w="0" w:type="dxa"/>
            <w:right w:w="0" w:type="dxa"/>
          </w:tblCellMar>
        </w:tblPrEx>
        <w:trPr>
          <w:trHeight w:hRule="exact" w:val="205"/>
          <w:jc w:val="center"/>
        </w:trPr>
        <w:tc>
          <w:tcPr>
            <w:tcW w:w="601"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10" w:lineRule="exact"/>
              <w:ind w:left="40"/>
              <w:jc w:val="left"/>
            </w:pPr>
            <w:r>
              <w:rPr>
                <w:rStyle w:val="BodytextCourierNew"/>
                <w:color w:val="000000"/>
              </w:rPr>
              <w:t>SI</w:t>
            </w:r>
          </w:p>
        </w:tc>
        <w:tc>
          <w:tcPr>
            <w:tcW w:w="1598"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40" w:lineRule="exact"/>
              <w:ind w:left="880"/>
              <w:jc w:val="left"/>
            </w:pPr>
            <w:r>
              <w:rPr>
                <w:rStyle w:val="BodyTextChar1"/>
                <w:color w:val="000000"/>
              </w:rPr>
              <w:t>a</w:t>
            </w:r>
          </w:p>
        </w:tc>
        <w:tc>
          <w:tcPr>
            <w:tcW w:w="1699"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40" w:lineRule="exact"/>
            </w:pPr>
            <w:r>
              <w:rPr>
                <w:rStyle w:val="BodyTextChar1"/>
                <w:color w:val="000000"/>
              </w:rPr>
              <w:t>b</w:t>
            </w:r>
          </w:p>
        </w:tc>
        <w:tc>
          <w:tcPr>
            <w:tcW w:w="738"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40" w:lineRule="exact"/>
              <w:ind w:right="160"/>
              <w:jc w:val="right"/>
            </w:pPr>
            <w:r>
              <w:rPr>
                <w:rStyle w:val="BodyTextChar1"/>
                <w:color w:val="000000"/>
              </w:rPr>
              <w:t>c</w:t>
            </w:r>
          </w:p>
        </w:tc>
      </w:tr>
      <w:tr w:rsidR="00907F5F">
        <w:tblPrEx>
          <w:tblCellMar>
            <w:top w:w="0" w:type="dxa"/>
            <w:left w:w="0" w:type="dxa"/>
            <w:bottom w:w="0" w:type="dxa"/>
            <w:right w:w="0" w:type="dxa"/>
          </w:tblCellMar>
        </w:tblPrEx>
        <w:trPr>
          <w:trHeight w:hRule="exact" w:val="644"/>
          <w:jc w:val="center"/>
        </w:trPr>
        <w:tc>
          <w:tcPr>
            <w:tcW w:w="601" w:type="dxa"/>
            <w:tcBorders>
              <w:top w:val="single" w:sz="4" w:space="0" w:color="auto"/>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ind w:left="40"/>
              <w:jc w:val="left"/>
            </w:pPr>
            <w:r>
              <w:rPr>
                <w:rStyle w:val="BodytextCourierNew6"/>
                <w:color w:val="000000"/>
              </w:rPr>
              <w:t>45</w:t>
            </w:r>
          </w:p>
        </w:tc>
        <w:tc>
          <w:tcPr>
            <w:tcW w:w="1598" w:type="dxa"/>
            <w:tcBorders>
              <w:top w:val="single" w:sz="4" w:space="0" w:color="auto"/>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10" w:lineRule="exact"/>
            </w:pPr>
            <w:r>
              <w:rPr>
                <w:rStyle w:val="BodytextCourierNew5"/>
                <w:color w:val="000000"/>
              </w:rPr>
              <w:t>102000</w:t>
            </w:r>
          </w:p>
        </w:tc>
        <w:tc>
          <w:tcPr>
            <w:tcW w:w="1699" w:type="dxa"/>
            <w:tcBorders>
              <w:top w:val="single" w:sz="4" w:space="0" w:color="auto"/>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pPr>
            <w:r>
              <w:rPr>
                <w:rStyle w:val="BodytextCourierNew6"/>
                <w:color w:val="000000"/>
              </w:rPr>
              <w:t>-0.088</w:t>
            </w:r>
          </w:p>
        </w:tc>
        <w:tc>
          <w:tcPr>
            <w:tcW w:w="738" w:type="dxa"/>
            <w:tcBorders>
              <w:top w:val="single" w:sz="4" w:space="0" w:color="auto"/>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ind w:right="40"/>
              <w:jc w:val="right"/>
            </w:pPr>
            <w:r>
              <w:rPr>
                <w:rStyle w:val="BodytextCourierNew6"/>
                <w:color w:val="000000"/>
              </w:rPr>
              <w:t>4.7</w:t>
            </w:r>
          </w:p>
        </w:tc>
      </w:tr>
      <w:tr w:rsidR="00907F5F">
        <w:tblPrEx>
          <w:tblCellMar>
            <w:top w:w="0" w:type="dxa"/>
            <w:left w:w="0" w:type="dxa"/>
            <w:bottom w:w="0" w:type="dxa"/>
            <w:right w:w="0" w:type="dxa"/>
          </w:tblCellMar>
        </w:tblPrEx>
        <w:trPr>
          <w:trHeight w:hRule="exact" w:val="299"/>
          <w:jc w:val="center"/>
        </w:trPr>
        <w:tc>
          <w:tcPr>
            <w:tcW w:w="601"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ind w:left="40"/>
              <w:jc w:val="left"/>
            </w:pPr>
            <w:r>
              <w:rPr>
                <w:rStyle w:val="BodytextCourierNew6"/>
                <w:color w:val="000000"/>
              </w:rPr>
              <w:t>55</w:t>
            </w:r>
          </w:p>
        </w:tc>
        <w:tc>
          <w:tcPr>
            <w:tcW w:w="1598"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pPr>
            <w:r>
              <w:rPr>
                <w:rStyle w:val="BodytextCourierNew6"/>
                <w:color w:val="000000"/>
              </w:rPr>
              <w:t>122400</w:t>
            </w:r>
          </w:p>
        </w:tc>
        <w:tc>
          <w:tcPr>
            <w:tcW w:w="1699"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10" w:lineRule="exact"/>
            </w:pPr>
            <w:r>
              <w:rPr>
                <w:rStyle w:val="Bodytext45pt"/>
                <w:color w:val="000000"/>
              </w:rPr>
              <w:t>-</w:t>
            </w:r>
            <w:r>
              <w:rPr>
                <w:rStyle w:val="BodytextCourierNew4"/>
                <w:color w:val="000000"/>
              </w:rPr>
              <w:t>0.120</w:t>
            </w:r>
          </w:p>
        </w:tc>
        <w:tc>
          <w:tcPr>
            <w:tcW w:w="738"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10" w:lineRule="exact"/>
              <w:ind w:right="40"/>
              <w:jc w:val="right"/>
            </w:pPr>
            <w:r>
              <w:rPr>
                <w:rStyle w:val="BodytextCourierNew3"/>
                <w:color w:val="000000"/>
              </w:rPr>
              <w:t>6.2</w:t>
            </w:r>
          </w:p>
        </w:tc>
      </w:tr>
      <w:tr w:rsidR="00907F5F">
        <w:tblPrEx>
          <w:tblCellMar>
            <w:top w:w="0" w:type="dxa"/>
            <w:left w:w="0" w:type="dxa"/>
            <w:bottom w:w="0" w:type="dxa"/>
            <w:right w:w="0" w:type="dxa"/>
          </w:tblCellMar>
        </w:tblPrEx>
        <w:trPr>
          <w:trHeight w:hRule="exact" w:val="295"/>
          <w:jc w:val="center"/>
        </w:trPr>
        <w:tc>
          <w:tcPr>
            <w:tcW w:w="601"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ind w:left="40"/>
              <w:jc w:val="left"/>
            </w:pPr>
            <w:r>
              <w:rPr>
                <w:rStyle w:val="BodytextCourierNew6"/>
                <w:color w:val="000000"/>
              </w:rPr>
              <w:t>65</w:t>
            </w:r>
          </w:p>
        </w:tc>
        <w:tc>
          <w:tcPr>
            <w:tcW w:w="1598"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pPr>
            <w:r>
              <w:rPr>
                <w:rStyle w:val="BodytextCourierNew6"/>
                <w:color w:val="000000"/>
              </w:rPr>
              <w:t>171788</w:t>
            </w:r>
          </w:p>
        </w:tc>
        <w:tc>
          <w:tcPr>
            <w:tcW w:w="1699"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pPr>
            <w:r>
              <w:rPr>
                <w:rStyle w:val="BodytextCourierNew6"/>
                <w:color w:val="000000"/>
              </w:rPr>
              <w:t>-0.1253</w:t>
            </w:r>
          </w:p>
        </w:tc>
        <w:tc>
          <w:tcPr>
            <w:tcW w:w="738"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ind w:right="40"/>
              <w:jc w:val="right"/>
            </w:pPr>
            <w:r>
              <w:rPr>
                <w:rStyle w:val="BodytextCourierNew6"/>
                <w:color w:val="000000"/>
              </w:rPr>
              <w:t>5.3</w:t>
            </w:r>
          </w:p>
        </w:tc>
      </w:tr>
      <w:tr w:rsidR="00907F5F">
        <w:tblPrEx>
          <w:tblCellMar>
            <w:top w:w="0" w:type="dxa"/>
            <w:left w:w="0" w:type="dxa"/>
            <w:bottom w:w="0" w:type="dxa"/>
            <w:right w:w="0" w:type="dxa"/>
          </w:tblCellMar>
        </w:tblPrEx>
        <w:trPr>
          <w:trHeight w:hRule="exact" w:val="259"/>
          <w:jc w:val="center"/>
        </w:trPr>
        <w:tc>
          <w:tcPr>
            <w:tcW w:w="601"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ind w:left="40"/>
              <w:jc w:val="left"/>
            </w:pPr>
            <w:r>
              <w:rPr>
                <w:rStyle w:val="BodytextCourierNew6"/>
                <w:color w:val="000000"/>
              </w:rPr>
              <w:t>75</w:t>
            </w:r>
          </w:p>
        </w:tc>
        <w:tc>
          <w:tcPr>
            <w:tcW w:w="1598"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pPr>
            <w:r>
              <w:rPr>
                <w:rStyle w:val="BodytextCourierNew6"/>
                <w:color w:val="000000"/>
              </w:rPr>
              <w:t>244800</w:t>
            </w:r>
          </w:p>
        </w:tc>
        <w:tc>
          <w:tcPr>
            <w:tcW w:w="1699"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pPr>
            <w:r>
              <w:rPr>
                <w:rStyle w:val="BodytextCourierNew6"/>
                <w:color w:val="000000"/>
              </w:rPr>
              <w:t>-0.114</w:t>
            </w:r>
          </w:p>
        </w:tc>
        <w:tc>
          <w:tcPr>
            <w:tcW w:w="738" w:type="dxa"/>
            <w:tcBorders>
              <w:top w:val="nil"/>
              <w:left w:val="nil"/>
              <w:bottom w:val="nil"/>
              <w:right w:val="nil"/>
            </w:tcBorders>
            <w:shd w:val="clear" w:color="auto" w:fill="FFFFFF"/>
          </w:tcPr>
          <w:p w:rsidR="00907F5F" w:rsidRDefault="00907F5F">
            <w:pPr>
              <w:pStyle w:val="BodyText"/>
              <w:framePr w:w="4637" w:hSpace="2203" w:wrap="notBeside" w:vAnchor="text" w:hAnchor="text" w:xAlign="center" w:y="1"/>
              <w:shd w:val="clear" w:color="auto" w:fill="auto"/>
              <w:spacing w:after="0" w:line="230" w:lineRule="exact"/>
              <w:ind w:right="40"/>
              <w:jc w:val="right"/>
            </w:pPr>
            <w:r>
              <w:rPr>
                <w:rStyle w:val="BodytextCourierNew6"/>
                <w:color w:val="000000"/>
              </w:rPr>
              <w:t>4.3</w:t>
            </w:r>
          </w:p>
        </w:tc>
      </w:tr>
    </w:tbl>
    <w:p w:rsidR="00907F5F" w:rsidRDefault="00907F5F">
      <w:pPr>
        <w:rPr>
          <w:color w:val="auto"/>
          <w:sz w:val="2"/>
          <w:szCs w:val="2"/>
        </w:rPr>
      </w:pPr>
    </w:p>
    <w:p w:rsidR="00907F5F" w:rsidRDefault="00907F5F">
      <w:pPr>
        <w:pStyle w:val="BodyText"/>
        <w:shd w:val="clear" w:color="auto" w:fill="auto"/>
        <w:spacing w:after="287" w:line="299" w:lineRule="exact"/>
        <w:ind w:left="60" w:right="300"/>
        <w:jc w:val="both"/>
      </w:pPr>
      <w:r>
        <w:rPr>
          <w:rStyle w:val="BodyTextChar1"/>
          <w:color w:val="000000"/>
        </w:rPr>
        <w:t>These curves were supplied by Tom Fox, North Carolina State Forest Nutrition Co-operative, and were also used in the loblolly pine version of the FORCYTE model originally developed by J.P. Kimmins and K. Scoullar.</w:t>
      </w:r>
    </w:p>
    <w:p w:rsidR="00907F5F" w:rsidRDefault="00907F5F">
      <w:pPr>
        <w:pStyle w:val="BodyText"/>
        <w:shd w:val="clear" w:color="auto" w:fill="auto"/>
        <w:spacing w:after="260" w:line="240" w:lineRule="exact"/>
        <w:ind w:left="60"/>
        <w:jc w:val="both"/>
      </w:pPr>
      <w:r>
        <w:rPr>
          <w:rStyle w:val="BodyTextChar1"/>
          <w:color w:val="000000"/>
        </w:rPr>
        <w:t>growth of other compartments:</w:t>
      </w:r>
    </w:p>
    <w:p w:rsidR="00907F5F" w:rsidRDefault="00907F5F">
      <w:pPr>
        <w:pStyle w:val="BodyText"/>
        <w:shd w:val="clear" w:color="auto" w:fill="auto"/>
        <w:spacing w:after="301" w:line="295" w:lineRule="exact"/>
        <w:ind w:left="60" w:right="300" w:firstLine="380"/>
        <w:jc w:val="both"/>
      </w:pPr>
      <w:r>
        <w:rPr>
          <w:rStyle w:val="BodyTextChar1"/>
          <w:color w:val="000000"/>
        </w:rPr>
        <w:t>Other compartments are assumed to grow as a linear function of physiologic age to some maximum level, then remain constant at that biomass until harvested. Real forests would probably show sigmoid trajectories rather than this simplified, 2-step trajectory. The maximums (kg/ha) are shown below, along with the physiological age at which the maximum is reached.</w:t>
      </w:r>
    </w:p>
    <w:tbl>
      <w:tblPr>
        <w:tblW w:w="0" w:type="auto"/>
        <w:jc w:val="center"/>
        <w:tblLayout w:type="fixed"/>
        <w:tblCellMar>
          <w:left w:w="0" w:type="dxa"/>
          <w:right w:w="0" w:type="dxa"/>
        </w:tblCellMar>
        <w:tblLook w:val="0000" w:firstRow="0" w:lastRow="0" w:firstColumn="0" w:lastColumn="0" w:noHBand="0" w:noVBand="0"/>
      </w:tblPr>
      <w:tblGrid>
        <w:gridCol w:w="2437"/>
        <w:gridCol w:w="2380"/>
        <w:gridCol w:w="1433"/>
        <w:gridCol w:w="1098"/>
      </w:tblGrid>
      <w:tr w:rsidR="00907F5F">
        <w:tblPrEx>
          <w:tblCellMar>
            <w:top w:w="0" w:type="dxa"/>
            <w:left w:w="0" w:type="dxa"/>
            <w:bottom w:w="0" w:type="dxa"/>
            <w:right w:w="0" w:type="dxa"/>
          </w:tblCellMar>
        </w:tblPrEx>
        <w:trPr>
          <w:trHeight w:hRule="exact" w:val="216"/>
          <w:jc w:val="center"/>
        </w:trPr>
        <w:tc>
          <w:tcPr>
            <w:tcW w:w="2437"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180" w:lineRule="exact"/>
              <w:ind w:left="160"/>
              <w:jc w:val="left"/>
            </w:pPr>
            <w:r>
              <w:rPr>
                <w:rStyle w:val="BodytextCandara"/>
                <w:color w:val="000000"/>
              </w:rPr>
              <w:lastRenderedPageBreak/>
              <w:t>compartment</w:t>
            </w:r>
          </w:p>
        </w:tc>
        <w:tc>
          <w:tcPr>
            <w:tcW w:w="2380"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740"/>
              <w:jc w:val="left"/>
            </w:pPr>
            <w:r>
              <w:rPr>
                <w:rStyle w:val="BodytextCourierNew2"/>
                <w:color w:val="000000"/>
              </w:rPr>
              <w:t>SI</w:t>
            </w:r>
          </w:p>
        </w:tc>
        <w:tc>
          <w:tcPr>
            <w:tcW w:w="1433"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60"/>
              <w:jc w:val="left"/>
            </w:pPr>
            <w:r>
              <w:rPr>
                <w:rStyle w:val="BodytextCourierNew2"/>
                <w:color w:val="000000"/>
              </w:rPr>
              <w:t>PHSAGE</w:t>
            </w:r>
          </w:p>
        </w:tc>
        <w:tc>
          <w:tcPr>
            <w:tcW w:w="1098"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180" w:lineRule="exact"/>
              <w:ind w:left="200"/>
              <w:jc w:val="left"/>
            </w:pPr>
            <w:r>
              <w:rPr>
                <w:rStyle w:val="BodytextCandara"/>
                <w:color w:val="000000"/>
              </w:rPr>
              <w:t>max.</w:t>
            </w:r>
          </w:p>
        </w:tc>
      </w:tr>
      <w:tr w:rsidR="00907F5F">
        <w:tblPrEx>
          <w:tblCellMar>
            <w:top w:w="0" w:type="dxa"/>
            <w:left w:w="0" w:type="dxa"/>
            <w:bottom w:w="0" w:type="dxa"/>
            <w:right w:w="0" w:type="dxa"/>
          </w:tblCellMar>
        </w:tblPrEx>
        <w:trPr>
          <w:trHeight w:hRule="exact" w:val="641"/>
          <w:jc w:val="center"/>
        </w:trPr>
        <w:tc>
          <w:tcPr>
            <w:tcW w:w="2437" w:type="dxa"/>
            <w:tcBorders>
              <w:top w:val="single" w:sz="4" w:space="0" w:color="auto"/>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180" w:lineRule="exact"/>
              <w:ind w:left="160"/>
              <w:jc w:val="left"/>
            </w:pPr>
            <w:r>
              <w:rPr>
                <w:rStyle w:val="BodytextCandara"/>
                <w:color w:val="000000"/>
              </w:rPr>
              <w:t>foliage</w:t>
            </w:r>
          </w:p>
        </w:tc>
        <w:tc>
          <w:tcPr>
            <w:tcW w:w="2380" w:type="dxa"/>
            <w:tcBorders>
              <w:top w:val="single" w:sz="4" w:space="0" w:color="auto"/>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1340"/>
              <w:jc w:val="left"/>
            </w:pPr>
            <w:r>
              <w:rPr>
                <w:rStyle w:val="BodytextCourierNew2"/>
                <w:color w:val="000000"/>
              </w:rPr>
              <w:t>45</w:t>
            </w:r>
          </w:p>
        </w:tc>
        <w:tc>
          <w:tcPr>
            <w:tcW w:w="1433" w:type="dxa"/>
            <w:tcBorders>
              <w:top w:val="single" w:sz="4" w:space="0" w:color="auto"/>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800"/>
              <w:jc w:val="left"/>
            </w:pPr>
            <w:r>
              <w:rPr>
                <w:rStyle w:val="BodytextCourierNew2"/>
                <w:color w:val="000000"/>
              </w:rPr>
              <w:t>30</w:t>
            </w:r>
          </w:p>
        </w:tc>
        <w:tc>
          <w:tcPr>
            <w:tcW w:w="1098" w:type="dxa"/>
            <w:tcBorders>
              <w:top w:val="single" w:sz="4" w:space="0" w:color="auto"/>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right="40"/>
              <w:jc w:val="right"/>
            </w:pPr>
            <w:r>
              <w:rPr>
                <w:rStyle w:val="BodytextCourierNew2"/>
                <w:color w:val="000000"/>
              </w:rPr>
              <w:t>6000</w:t>
            </w:r>
          </w:p>
        </w:tc>
      </w:tr>
      <w:tr w:rsidR="00907F5F">
        <w:tblPrEx>
          <w:tblCellMar>
            <w:top w:w="0" w:type="dxa"/>
            <w:left w:w="0" w:type="dxa"/>
            <w:bottom w:w="0" w:type="dxa"/>
            <w:right w:w="0" w:type="dxa"/>
          </w:tblCellMar>
        </w:tblPrEx>
        <w:trPr>
          <w:trHeight w:hRule="exact" w:val="299"/>
          <w:jc w:val="center"/>
        </w:trPr>
        <w:tc>
          <w:tcPr>
            <w:tcW w:w="2437" w:type="dxa"/>
            <w:tcBorders>
              <w:top w:val="nil"/>
              <w:left w:val="nil"/>
              <w:bottom w:val="nil"/>
              <w:right w:val="nil"/>
            </w:tcBorders>
            <w:shd w:val="clear" w:color="auto" w:fill="FFFFFF"/>
          </w:tcPr>
          <w:p w:rsidR="00907F5F" w:rsidRDefault="00907F5F">
            <w:pPr>
              <w:framePr w:w="7348" w:hSpace="623" w:wrap="notBeside" w:vAnchor="text" w:hAnchor="text" w:xAlign="center" w:y="1"/>
              <w:rPr>
                <w:color w:val="auto"/>
                <w:sz w:val="10"/>
                <w:szCs w:val="10"/>
              </w:rPr>
            </w:pPr>
          </w:p>
        </w:tc>
        <w:tc>
          <w:tcPr>
            <w:tcW w:w="2380"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1340"/>
              <w:jc w:val="left"/>
            </w:pPr>
            <w:r>
              <w:rPr>
                <w:rStyle w:val="BodytextCourierNew2"/>
                <w:color w:val="000000"/>
              </w:rPr>
              <w:t>55</w:t>
            </w:r>
          </w:p>
        </w:tc>
        <w:tc>
          <w:tcPr>
            <w:tcW w:w="1433"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800"/>
              <w:jc w:val="left"/>
            </w:pPr>
            <w:r>
              <w:rPr>
                <w:rStyle w:val="BodytextCourierNew2"/>
                <w:color w:val="000000"/>
              </w:rPr>
              <w:t>25</w:t>
            </w:r>
          </w:p>
        </w:tc>
        <w:tc>
          <w:tcPr>
            <w:tcW w:w="1098"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right="40"/>
              <w:jc w:val="right"/>
            </w:pPr>
            <w:r>
              <w:rPr>
                <w:rStyle w:val="BodytextCourierNew2"/>
                <w:color w:val="000000"/>
              </w:rPr>
              <w:t>7000</w:t>
            </w:r>
          </w:p>
        </w:tc>
      </w:tr>
      <w:tr w:rsidR="00907F5F">
        <w:tblPrEx>
          <w:tblCellMar>
            <w:top w:w="0" w:type="dxa"/>
            <w:left w:w="0" w:type="dxa"/>
            <w:bottom w:w="0" w:type="dxa"/>
            <w:right w:w="0" w:type="dxa"/>
          </w:tblCellMar>
        </w:tblPrEx>
        <w:trPr>
          <w:trHeight w:hRule="exact" w:val="302"/>
          <w:jc w:val="center"/>
        </w:trPr>
        <w:tc>
          <w:tcPr>
            <w:tcW w:w="2437" w:type="dxa"/>
            <w:tcBorders>
              <w:top w:val="nil"/>
              <w:left w:val="nil"/>
              <w:bottom w:val="nil"/>
              <w:right w:val="nil"/>
            </w:tcBorders>
            <w:shd w:val="clear" w:color="auto" w:fill="FFFFFF"/>
          </w:tcPr>
          <w:p w:rsidR="00907F5F" w:rsidRDefault="00907F5F">
            <w:pPr>
              <w:framePr w:w="7348" w:hSpace="623" w:wrap="notBeside" w:vAnchor="text" w:hAnchor="text" w:xAlign="center" w:y="1"/>
              <w:rPr>
                <w:color w:val="auto"/>
                <w:sz w:val="10"/>
                <w:szCs w:val="10"/>
              </w:rPr>
            </w:pPr>
          </w:p>
        </w:tc>
        <w:tc>
          <w:tcPr>
            <w:tcW w:w="2380" w:type="dxa"/>
            <w:tcBorders>
              <w:top w:val="nil"/>
              <w:left w:val="nil"/>
              <w:bottom w:val="nil"/>
              <w:right w:val="nil"/>
            </w:tcBorders>
            <w:shd w:val="clear" w:color="auto" w:fill="FFFFFF"/>
          </w:tcPr>
          <w:p w:rsidR="00907F5F" w:rsidRDefault="00907F5F">
            <w:pPr>
              <w:pStyle w:val="BodyText"/>
              <w:framePr w:w="7348" w:hSpace="623" w:wrap="notBeside" w:vAnchor="text" w:hAnchor="text" w:xAlign="center" w:y="1"/>
              <w:shd w:val="clear" w:color="auto" w:fill="auto"/>
              <w:spacing w:after="0" w:line="230" w:lineRule="exact"/>
              <w:ind w:left="1340"/>
              <w:jc w:val="left"/>
            </w:pPr>
            <w:r>
              <w:rPr>
                <w:rStyle w:val="BodytextCourierNew2"/>
                <w:color w:val="000000"/>
              </w:rPr>
              <w:t>65</w:t>
            </w:r>
          </w:p>
        </w:tc>
        <w:tc>
          <w:tcPr>
            <w:tcW w:w="1433" w:type="dxa"/>
            <w:tcBorders>
              <w:top w:val="nil"/>
              <w:left w:val="nil"/>
              <w:bottom w:val="nil"/>
              <w:right w:val="nil"/>
            </w:tcBorders>
            <w:shd w:val="clear" w:color="auto" w:fill="FFFFFF"/>
          </w:tcPr>
          <w:p w:rsidR="00907F5F" w:rsidRDefault="00907F5F">
            <w:pPr>
              <w:pStyle w:val="BodyText"/>
              <w:framePr w:w="7348" w:hSpace="623" w:wrap="notBeside" w:vAnchor="text" w:hAnchor="text" w:xAlign="center" w:y="1"/>
              <w:shd w:val="clear" w:color="auto" w:fill="auto"/>
              <w:spacing w:after="0" w:line="230" w:lineRule="exact"/>
              <w:ind w:left="800"/>
              <w:jc w:val="left"/>
            </w:pPr>
            <w:r>
              <w:rPr>
                <w:rStyle w:val="BodytextCourierNew2"/>
                <w:color w:val="000000"/>
              </w:rPr>
              <w:t>25</w:t>
            </w:r>
          </w:p>
        </w:tc>
        <w:tc>
          <w:tcPr>
            <w:tcW w:w="1098" w:type="dxa"/>
            <w:tcBorders>
              <w:top w:val="nil"/>
              <w:left w:val="nil"/>
              <w:bottom w:val="nil"/>
              <w:right w:val="nil"/>
            </w:tcBorders>
            <w:shd w:val="clear" w:color="auto" w:fill="FFFFFF"/>
          </w:tcPr>
          <w:p w:rsidR="00907F5F" w:rsidRDefault="00907F5F">
            <w:pPr>
              <w:pStyle w:val="BodyText"/>
              <w:framePr w:w="7348" w:hSpace="623" w:wrap="notBeside" w:vAnchor="text" w:hAnchor="text" w:xAlign="center" w:y="1"/>
              <w:shd w:val="clear" w:color="auto" w:fill="auto"/>
              <w:spacing w:after="0" w:line="230" w:lineRule="exact"/>
              <w:ind w:right="40"/>
              <w:jc w:val="right"/>
            </w:pPr>
            <w:r>
              <w:rPr>
                <w:rStyle w:val="BodytextCourierNew2"/>
                <w:color w:val="000000"/>
              </w:rPr>
              <w:t>8500</w:t>
            </w:r>
          </w:p>
        </w:tc>
      </w:tr>
      <w:tr w:rsidR="00907F5F">
        <w:tblPrEx>
          <w:tblCellMar>
            <w:top w:w="0" w:type="dxa"/>
            <w:left w:w="0" w:type="dxa"/>
            <w:bottom w:w="0" w:type="dxa"/>
            <w:right w:w="0" w:type="dxa"/>
          </w:tblCellMar>
        </w:tblPrEx>
        <w:trPr>
          <w:trHeight w:hRule="exact" w:val="446"/>
          <w:jc w:val="center"/>
        </w:trPr>
        <w:tc>
          <w:tcPr>
            <w:tcW w:w="2437" w:type="dxa"/>
            <w:tcBorders>
              <w:top w:val="nil"/>
              <w:left w:val="nil"/>
              <w:bottom w:val="nil"/>
              <w:right w:val="nil"/>
            </w:tcBorders>
            <w:shd w:val="clear" w:color="auto" w:fill="FFFFFF"/>
          </w:tcPr>
          <w:p w:rsidR="00907F5F" w:rsidRDefault="00907F5F">
            <w:pPr>
              <w:framePr w:w="7348" w:hSpace="623" w:wrap="notBeside" w:vAnchor="text" w:hAnchor="text" w:xAlign="center" w:y="1"/>
              <w:rPr>
                <w:color w:val="auto"/>
                <w:sz w:val="10"/>
                <w:szCs w:val="10"/>
              </w:rPr>
            </w:pPr>
          </w:p>
        </w:tc>
        <w:tc>
          <w:tcPr>
            <w:tcW w:w="2380" w:type="dxa"/>
            <w:tcBorders>
              <w:top w:val="nil"/>
              <w:left w:val="nil"/>
              <w:bottom w:val="nil"/>
              <w:right w:val="nil"/>
            </w:tcBorders>
            <w:shd w:val="clear" w:color="auto" w:fill="FFFFFF"/>
            <w:vAlign w:val="center"/>
          </w:tcPr>
          <w:p w:rsidR="00907F5F" w:rsidRDefault="00907F5F">
            <w:pPr>
              <w:pStyle w:val="BodyText"/>
              <w:framePr w:w="7348" w:hSpace="623" w:wrap="notBeside" w:vAnchor="text" w:hAnchor="text" w:xAlign="center" w:y="1"/>
              <w:shd w:val="clear" w:color="auto" w:fill="auto"/>
              <w:spacing w:after="0" w:line="230" w:lineRule="exact"/>
              <w:ind w:left="1340"/>
              <w:jc w:val="left"/>
            </w:pPr>
            <w:r>
              <w:rPr>
                <w:rStyle w:val="BodytextCourierNew2"/>
                <w:color w:val="000000"/>
              </w:rPr>
              <w:t>75</w:t>
            </w:r>
          </w:p>
        </w:tc>
        <w:tc>
          <w:tcPr>
            <w:tcW w:w="1433" w:type="dxa"/>
            <w:tcBorders>
              <w:top w:val="nil"/>
              <w:left w:val="nil"/>
              <w:bottom w:val="nil"/>
              <w:right w:val="nil"/>
            </w:tcBorders>
            <w:shd w:val="clear" w:color="auto" w:fill="FFFFFF"/>
            <w:vAlign w:val="center"/>
          </w:tcPr>
          <w:p w:rsidR="00907F5F" w:rsidRDefault="00907F5F">
            <w:pPr>
              <w:pStyle w:val="BodyText"/>
              <w:framePr w:w="7348" w:hSpace="623" w:wrap="notBeside" w:vAnchor="text" w:hAnchor="text" w:xAlign="center" w:y="1"/>
              <w:shd w:val="clear" w:color="auto" w:fill="auto"/>
              <w:spacing w:after="0" w:line="180" w:lineRule="exact"/>
              <w:ind w:left="800"/>
              <w:jc w:val="left"/>
            </w:pPr>
            <w:r>
              <w:rPr>
                <w:rStyle w:val="BodytextCandara"/>
                <w:color w:val="000000"/>
              </w:rPr>
              <w:t>20</w:t>
            </w:r>
          </w:p>
        </w:tc>
        <w:tc>
          <w:tcPr>
            <w:tcW w:w="1098" w:type="dxa"/>
            <w:tcBorders>
              <w:top w:val="nil"/>
              <w:left w:val="nil"/>
              <w:bottom w:val="nil"/>
              <w:right w:val="nil"/>
            </w:tcBorders>
            <w:shd w:val="clear" w:color="auto" w:fill="FFFFFF"/>
            <w:vAlign w:val="center"/>
          </w:tcPr>
          <w:p w:rsidR="00907F5F" w:rsidRDefault="00907F5F">
            <w:pPr>
              <w:pStyle w:val="BodyText"/>
              <w:framePr w:w="7348" w:hSpace="623" w:wrap="notBeside" w:vAnchor="text" w:hAnchor="text" w:xAlign="center" w:y="1"/>
              <w:shd w:val="clear" w:color="auto" w:fill="auto"/>
              <w:spacing w:after="0" w:line="230" w:lineRule="exact"/>
              <w:ind w:right="40"/>
              <w:jc w:val="right"/>
            </w:pPr>
            <w:r>
              <w:rPr>
                <w:rStyle w:val="BodytextCourierNew2"/>
                <w:color w:val="000000"/>
              </w:rPr>
              <w:t>9000</w:t>
            </w:r>
          </w:p>
        </w:tc>
      </w:tr>
      <w:tr w:rsidR="00907F5F">
        <w:tblPrEx>
          <w:tblCellMar>
            <w:top w:w="0" w:type="dxa"/>
            <w:left w:w="0" w:type="dxa"/>
            <w:bottom w:w="0" w:type="dxa"/>
            <w:right w:w="0" w:type="dxa"/>
          </w:tblCellMar>
        </w:tblPrEx>
        <w:trPr>
          <w:trHeight w:hRule="exact" w:val="443"/>
          <w:jc w:val="center"/>
        </w:trPr>
        <w:tc>
          <w:tcPr>
            <w:tcW w:w="2437"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180" w:lineRule="exact"/>
              <w:ind w:left="160"/>
              <w:jc w:val="left"/>
            </w:pPr>
            <w:r>
              <w:rPr>
                <w:rStyle w:val="BodytextCandara"/>
                <w:color w:val="000000"/>
              </w:rPr>
              <w:t>branch</w:t>
            </w:r>
          </w:p>
        </w:tc>
        <w:tc>
          <w:tcPr>
            <w:tcW w:w="2380"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1340"/>
              <w:jc w:val="left"/>
            </w:pPr>
            <w:r>
              <w:rPr>
                <w:rStyle w:val="BodytextCourierNew2"/>
                <w:color w:val="000000"/>
              </w:rPr>
              <w:t>45</w:t>
            </w:r>
          </w:p>
        </w:tc>
        <w:tc>
          <w:tcPr>
            <w:tcW w:w="1433"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800"/>
              <w:jc w:val="left"/>
            </w:pPr>
            <w:r>
              <w:rPr>
                <w:rStyle w:val="BodytextCourierNew2"/>
                <w:color w:val="000000"/>
              </w:rPr>
              <w:t>60</w:t>
            </w:r>
          </w:p>
        </w:tc>
        <w:tc>
          <w:tcPr>
            <w:tcW w:w="1098"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right="40"/>
              <w:jc w:val="right"/>
            </w:pPr>
            <w:r>
              <w:rPr>
                <w:rStyle w:val="BodytextCourierNew2"/>
                <w:color w:val="000000"/>
              </w:rPr>
              <w:t>15000</w:t>
            </w:r>
          </w:p>
        </w:tc>
      </w:tr>
      <w:tr w:rsidR="00907F5F">
        <w:tblPrEx>
          <w:tblCellMar>
            <w:top w:w="0" w:type="dxa"/>
            <w:left w:w="0" w:type="dxa"/>
            <w:bottom w:w="0" w:type="dxa"/>
            <w:right w:w="0" w:type="dxa"/>
          </w:tblCellMar>
        </w:tblPrEx>
        <w:trPr>
          <w:trHeight w:hRule="exact" w:val="295"/>
          <w:jc w:val="center"/>
        </w:trPr>
        <w:tc>
          <w:tcPr>
            <w:tcW w:w="2437" w:type="dxa"/>
            <w:tcBorders>
              <w:top w:val="nil"/>
              <w:left w:val="nil"/>
              <w:bottom w:val="nil"/>
              <w:right w:val="nil"/>
            </w:tcBorders>
            <w:shd w:val="clear" w:color="auto" w:fill="FFFFFF"/>
          </w:tcPr>
          <w:p w:rsidR="00907F5F" w:rsidRDefault="00907F5F">
            <w:pPr>
              <w:framePr w:w="7348" w:hSpace="623" w:wrap="notBeside" w:vAnchor="text" w:hAnchor="text" w:xAlign="center" w:y="1"/>
              <w:rPr>
                <w:color w:val="auto"/>
                <w:sz w:val="10"/>
                <w:szCs w:val="10"/>
              </w:rPr>
            </w:pPr>
          </w:p>
        </w:tc>
        <w:tc>
          <w:tcPr>
            <w:tcW w:w="2380" w:type="dxa"/>
            <w:tcBorders>
              <w:top w:val="nil"/>
              <w:left w:val="nil"/>
              <w:bottom w:val="nil"/>
              <w:right w:val="nil"/>
            </w:tcBorders>
            <w:shd w:val="clear" w:color="auto" w:fill="FFFFFF"/>
            <w:vAlign w:val="center"/>
          </w:tcPr>
          <w:p w:rsidR="00907F5F" w:rsidRDefault="00907F5F">
            <w:pPr>
              <w:pStyle w:val="BodyText"/>
              <w:framePr w:w="7348" w:hSpace="623" w:wrap="notBeside" w:vAnchor="text" w:hAnchor="text" w:xAlign="center" w:y="1"/>
              <w:shd w:val="clear" w:color="auto" w:fill="auto"/>
              <w:spacing w:after="0" w:line="230" w:lineRule="exact"/>
              <w:ind w:left="1340"/>
              <w:jc w:val="left"/>
            </w:pPr>
            <w:r>
              <w:rPr>
                <w:rStyle w:val="BodytextCourierNew2"/>
                <w:color w:val="000000"/>
              </w:rPr>
              <w:t>55</w:t>
            </w:r>
          </w:p>
        </w:tc>
        <w:tc>
          <w:tcPr>
            <w:tcW w:w="1433"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800"/>
              <w:jc w:val="left"/>
            </w:pPr>
            <w:r>
              <w:rPr>
                <w:rStyle w:val="BodytextCourierNew2"/>
                <w:color w:val="000000"/>
              </w:rPr>
              <w:t>60</w:t>
            </w:r>
          </w:p>
        </w:tc>
        <w:tc>
          <w:tcPr>
            <w:tcW w:w="1098"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180" w:lineRule="exact"/>
              <w:ind w:right="40"/>
              <w:jc w:val="right"/>
            </w:pPr>
            <w:r>
              <w:rPr>
                <w:rStyle w:val="BodytextCandara1"/>
                <w:color w:val="000000"/>
              </w:rPr>
              <w:t>20000</w:t>
            </w:r>
          </w:p>
        </w:tc>
      </w:tr>
      <w:tr w:rsidR="00907F5F">
        <w:tblPrEx>
          <w:tblCellMar>
            <w:top w:w="0" w:type="dxa"/>
            <w:left w:w="0" w:type="dxa"/>
            <w:bottom w:w="0" w:type="dxa"/>
            <w:right w:w="0" w:type="dxa"/>
          </w:tblCellMar>
        </w:tblPrEx>
        <w:trPr>
          <w:trHeight w:hRule="exact" w:val="295"/>
          <w:jc w:val="center"/>
        </w:trPr>
        <w:tc>
          <w:tcPr>
            <w:tcW w:w="2437" w:type="dxa"/>
            <w:tcBorders>
              <w:top w:val="nil"/>
              <w:left w:val="nil"/>
              <w:bottom w:val="nil"/>
              <w:right w:val="nil"/>
            </w:tcBorders>
            <w:shd w:val="clear" w:color="auto" w:fill="FFFFFF"/>
          </w:tcPr>
          <w:p w:rsidR="00907F5F" w:rsidRDefault="00907F5F">
            <w:pPr>
              <w:framePr w:w="7348" w:hSpace="623" w:wrap="notBeside" w:vAnchor="text" w:hAnchor="text" w:xAlign="center" w:y="1"/>
              <w:rPr>
                <w:color w:val="auto"/>
                <w:sz w:val="10"/>
                <w:szCs w:val="10"/>
              </w:rPr>
            </w:pPr>
          </w:p>
        </w:tc>
        <w:tc>
          <w:tcPr>
            <w:tcW w:w="2380" w:type="dxa"/>
            <w:tcBorders>
              <w:top w:val="nil"/>
              <w:left w:val="nil"/>
              <w:bottom w:val="nil"/>
              <w:right w:val="nil"/>
            </w:tcBorders>
            <w:shd w:val="clear" w:color="auto" w:fill="FFFFFF"/>
            <w:vAlign w:val="center"/>
          </w:tcPr>
          <w:p w:rsidR="00907F5F" w:rsidRDefault="00907F5F">
            <w:pPr>
              <w:pStyle w:val="BodyText"/>
              <w:framePr w:w="7348" w:hSpace="623" w:wrap="notBeside" w:vAnchor="text" w:hAnchor="text" w:xAlign="center" w:y="1"/>
              <w:shd w:val="clear" w:color="auto" w:fill="auto"/>
              <w:spacing w:after="0" w:line="230" w:lineRule="exact"/>
              <w:ind w:left="1340"/>
              <w:jc w:val="left"/>
            </w:pPr>
            <w:r>
              <w:rPr>
                <w:rStyle w:val="BodytextCourierNew2"/>
                <w:color w:val="000000"/>
              </w:rPr>
              <w:t>65</w:t>
            </w:r>
          </w:p>
        </w:tc>
        <w:tc>
          <w:tcPr>
            <w:tcW w:w="1433"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800"/>
              <w:jc w:val="left"/>
            </w:pPr>
            <w:r>
              <w:rPr>
                <w:rStyle w:val="BodytextCourierNew2"/>
                <w:color w:val="000000"/>
              </w:rPr>
              <w:t>60</w:t>
            </w:r>
          </w:p>
        </w:tc>
        <w:tc>
          <w:tcPr>
            <w:tcW w:w="1098" w:type="dxa"/>
            <w:tcBorders>
              <w:top w:val="nil"/>
              <w:left w:val="nil"/>
              <w:bottom w:val="nil"/>
              <w:right w:val="nil"/>
            </w:tcBorders>
            <w:shd w:val="clear" w:color="auto" w:fill="FFFFFF"/>
            <w:vAlign w:val="center"/>
          </w:tcPr>
          <w:p w:rsidR="00907F5F" w:rsidRDefault="00907F5F">
            <w:pPr>
              <w:pStyle w:val="BodyText"/>
              <w:framePr w:w="7348" w:hSpace="623" w:wrap="notBeside" w:vAnchor="text" w:hAnchor="text" w:xAlign="center" w:y="1"/>
              <w:shd w:val="clear" w:color="auto" w:fill="auto"/>
              <w:spacing w:after="0" w:line="230" w:lineRule="exact"/>
              <w:ind w:right="40"/>
              <w:jc w:val="right"/>
            </w:pPr>
            <w:r>
              <w:rPr>
                <w:rStyle w:val="BodytextCourierNew2"/>
                <w:color w:val="000000"/>
              </w:rPr>
              <w:t>25000</w:t>
            </w:r>
          </w:p>
        </w:tc>
      </w:tr>
      <w:tr w:rsidR="00907F5F">
        <w:tblPrEx>
          <w:tblCellMar>
            <w:top w:w="0" w:type="dxa"/>
            <w:left w:w="0" w:type="dxa"/>
            <w:bottom w:w="0" w:type="dxa"/>
            <w:right w:w="0" w:type="dxa"/>
          </w:tblCellMar>
        </w:tblPrEx>
        <w:trPr>
          <w:trHeight w:hRule="exact" w:val="256"/>
          <w:jc w:val="center"/>
        </w:trPr>
        <w:tc>
          <w:tcPr>
            <w:tcW w:w="2437" w:type="dxa"/>
            <w:tcBorders>
              <w:top w:val="nil"/>
              <w:left w:val="nil"/>
              <w:bottom w:val="nil"/>
              <w:right w:val="nil"/>
            </w:tcBorders>
            <w:shd w:val="clear" w:color="auto" w:fill="FFFFFF"/>
          </w:tcPr>
          <w:p w:rsidR="00907F5F" w:rsidRDefault="00907F5F">
            <w:pPr>
              <w:framePr w:w="7348" w:hSpace="623" w:wrap="notBeside" w:vAnchor="text" w:hAnchor="text" w:xAlign="center" w:y="1"/>
              <w:rPr>
                <w:color w:val="auto"/>
                <w:sz w:val="10"/>
                <w:szCs w:val="10"/>
              </w:rPr>
            </w:pPr>
          </w:p>
        </w:tc>
        <w:tc>
          <w:tcPr>
            <w:tcW w:w="2380"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1340"/>
              <w:jc w:val="left"/>
            </w:pPr>
            <w:r>
              <w:rPr>
                <w:rStyle w:val="BodytextCourierNew2"/>
                <w:color w:val="000000"/>
              </w:rPr>
              <w:t>75</w:t>
            </w:r>
          </w:p>
        </w:tc>
        <w:tc>
          <w:tcPr>
            <w:tcW w:w="1433"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left="800"/>
              <w:jc w:val="left"/>
            </w:pPr>
            <w:r>
              <w:rPr>
                <w:rStyle w:val="BodytextCourierNew2"/>
                <w:color w:val="000000"/>
              </w:rPr>
              <w:t>60</w:t>
            </w:r>
          </w:p>
        </w:tc>
        <w:tc>
          <w:tcPr>
            <w:tcW w:w="1098" w:type="dxa"/>
            <w:tcBorders>
              <w:top w:val="nil"/>
              <w:left w:val="nil"/>
              <w:bottom w:val="nil"/>
              <w:right w:val="nil"/>
            </w:tcBorders>
            <w:shd w:val="clear" w:color="auto" w:fill="FFFFFF"/>
            <w:vAlign w:val="bottom"/>
          </w:tcPr>
          <w:p w:rsidR="00907F5F" w:rsidRDefault="00907F5F">
            <w:pPr>
              <w:pStyle w:val="BodyText"/>
              <w:framePr w:w="7348" w:hSpace="623" w:wrap="notBeside" w:vAnchor="text" w:hAnchor="text" w:xAlign="center" w:y="1"/>
              <w:shd w:val="clear" w:color="auto" w:fill="auto"/>
              <w:spacing w:after="0" w:line="230" w:lineRule="exact"/>
              <w:ind w:right="40"/>
              <w:jc w:val="right"/>
            </w:pPr>
            <w:r>
              <w:rPr>
                <w:rStyle w:val="BodytextCourierNew2"/>
                <w:color w:val="000000"/>
              </w:rPr>
              <w:t>30000</w:t>
            </w:r>
          </w:p>
        </w:tc>
      </w:tr>
    </w:tbl>
    <w:p w:rsidR="00907F5F" w:rsidRDefault="00907F5F">
      <w:pPr>
        <w:rPr>
          <w:color w:val="auto"/>
          <w:sz w:val="2"/>
          <w:szCs w:val="2"/>
        </w:rPr>
      </w:pPr>
    </w:p>
    <w:p w:rsidR="00907F5F" w:rsidRDefault="00907F5F">
      <w:pPr>
        <w:pStyle w:val="BodyText"/>
        <w:shd w:val="clear" w:color="auto" w:fill="auto"/>
        <w:spacing w:before="312" w:after="240" w:line="299" w:lineRule="exact"/>
        <w:ind w:left="60" w:right="300"/>
        <w:jc w:val="both"/>
      </w:pPr>
      <w:r>
        <w:rPr>
          <w:rStyle w:val="BodyTextChar1"/>
          <w:color w:val="000000"/>
        </w:rPr>
        <w:t>Fine root biomass is based on foliage biomass times an input factor. Coarse root biomass equals 0.2 times stem biomass.</w:t>
      </w:r>
    </w:p>
    <w:p w:rsidR="00907F5F" w:rsidRDefault="00907F5F">
      <w:pPr>
        <w:pStyle w:val="BodyText"/>
        <w:shd w:val="clear" w:color="auto" w:fill="auto"/>
        <w:spacing w:after="237" w:line="299" w:lineRule="exact"/>
        <w:ind w:left="60" w:right="300"/>
        <w:jc w:val="both"/>
      </w:pPr>
      <w:r>
        <w:rPr>
          <w:rStyle w:val="BodyTextChar1"/>
          <w:color w:val="000000"/>
        </w:rPr>
        <w:t>A complete listing of the program can be printed from the disk. Values that are "hardwired" in the model can be changed by editing the program-assuming you have a FORTRAN compiler that recognizes the FORTRAN dialect used in the model.</w:t>
      </w:r>
    </w:p>
    <w:p w:rsidR="00907F5F" w:rsidRDefault="00907F5F">
      <w:pPr>
        <w:pStyle w:val="BodyText"/>
        <w:shd w:val="clear" w:color="auto" w:fill="auto"/>
        <w:spacing w:after="0" w:line="302" w:lineRule="exact"/>
        <w:ind w:left="60" w:right="300"/>
        <w:jc w:val="both"/>
        <w:sectPr w:rsidR="00907F5F">
          <w:headerReference w:type="even" r:id="rId10"/>
          <w:headerReference w:type="default" r:id="rId11"/>
          <w:pgSz w:w="12240" w:h="15840"/>
          <w:pgMar w:top="1670" w:right="695" w:bottom="1354" w:left="727" w:header="0" w:footer="3" w:gutter="0"/>
          <w:cols w:space="720"/>
          <w:noEndnote/>
          <w:docGrid w:linePitch="360"/>
        </w:sectPr>
      </w:pPr>
      <w:r>
        <w:rPr>
          <w:rStyle w:val="BodyTextChar1"/>
          <w:color w:val="000000"/>
        </w:rPr>
        <w:t>FORNUTS was not designed for use outside of courses at Duke University and Colorado State University, and some glitches may still exist. We would like to hear of any problems (or other experiences) you have-but don’t be su</w:t>
      </w:r>
      <w:r w:rsidR="00D3038C">
        <w:rPr>
          <w:rStyle w:val="BodyTextChar1"/>
          <w:color w:val="000000"/>
        </w:rPr>
        <w:t>r</w:t>
      </w:r>
      <w:r>
        <w:rPr>
          <w:rStyle w:val="BodyTextChar1"/>
          <w:color w:val="000000"/>
        </w:rPr>
        <w:t>prised if the model is not perfect.</w:t>
      </w:r>
    </w:p>
    <w:p w:rsidR="00907F5F" w:rsidRDefault="00907F5F">
      <w:pPr>
        <w:pStyle w:val="Tablecaption0"/>
        <w:framePr w:w="10811" w:wrap="notBeside" w:vAnchor="text" w:hAnchor="text" w:xAlign="center" w:y="1"/>
        <w:shd w:val="clear" w:color="auto" w:fill="auto"/>
        <w:spacing w:line="230" w:lineRule="exact"/>
      </w:pPr>
      <w:r>
        <w:rPr>
          <w:rStyle w:val="Tablecaption"/>
          <w:rFonts w:cs="Courier New"/>
          <w:b/>
          <w:bCs/>
          <w:color w:val="000000"/>
        </w:rPr>
        <w:lastRenderedPageBreak/>
        <w:t>Table 1. FORNUTS questions and recommended ranges.</w:t>
      </w:r>
    </w:p>
    <w:tbl>
      <w:tblPr>
        <w:tblW w:w="0" w:type="auto"/>
        <w:jc w:val="center"/>
        <w:tblLayout w:type="fixed"/>
        <w:tblCellMar>
          <w:left w:w="0" w:type="dxa"/>
          <w:right w:w="0" w:type="dxa"/>
        </w:tblCellMar>
        <w:tblLook w:val="0000" w:firstRow="0" w:lastRow="0" w:firstColumn="0" w:lastColumn="0" w:noHBand="0" w:noVBand="0"/>
      </w:tblPr>
      <w:tblGrid>
        <w:gridCol w:w="7031"/>
        <w:gridCol w:w="3780"/>
      </w:tblGrid>
      <w:tr w:rsidR="00907F5F">
        <w:tblPrEx>
          <w:tblCellMar>
            <w:top w:w="0" w:type="dxa"/>
            <w:left w:w="0" w:type="dxa"/>
            <w:bottom w:w="0" w:type="dxa"/>
            <w:right w:w="0" w:type="dxa"/>
          </w:tblCellMar>
        </w:tblPrEx>
        <w:trPr>
          <w:trHeight w:hRule="exact" w:val="356"/>
          <w:jc w:val="center"/>
        </w:trPr>
        <w:tc>
          <w:tcPr>
            <w:tcW w:w="7031"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Question</w:t>
            </w:r>
          </w:p>
        </w:tc>
        <w:tc>
          <w:tcPr>
            <w:tcW w:w="3780"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60"/>
              <w:jc w:val="left"/>
            </w:pPr>
            <w:r>
              <w:rPr>
                <w:rStyle w:val="BodytextCourierNew1"/>
                <w:color w:val="000000"/>
              </w:rPr>
              <w:t>Recommended range</w:t>
            </w:r>
          </w:p>
        </w:tc>
      </w:tr>
      <w:tr w:rsidR="00907F5F">
        <w:tblPrEx>
          <w:tblCellMar>
            <w:top w:w="0" w:type="dxa"/>
            <w:left w:w="0" w:type="dxa"/>
            <w:bottom w:w="0" w:type="dxa"/>
            <w:right w:w="0" w:type="dxa"/>
          </w:tblCellMar>
        </w:tblPrEx>
        <w:trPr>
          <w:trHeight w:hRule="exact" w:val="475"/>
          <w:jc w:val="center"/>
        </w:trPr>
        <w:tc>
          <w:tcPr>
            <w:tcW w:w="7031" w:type="dxa"/>
            <w:tcBorders>
              <w:top w:val="single" w:sz="4" w:space="0" w:color="auto"/>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ENTER THE INITIAL AGE</w:t>
            </w:r>
          </w:p>
        </w:tc>
        <w:tc>
          <w:tcPr>
            <w:tcW w:w="3780" w:type="dxa"/>
            <w:tcBorders>
              <w:top w:val="single" w:sz="4" w:space="0" w:color="auto"/>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0" w:lineRule="exact"/>
              <w:ind w:left="980"/>
              <w:jc w:val="left"/>
            </w:pPr>
            <w:r>
              <w:rPr>
                <w:rStyle w:val="BodytextCourierNew1"/>
                <w:color w:val="000000"/>
              </w:rPr>
              <w:t>0-50</w:t>
            </w:r>
          </w:p>
        </w:tc>
      </w:tr>
      <w:tr w:rsidR="00907F5F">
        <w:tblPrEx>
          <w:tblCellMar>
            <w:top w:w="0" w:type="dxa"/>
            <w:left w:w="0" w:type="dxa"/>
            <w:bottom w:w="0" w:type="dxa"/>
            <w:right w:w="0" w:type="dxa"/>
          </w:tblCellMar>
        </w:tblPrEx>
        <w:trPr>
          <w:trHeight w:hRule="exact" w:val="724"/>
          <w:jc w:val="center"/>
        </w:trPr>
        <w:tc>
          <w:tcPr>
            <w:tcW w:w="7031"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SITE INDEX</w:t>
            </w:r>
          </w:p>
        </w:tc>
        <w:tc>
          <w:tcPr>
            <w:tcW w:w="3780"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4" w:lineRule="exact"/>
              <w:ind w:left="980"/>
              <w:jc w:val="left"/>
            </w:pPr>
            <w:r>
              <w:rPr>
                <w:rStyle w:val="BodytextCourierNew1"/>
                <w:color w:val="000000"/>
              </w:rPr>
              <w:t>45, 55, 65 or 75 (must be one of 4)</w:t>
            </w:r>
          </w:p>
        </w:tc>
      </w:tr>
      <w:tr w:rsidR="00907F5F">
        <w:tblPrEx>
          <w:tblCellMar>
            <w:top w:w="0" w:type="dxa"/>
            <w:left w:w="0" w:type="dxa"/>
            <w:bottom w:w="0" w:type="dxa"/>
            <w:right w:w="0" w:type="dxa"/>
          </w:tblCellMar>
        </w:tblPrEx>
        <w:trPr>
          <w:trHeight w:hRule="exact" w:val="468"/>
          <w:jc w:val="center"/>
        </w:trPr>
        <w:tc>
          <w:tcPr>
            <w:tcW w:w="7031"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ROTATION LENGTH</w:t>
            </w:r>
          </w:p>
        </w:tc>
        <w:tc>
          <w:tcPr>
            <w:tcW w:w="3780"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0" w:lineRule="exact"/>
              <w:ind w:left="980"/>
              <w:jc w:val="left"/>
            </w:pPr>
            <w:r>
              <w:rPr>
                <w:rStyle w:val="BodytextCourierNew1"/>
                <w:color w:val="000000"/>
              </w:rPr>
              <w:t>25-75</w:t>
            </w:r>
          </w:p>
        </w:tc>
      </w:tr>
      <w:tr w:rsidR="00907F5F">
        <w:tblPrEx>
          <w:tblCellMar>
            <w:top w:w="0" w:type="dxa"/>
            <w:left w:w="0" w:type="dxa"/>
            <w:bottom w:w="0" w:type="dxa"/>
            <w:right w:w="0" w:type="dxa"/>
          </w:tblCellMar>
        </w:tblPrEx>
        <w:trPr>
          <w:trHeight w:hRule="exact" w:val="472"/>
          <w:jc w:val="center"/>
        </w:trPr>
        <w:tc>
          <w:tcPr>
            <w:tcW w:w="7031"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NUMBER OF ROTATIONS</w:t>
            </w:r>
          </w:p>
        </w:tc>
        <w:tc>
          <w:tcPr>
            <w:tcW w:w="3780"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0" w:lineRule="exact"/>
              <w:ind w:left="980"/>
              <w:jc w:val="left"/>
            </w:pPr>
            <w:r>
              <w:rPr>
                <w:rStyle w:val="BodytextCourierNew1"/>
                <w:color w:val="000000"/>
              </w:rPr>
              <w:t>1-5</w:t>
            </w:r>
          </w:p>
        </w:tc>
      </w:tr>
      <w:tr w:rsidR="00907F5F">
        <w:tblPrEx>
          <w:tblCellMar>
            <w:top w:w="0" w:type="dxa"/>
            <w:left w:w="0" w:type="dxa"/>
            <w:bottom w:w="0" w:type="dxa"/>
            <w:right w:w="0" w:type="dxa"/>
          </w:tblCellMar>
        </w:tblPrEx>
        <w:trPr>
          <w:trHeight w:hRule="exact" w:val="713"/>
          <w:jc w:val="center"/>
        </w:trPr>
        <w:tc>
          <w:tcPr>
            <w:tcW w:w="7031"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AGE FOR FERTILIZATION</w:t>
            </w:r>
          </w:p>
        </w:tc>
        <w:tc>
          <w:tcPr>
            <w:tcW w:w="3780"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8" w:lineRule="exact"/>
              <w:ind w:left="980"/>
              <w:jc w:val="left"/>
            </w:pPr>
            <w:r>
              <w:rPr>
                <w:rStyle w:val="BodytextCourierNew1"/>
                <w:color w:val="000000"/>
              </w:rPr>
              <w:t>anytime, but only once each rotation</w:t>
            </w:r>
          </w:p>
        </w:tc>
      </w:tr>
      <w:tr w:rsidR="00907F5F">
        <w:tblPrEx>
          <w:tblCellMar>
            <w:top w:w="0" w:type="dxa"/>
            <w:left w:w="0" w:type="dxa"/>
            <w:bottom w:w="0" w:type="dxa"/>
            <w:right w:w="0" w:type="dxa"/>
          </w:tblCellMar>
        </w:tblPrEx>
        <w:trPr>
          <w:trHeight w:hRule="exact" w:val="961"/>
          <w:jc w:val="center"/>
        </w:trPr>
        <w:tc>
          <w:tcPr>
            <w:tcW w:w="7031"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RATE OF FERTILIZATION</w:t>
            </w:r>
          </w:p>
        </w:tc>
        <w:tc>
          <w:tcPr>
            <w:tcW w:w="3780"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4" w:lineRule="exact"/>
              <w:ind w:left="980"/>
              <w:jc w:val="left"/>
            </w:pPr>
            <w:r>
              <w:rPr>
                <w:rStyle w:val="BodytextCourierNew1"/>
                <w:color w:val="000000"/>
              </w:rPr>
              <w:t>Enter 0 if not fertilizing; or 100, 200 or 300 kg/ha</w:t>
            </w:r>
          </w:p>
        </w:tc>
      </w:tr>
      <w:tr w:rsidR="00907F5F">
        <w:tblPrEx>
          <w:tblCellMar>
            <w:top w:w="0" w:type="dxa"/>
            <w:left w:w="0" w:type="dxa"/>
            <w:bottom w:w="0" w:type="dxa"/>
            <w:right w:w="0" w:type="dxa"/>
          </w:tblCellMar>
        </w:tblPrEx>
        <w:trPr>
          <w:trHeight w:hRule="exact" w:val="799"/>
          <w:jc w:val="center"/>
        </w:trPr>
        <w:tc>
          <w:tcPr>
            <w:tcW w:w="7031"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AGE OF FIRST PRESCRIBED BURN</w:t>
            </w:r>
          </w:p>
        </w:tc>
        <w:tc>
          <w:tcPr>
            <w:tcW w:w="3780"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8" w:lineRule="exact"/>
              <w:ind w:left="980"/>
              <w:jc w:val="left"/>
            </w:pPr>
            <w:r>
              <w:rPr>
                <w:rStyle w:val="BodytextCourierNew1"/>
                <w:color w:val="000000"/>
              </w:rPr>
              <w:t>Enter 0 if never; or anything beyond 10 is reasonable</w:t>
            </w:r>
          </w:p>
        </w:tc>
      </w:tr>
      <w:tr w:rsidR="00907F5F">
        <w:tblPrEx>
          <w:tblCellMar>
            <w:top w:w="0" w:type="dxa"/>
            <w:left w:w="0" w:type="dxa"/>
            <w:bottom w:w="0" w:type="dxa"/>
            <w:right w:w="0" w:type="dxa"/>
          </w:tblCellMar>
        </w:tblPrEx>
        <w:trPr>
          <w:trHeight w:hRule="exact" w:val="482"/>
          <w:jc w:val="center"/>
        </w:trPr>
        <w:tc>
          <w:tcPr>
            <w:tcW w:w="7031"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FREQUENCY OF BURN</w:t>
            </w:r>
          </w:p>
        </w:tc>
        <w:tc>
          <w:tcPr>
            <w:tcW w:w="3780"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45" w:lineRule="exact"/>
              <w:ind w:left="980"/>
              <w:jc w:val="left"/>
            </w:pPr>
            <w:r>
              <w:rPr>
                <w:rStyle w:val="BodytextCourierNew1"/>
                <w:color w:val="000000"/>
              </w:rPr>
              <w:t>Between 4 and 20 years</w:t>
            </w:r>
          </w:p>
        </w:tc>
      </w:tr>
      <w:tr w:rsidR="00907F5F">
        <w:tblPrEx>
          <w:tblCellMar>
            <w:top w:w="0" w:type="dxa"/>
            <w:left w:w="0" w:type="dxa"/>
            <w:bottom w:w="0" w:type="dxa"/>
            <w:right w:w="0" w:type="dxa"/>
          </w:tblCellMar>
        </w:tblPrEx>
        <w:trPr>
          <w:trHeight w:hRule="exact" w:val="853"/>
          <w:jc w:val="center"/>
        </w:trPr>
        <w:tc>
          <w:tcPr>
            <w:tcW w:w="7031"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BURN INTENSITY</w:t>
            </w:r>
          </w:p>
        </w:tc>
        <w:tc>
          <w:tcPr>
            <w:tcW w:w="3780" w:type="dxa"/>
            <w:tcBorders>
              <w:top w:val="nil"/>
              <w:left w:val="nil"/>
              <w:bottom w:val="nil"/>
              <w:right w:val="nil"/>
            </w:tcBorders>
            <w:shd w:val="clear" w:color="auto" w:fill="FFFFFF"/>
          </w:tcPr>
          <w:p w:rsidR="00907F5F" w:rsidRDefault="00907F5F">
            <w:pPr>
              <w:pStyle w:val="BodyText"/>
              <w:framePr w:w="10811" w:wrap="notBeside" w:vAnchor="text" w:hAnchor="text" w:xAlign="center" w:y="1"/>
              <w:numPr>
                <w:ilvl w:val="0"/>
                <w:numId w:val="3"/>
              </w:numPr>
              <w:shd w:val="clear" w:color="auto" w:fill="auto"/>
              <w:tabs>
                <w:tab w:val="left" w:pos="281"/>
              </w:tabs>
              <w:spacing w:after="0" w:line="238" w:lineRule="exact"/>
              <w:jc w:val="both"/>
            </w:pPr>
            <w:r>
              <w:rPr>
                <w:rStyle w:val="BodytextCourierNew1"/>
                <w:color w:val="000000"/>
              </w:rPr>
              <w:t>= no burn</w:t>
            </w:r>
          </w:p>
          <w:p w:rsidR="00907F5F" w:rsidRDefault="00907F5F">
            <w:pPr>
              <w:pStyle w:val="BodyText"/>
              <w:framePr w:w="10811" w:wrap="notBeside" w:vAnchor="text" w:hAnchor="text" w:xAlign="center" w:y="1"/>
              <w:numPr>
                <w:ilvl w:val="0"/>
                <w:numId w:val="3"/>
              </w:numPr>
              <w:shd w:val="clear" w:color="auto" w:fill="auto"/>
              <w:tabs>
                <w:tab w:val="left" w:pos="277"/>
              </w:tabs>
              <w:spacing w:after="0" w:line="238" w:lineRule="exact"/>
              <w:jc w:val="both"/>
            </w:pPr>
            <w:r>
              <w:rPr>
                <w:rStyle w:val="BodytextCourierNew1"/>
                <w:color w:val="000000"/>
              </w:rPr>
              <w:t>= warm burn</w:t>
            </w:r>
          </w:p>
          <w:p w:rsidR="00907F5F" w:rsidRDefault="00907F5F">
            <w:pPr>
              <w:pStyle w:val="BodyText"/>
              <w:framePr w:w="10811" w:wrap="notBeside" w:vAnchor="text" w:hAnchor="text" w:xAlign="center" w:y="1"/>
              <w:numPr>
                <w:ilvl w:val="0"/>
                <w:numId w:val="3"/>
              </w:numPr>
              <w:shd w:val="clear" w:color="auto" w:fill="auto"/>
              <w:tabs>
                <w:tab w:val="left" w:pos="284"/>
              </w:tabs>
              <w:spacing w:after="0" w:line="238" w:lineRule="exact"/>
              <w:jc w:val="both"/>
            </w:pPr>
            <w:r>
              <w:rPr>
                <w:rStyle w:val="BodytextCourierNew1"/>
                <w:color w:val="000000"/>
              </w:rPr>
              <w:t>= hot burn</w:t>
            </w:r>
          </w:p>
        </w:tc>
      </w:tr>
      <w:tr w:rsidR="00907F5F">
        <w:tblPrEx>
          <w:tblCellMar>
            <w:top w:w="0" w:type="dxa"/>
            <w:left w:w="0" w:type="dxa"/>
            <w:bottom w:w="0" w:type="dxa"/>
            <w:right w:w="0" w:type="dxa"/>
          </w:tblCellMar>
        </w:tblPrEx>
        <w:trPr>
          <w:trHeight w:hRule="exact" w:val="724"/>
          <w:jc w:val="center"/>
        </w:trPr>
        <w:tc>
          <w:tcPr>
            <w:tcW w:w="7031"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HARVEST METHOD</w:t>
            </w:r>
          </w:p>
        </w:tc>
        <w:tc>
          <w:tcPr>
            <w:tcW w:w="3780"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numPr>
                <w:ilvl w:val="0"/>
                <w:numId w:val="4"/>
              </w:numPr>
              <w:shd w:val="clear" w:color="auto" w:fill="auto"/>
              <w:tabs>
                <w:tab w:val="left" w:pos="281"/>
              </w:tabs>
              <w:spacing w:after="0" w:line="230" w:lineRule="exact"/>
              <w:jc w:val="both"/>
            </w:pPr>
            <w:r>
              <w:rPr>
                <w:rStyle w:val="BodytextCourierNew1"/>
                <w:color w:val="000000"/>
              </w:rPr>
              <w:t>= whole tree</w:t>
            </w:r>
          </w:p>
          <w:p w:rsidR="00907F5F" w:rsidRDefault="00907F5F">
            <w:pPr>
              <w:pStyle w:val="BodyText"/>
              <w:framePr w:w="10811" w:wrap="notBeside" w:vAnchor="text" w:hAnchor="text" w:xAlign="center" w:y="1"/>
              <w:numPr>
                <w:ilvl w:val="0"/>
                <w:numId w:val="4"/>
              </w:numPr>
              <w:shd w:val="clear" w:color="auto" w:fill="auto"/>
              <w:tabs>
                <w:tab w:val="left" w:pos="284"/>
              </w:tabs>
              <w:spacing w:after="0" w:line="230" w:lineRule="exact"/>
              <w:jc w:val="both"/>
            </w:pPr>
            <w:r>
              <w:rPr>
                <w:rStyle w:val="BodytextCourierNew1"/>
                <w:color w:val="000000"/>
              </w:rPr>
              <w:t>= stem only</w:t>
            </w:r>
          </w:p>
        </w:tc>
      </w:tr>
      <w:tr w:rsidR="00907F5F">
        <w:tblPrEx>
          <w:tblCellMar>
            <w:top w:w="0" w:type="dxa"/>
            <w:left w:w="0" w:type="dxa"/>
            <w:bottom w:w="0" w:type="dxa"/>
            <w:right w:w="0" w:type="dxa"/>
          </w:tblCellMar>
        </w:tblPrEx>
        <w:trPr>
          <w:trHeight w:hRule="exact" w:val="569"/>
          <w:jc w:val="center"/>
        </w:trPr>
        <w:tc>
          <w:tcPr>
            <w:tcW w:w="7031"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SLASH BURN</w:t>
            </w:r>
          </w:p>
        </w:tc>
        <w:tc>
          <w:tcPr>
            <w:tcW w:w="3780"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numPr>
                <w:ilvl w:val="0"/>
                <w:numId w:val="5"/>
              </w:numPr>
              <w:shd w:val="clear" w:color="auto" w:fill="auto"/>
              <w:tabs>
                <w:tab w:val="left" w:pos="281"/>
              </w:tabs>
              <w:spacing w:after="60" w:line="230" w:lineRule="exact"/>
              <w:jc w:val="both"/>
            </w:pPr>
            <w:r>
              <w:rPr>
                <w:rStyle w:val="BodytextCourierNew1"/>
                <w:color w:val="000000"/>
              </w:rPr>
              <w:t>= no burn</w:t>
            </w:r>
          </w:p>
          <w:p w:rsidR="00907F5F" w:rsidRDefault="00907F5F">
            <w:pPr>
              <w:pStyle w:val="BodyText"/>
              <w:framePr w:w="10811" w:wrap="notBeside" w:vAnchor="text" w:hAnchor="text" w:xAlign="center" w:y="1"/>
              <w:numPr>
                <w:ilvl w:val="0"/>
                <w:numId w:val="5"/>
              </w:numPr>
              <w:shd w:val="clear" w:color="auto" w:fill="auto"/>
              <w:tabs>
                <w:tab w:val="left" w:pos="281"/>
              </w:tabs>
              <w:spacing w:before="60" w:after="0" w:line="230" w:lineRule="exact"/>
              <w:jc w:val="both"/>
            </w:pPr>
            <w:r>
              <w:rPr>
                <w:rStyle w:val="BodytextCourierNew1"/>
                <w:color w:val="000000"/>
              </w:rPr>
              <w:t>= burn</w:t>
            </w:r>
          </w:p>
        </w:tc>
      </w:tr>
      <w:tr w:rsidR="00907F5F">
        <w:tblPrEx>
          <w:tblCellMar>
            <w:top w:w="0" w:type="dxa"/>
            <w:left w:w="0" w:type="dxa"/>
            <w:bottom w:w="0" w:type="dxa"/>
            <w:right w:w="0" w:type="dxa"/>
          </w:tblCellMar>
        </w:tblPrEx>
        <w:trPr>
          <w:trHeight w:hRule="exact" w:val="716"/>
          <w:jc w:val="center"/>
        </w:trPr>
        <w:tc>
          <w:tcPr>
            <w:tcW w:w="7031"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SLASH FIRE INTENSITY</w:t>
            </w:r>
          </w:p>
        </w:tc>
        <w:tc>
          <w:tcPr>
            <w:tcW w:w="3780"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numPr>
                <w:ilvl w:val="0"/>
                <w:numId w:val="6"/>
              </w:numPr>
              <w:shd w:val="clear" w:color="auto" w:fill="auto"/>
              <w:tabs>
                <w:tab w:val="left" w:pos="281"/>
              </w:tabs>
              <w:spacing w:after="0" w:line="238" w:lineRule="exact"/>
              <w:jc w:val="both"/>
            </w:pPr>
            <w:r>
              <w:rPr>
                <w:rStyle w:val="BodytextCourierNew1"/>
                <w:color w:val="000000"/>
              </w:rPr>
              <w:t>= no burn</w:t>
            </w:r>
          </w:p>
          <w:p w:rsidR="00907F5F" w:rsidRDefault="00907F5F">
            <w:pPr>
              <w:pStyle w:val="BodyText"/>
              <w:framePr w:w="10811" w:wrap="notBeside" w:vAnchor="text" w:hAnchor="text" w:xAlign="center" w:y="1"/>
              <w:numPr>
                <w:ilvl w:val="0"/>
                <w:numId w:val="6"/>
              </w:numPr>
              <w:shd w:val="clear" w:color="auto" w:fill="auto"/>
              <w:tabs>
                <w:tab w:val="left" w:pos="277"/>
              </w:tabs>
              <w:spacing w:after="0" w:line="238" w:lineRule="exact"/>
              <w:jc w:val="both"/>
            </w:pPr>
            <w:r>
              <w:rPr>
                <w:rStyle w:val="BodytextCourierNew1"/>
                <w:color w:val="000000"/>
              </w:rPr>
              <w:t>= warm burn</w:t>
            </w:r>
          </w:p>
          <w:p w:rsidR="00907F5F" w:rsidRDefault="00907F5F">
            <w:pPr>
              <w:pStyle w:val="BodyText"/>
              <w:framePr w:w="10811" w:wrap="notBeside" w:vAnchor="text" w:hAnchor="text" w:xAlign="center" w:y="1"/>
              <w:numPr>
                <w:ilvl w:val="0"/>
                <w:numId w:val="6"/>
              </w:numPr>
              <w:shd w:val="clear" w:color="auto" w:fill="auto"/>
              <w:tabs>
                <w:tab w:val="left" w:pos="288"/>
              </w:tabs>
              <w:spacing w:after="0" w:line="238" w:lineRule="exact"/>
              <w:jc w:val="both"/>
            </w:pPr>
            <w:r>
              <w:rPr>
                <w:rStyle w:val="BodytextCourierNew1"/>
                <w:color w:val="000000"/>
              </w:rPr>
              <w:t>= hot burn</w:t>
            </w:r>
          </w:p>
        </w:tc>
      </w:tr>
      <w:tr w:rsidR="00907F5F">
        <w:tblPrEx>
          <w:tblCellMar>
            <w:top w:w="0" w:type="dxa"/>
            <w:left w:w="0" w:type="dxa"/>
            <w:bottom w:w="0" w:type="dxa"/>
            <w:right w:w="0" w:type="dxa"/>
          </w:tblCellMar>
        </w:tblPrEx>
        <w:trPr>
          <w:trHeight w:hRule="exact" w:val="270"/>
          <w:jc w:val="center"/>
        </w:trPr>
        <w:tc>
          <w:tcPr>
            <w:tcW w:w="7031"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PERCENT OF LEAF N RESORBED</w:t>
            </w:r>
          </w:p>
        </w:tc>
        <w:tc>
          <w:tcPr>
            <w:tcW w:w="3780"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jc w:val="both"/>
            </w:pPr>
            <w:r>
              <w:rPr>
                <w:rStyle w:val="BodytextCourierNew1"/>
                <w:color w:val="000000"/>
              </w:rPr>
              <w:t>0. to 40.</w:t>
            </w:r>
          </w:p>
        </w:tc>
      </w:tr>
      <w:tr w:rsidR="00907F5F">
        <w:tblPrEx>
          <w:tblCellMar>
            <w:top w:w="0" w:type="dxa"/>
            <w:left w:w="0" w:type="dxa"/>
            <w:bottom w:w="0" w:type="dxa"/>
            <w:right w:w="0" w:type="dxa"/>
          </w:tblCellMar>
        </w:tblPrEx>
        <w:trPr>
          <w:trHeight w:hRule="exact" w:val="353"/>
          <w:jc w:val="center"/>
        </w:trPr>
        <w:tc>
          <w:tcPr>
            <w:tcW w:w="7031"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PERCENT OF ROOT N RESORBED</w:t>
            </w:r>
          </w:p>
        </w:tc>
        <w:tc>
          <w:tcPr>
            <w:tcW w:w="3780"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jc w:val="both"/>
            </w:pPr>
            <w:r>
              <w:rPr>
                <w:rStyle w:val="BodytextCourierNew1"/>
                <w:color w:val="000000"/>
              </w:rPr>
              <w:t>0. to 40.</w:t>
            </w:r>
          </w:p>
        </w:tc>
      </w:tr>
      <w:tr w:rsidR="00907F5F">
        <w:tblPrEx>
          <w:tblCellMar>
            <w:top w:w="0" w:type="dxa"/>
            <w:left w:w="0" w:type="dxa"/>
            <w:bottom w:w="0" w:type="dxa"/>
            <w:right w:w="0" w:type="dxa"/>
          </w:tblCellMar>
        </w:tblPrEx>
        <w:trPr>
          <w:trHeight w:hRule="exact" w:val="479"/>
          <w:jc w:val="center"/>
        </w:trPr>
        <w:tc>
          <w:tcPr>
            <w:tcW w:w="7031"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RATIO ROOT BIOMASS : LEAF BIOMASS</w:t>
            </w:r>
          </w:p>
        </w:tc>
        <w:tc>
          <w:tcPr>
            <w:tcW w:w="3780" w:type="dxa"/>
            <w:tcBorders>
              <w:top w:val="nil"/>
              <w:left w:val="nil"/>
              <w:bottom w:val="nil"/>
              <w:right w:val="nil"/>
            </w:tcBorders>
            <w:shd w:val="clear" w:color="auto" w:fill="FFFFFF"/>
            <w:vAlign w:val="center"/>
          </w:tcPr>
          <w:p w:rsidR="00907F5F" w:rsidRDefault="00907F5F">
            <w:pPr>
              <w:pStyle w:val="BodyText"/>
              <w:framePr w:w="10811" w:wrap="notBeside" w:vAnchor="text" w:hAnchor="text" w:xAlign="center" w:y="1"/>
              <w:shd w:val="clear" w:color="auto" w:fill="auto"/>
              <w:spacing w:after="0" w:line="230" w:lineRule="exact"/>
              <w:ind w:left="980"/>
              <w:jc w:val="left"/>
            </w:pPr>
            <w:r>
              <w:rPr>
                <w:rStyle w:val="BodytextCourierNew1"/>
                <w:color w:val="000000"/>
              </w:rPr>
              <w:t>50. to 200.</w:t>
            </w:r>
          </w:p>
        </w:tc>
      </w:tr>
      <w:tr w:rsidR="00907F5F">
        <w:tblPrEx>
          <w:tblCellMar>
            <w:top w:w="0" w:type="dxa"/>
            <w:left w:w="0" w:type="dxa"/>
            <w:bottom w:w="0" w:type="dxa"/>
            <w:right w:w="0" w:type="dxa"/>
          </w:tblCellMar>
        </w:tblPrEx>
        <w:trPr>
          <w:trHeight w:hRule="exact" w:val="346"/>
          <w:jc w:val="center"/>
        </w:trPr>
        <w:tc>
          <w:tcPr>
            <w:tcW w:w="7031"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TOTAL SOIL CARBON</w:t>
            </w:r>
          </w:p>
        </w:tc>
        <w:tc>
          <w:tcPr>
            <w:tcW w:w="3780"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980"/>
              <w:jc w:val="left"/>
            </w:pPr>
            <w:r>
              <w:rPr>
                <w:rStyle w:val="BodytextCourierNew1"/>
                <w:color w:val="000000"/>
              </w:rPr>
              <w:t>15000 to 35000</w:t>
            </w:r>
          </w:p>
        </w:tc>
      </w:tr>
      <w:tr w:rsidR="00907F5F">
        <w:tblPrEx>
          <w:tblCellMar>
            <w:top w:w="0" w:type="dxa"/>
            <w:left w:w="0" w:type="dxa"/>
            <w:bottom w:w="0" w:type="dxa"/>
            <w:right w:w="0" w:type="dxa"/>
          </w:tblCellMar>
        </w:tblPrEx>
        <w:trPr>
          <w:trHeight w:hRule="exact" w:val="623"/>
          <w:jc w:val="center"/>
        </w:trPr>
        <w:tc>
          <w:tcPr>
            <w:tcW w:w="7031"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TOTAL SOIL NITROGEN</w:t>
            </w:r>
          </w:p>
          <w:p w:rsidR="00907F5F" w:rsidRDefault="00907F5F">
            <w:pPr>
              <w:pStyle w:val="BodyText"/>
              <w:framePr w:w="10811" w:wrap="notBeside" w:vAnchor="text" w:hAnchor="text" w:xAlign="center" w:y="1"/>
              <w:shd w:val="clear" w:color="auto" w:fill="auto"/>
              <w:spacing w:after="0" w:line="230" w:lineRule="exact"/>
              <w:ind w:left="180"/>
              <w:jc w:val="left"/>
            </w:pPr>
            <w:r>
              <w:rPr>
                <w:rStyle w:val="BodytextCourierNew1"/>
                <w:color w:val="000000"/>
              </w:rPr>
              <w:t>(note C/N should be in the range of 10-20)</w:t>
            </w:r>
          </w:p>
        </w:tc>
        <w:tc>
          <w:tcPr>
            <w:tcW w:w="3780" w:type="dxa"/>
            <w:tcBorders>
              <w:top w:val="nil"/>
              <w:left w:val="nil"/>
              <w:bottom w:val="nil"/>
              <w:right w:val="nil"/>
            </w:tcBorders>
            <w:shd w:val="clear" w:color="auto" w:fill="FFFFFF"/>
          </w:tcPr>
          <w:p w:rsidR="00907F5F" w:rsidRDefault="00907F5F">
            <w:pPr>
              <w:pStyle w:val="BodyText"/>
              <w:framePr w:w="10811" w:wrap="notBeside" w:vAnchor="text" w:hAnchor="text" w:xAlign="center" w:y="1"/>
              <w:shd w:val="clear" w:color="auto" w:fill="auto"/>
              <w:spacing w:after="0" w:line="230" w:lineRule="exact"/>
              <w:ind w:left="980"/>
              <w:jc w:val="left"/>
            </w:pPr>
            <w:r>
              <w:rPr>
                <w:rStyle w:val="BodytextCourierNew1"/>
                <w:color w:val="000000"/>
              </w:rPr>
              <w:t>1500 to 5000</w:t>
            </w:r>
          </w:p>
        </w:tc>
      </w:tr>
      <w:tr w:rsidR="00907F5F">
        <w:tblPrEx>
          <w:tblCellMar>
            <w:top w:w="0" w:type="dxa"/>
            <w:left w:w="0" w:type="dxa"/>
            <w:bottom w:w="0" w:type="dxa"/>
            <w:right w:w="0" w:type="dxa"/>
          </w:tblCellMar>
        </w:tblPrEx>
        <w:trPr>
          <w:trHeight w:hRule="exact" w:val="288"/>
          <w:jc w:val="center"/>
        </w:trPr>
        <w:tc>
          <w:tcPr>
            <w:tcW w:w="7031"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180"/>
              <w:jc w:val="left"/>
            </w:pPr>
            <w:r>
              <w:rPr>
                <w:rStyle w:val="BodytextCourierNew1"/>
                <w:color w:val="000000"/>
              </w:rPr>
              <w:t>PERCENT N IN FOLIAGE</w:t>
            </w:r>
          </w:p>
        </w:tc>
        <w:tc>
          <w:tcPr>
            <w:tcW w:w="3780"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1060"/>
              <w:jc w:val="left"/>
            </w:pPr>
            <w:r>
              <w:rPr>
                <w:rStyle w:val="BodytextCourierNew1"/>
                <w:color w:val="000000"/>
              </w:rPr>
              <w:t>0.8 to 2.0</w:t>
            </w:r>
          </w:p>
        </w:tc>
      </w:tr>
      <w:tr w:rsidR="00907F5F">
        <w:tblPrEx>
          <w:tblCellMar>
            <w:top w:w="0" w:type="dxa"/>
            <w:left w:w="0" w:type="dxa"/>
            <w:bottom w:w="0" w:type="dxa"/>
            <w:right w:w="0" w:type="dxa"/>
          </w:tblCellMar>
        </w:tblPrEx>
        <w:trPr>
          <w:trHeight w:hRule="exact" w:val="252"/>
          <w:jc w:val="center"/>
        </w:trPr>
        <w:tc>
          <w:tcPr>
            <w:tcW w:w="7031"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180"/>
              <w:jc w:val="left"/>
            </w:pPr>
            <w:r>
              <w:rPr>
                <w:rStyle w:val="BodytextCourierNew1"/>
                <w:color w:val="000000"/>
              </w:rPr>
              <w:t>PERCENT N IN FINE ROOTS</w:t>
            </w:r>
          </w:p>
        </w:tc>
        <w:tc>
          <w:tcPr>
            <w:tcW w:w="3780"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1060"/>
              <w:jc w:val="left"/>
            </w:pPr>
            <w:r>
              <w:rPr>
                <w:rStyle w:val="BodytextCourierNew1"/>
                <w:color w:val="000000"/>
              </w:rPr>
              <w:t>0.5 to 1.2</w:t>
            </w:r>
          </w:p>
        </w:tc>
      </w:tr>
      <w:tr w:rsidR="00907F5F">
        <w:tblPrEx>
          <w:tblCellMar>
            <w:top w:w="0" w:type="dxa"/>
            <w:left w:w="0" w:type="dxa"/>
            <w:bottom w:w="0" w:type="dxa"/>
            <w:right w:w="0" w:type="dxa"/>
          </w:tblCellMar>
        </w:tblPrEx>
        <w:trPr>
          <w:trHeight w:hRule="exact" w:val="252"/>
          <w:jc w:val="center"/>
        </w:trPr>
        <w:tc>
          <w:tcPr>
            <w:tcW w:w="7031"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ANNUAL N INPUTS</w:t>
            </w:r>
          </w:p>
        </w:tc>
        <w:tc>
          <w:tcPr>
            <w:tcW w:w="3780"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1060"/>
              <w:jc w:val="left"/>
            </w:pPr>
            <w:r>
              <w:rPr>
                <w:rStyle w:val="BodytextCourierNew1"/>
                <w:color w:val="000000"/>
              </w:rPr>
              <w:t>5 to 20</w:t>
            </w:r>
          </w:p>
        </w:tc>
      </w:tr>
      <w:tr w:rsidR="00907F5F">
        <w:tblPrEx>
          <w:tblCellMar>
            <w:top w:w="0" w:type="dxa"/>
            <w:left w:w="0" w:type="dxa"/>
            <w:bottom w:w="0" w:type="dxa"/>
            <w:right w:w="0" w:type="dxa"/>
          </w:tblCellMar>
        </w:tblPrEx>
        <w:trPr>
          <w:trHeight w:hRule="exact" w:val="248"/>
          <w:jc w:val="center"/>
        </w:trPr>
        <w:tc>
          <w:tcPr>
            <w:tcW w:w="7031"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100"/>
              <w:jc w:val="left"/>
            </w:pPr>
            <w:r>
              <w:rPr>
                <w:rStyle w:val="BodytextCourierNew1"/>
                <w:color w:val="000000"/>
              </w:rPr>
              <w:t>ANNUAL N LOSSES</w:t>
            </w:r>
          </w:p>
        </w:tc>
        <w:tc>
          <w:tcPr>
            <w:tcW w:w="3780" w:type="dxa"/>
            <w:tcBorders>
              <w:top w:val="nil"/>
              <w:left w:val="nil"/>
              <w:bottom w:val="nil"/>
              <w:right w:val="nil"/>
            </w:tcBorders>
            <w:shd w:val="clear" w:color="auto" w:fill="FFFFFF"/>
            <w:vAlign w:val="bottom"/>
          </w:tcPr>
          <w:p w:rsidR="00907F5F" w:rsidRDefault="00907F5F">
            <w:pPr>
              <w:pStyle w:val="BodyText"/>
              <w:framePr w:w="10811" w:wrap="notBeside" w:vAnchor="text" w:hAnchor="text" w:xAlign="center" w:y="1"/>
              <w:shd w:val="clear" w:color="auto" w:fill="auto"/>
              <w:spacing w:after="0" w:line="230" w:lineRule="exact"/>
              <w:ind w:left="1060"/>
              <w:jc w:val="left"/>
            </w:pPr>
            <w:r>
              <w:rPr>
                <w:rStyle w:val="BodytextCourierNew1"/>
                <w:color w:val="000000"/>
              </w:rPr>
              <w:t>1 to 5</w:t>
            </w:r>
          </w:p>
        </w:tc>
      </w:tr>
    </w:tbl>
    <w:p w:rsidR="00907F5F" w:rsidRDefault="00907F5F">
      <w:pPr>
        <w:rPr>
          <w:color w:val="auto"/>
          <w:sz w:val="2"/>
          <w:szCs w:val="2"/>
        </w:rPr>
      </w:pPr>
    </w:p>
    <w:p w:rsidR="00907F5F" w:rsidRDefault="00907F5F">
      <w:pPr>
        <w:rPr>
          <w:color w:val="auto"/>
          <w:sz w:val="2"/>
          <w:szCs w:val="2"/>
        </w:rPr>
        <w:sectPr w:rsidR="00907F5F">
          <w:headerReference w:type="even" r:id="rId12"/>
          <w:pgSz w:w="12240" w:h="15840"/>
          <w:pgMar w:top="1670" w:right="695" w:bottom="1354" w:left="727" w:header="0" w:footer="3" w:gutter="0"/>
          <w:cols w:space="720"/>
          <w:noEndnote/>
          <w:docGrid w:linePitch="360"/>
        </w:sectPr>
      </w:pPr>
    </w:p>
    <w:p w:rsidR="00907F5F" w:rsidRDefault="00BF18DC">
      <w:pPr>
        <w:framePr w:h="12859" w:wrap="none" w:vAnchor="text" w:hAnchor="margin" w:x="206"/>
        <w:jc w:val="center"/>
        <w:rPr>
          <w:color w:val="auto"/>
          <w:sz w:val="2"/>
          <w:szCs w:val="2"/>
        </w:rPr>
      </w:pPr>
      <w:r>
        <w:rPr>
          <w:noProof/>
          <w:color w:val="auto"/>
          <w:sz w:val="2"/>
          <w:szCs w:val="2"/>
        </w:rPr>
        <w:lastRenderedPageBreak/>
        <w:drawing>
          <wp:inline distT="0" distB="0" distL="0" distR="0">
            <wp:extent cx="4057650" cy="81724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8172450"/>
                    </a:xfrm>
                    <a:prstGeom prst="rect">
                      <a:avLst/>
                    </a:prstGeom>
                    <a:noFill/>
                    <a:ln>
                      <a:noFill/>
                    </a:ln>
                  </pic:spPr>
                </pic:pic>
              </a:graphicData>
            </a:graphic>
          </wp:inline>
        </w:drawing>
      </w:r>
    </w:p>
    <w:p w:rsidR="00907F5F" w:rsidRDefault="00907F5F">
      <w:pPr>
        <w:pStyle w:val="Bodytext4"/>
        <w:framePr w:w="2466" w:h="1083" w:wrap="none" w:vAnchor="text" w:hAnchor="margin" w:x="8420" w:y="357"/>
        <w:shd w:val="clear" w:color="auto" w:fill="auto"/>
        <w:spacing w:line="360" w:lineRule="exact"/>
        <w:ind w:left="400" w:right="100"/>
      </w:pPr>
      <w:r>
        <w:rPr>
          <w:rStyle w:val="Bodytext4Spacing0ptExact"/>
          <w:rFonts w:cs="Courier New"/>
          <w:b/>
          <w:bCs/>
          <w:color w:val="000000"/>
          <w:spacing w:val="20"/>
        </w:rPr>
        <w:t>Figure 2. Flow</w:t>
      </w:r>
      <w:r>
        <w:rPr>
          <w:rStyle w:val="Bodytext4Spacing0ptExact"/>
          <w:rFonts w:cs="Courier New"/>
          <w:b/>
          <w:bCs/>
          <w:color w:val="000000"/>
          <w:spacing w:val="20"/>
        </w:rPr>
        <w:softHyphen/>
        <w:t>chart for FORNUTS.</w:t>
      </w: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611" w:lineRule="exact"/>
        <w:rPr>
          <w:color w:val="auto"/>
        </w:rPr>
      </w:pPr>
    </w:p>
    <w:p w:rsidR="00907F5F" w:rsidRDefault="00907F5F">
      <w:pPr>
        <w:rPr>
          <w:color w:val="auto"/>
          <w:sz w:val="2"/>
          <w:szCs w:val="2"/>
        </w:rPr>
        <w:sectPr w:rsidR="00907F5F">
          <w:pgSz w:w="12240" w:h="15840"/>
          <w:pgMar w:top="1465" w:right="626" w:bottom="1465" w:left="626" w:header="0" w:footer="3" w:gutter="0"/>
          <w:cols w:space="720"/>
          <w:noEndnote/>
          <w:docGrid w:linePitch="360"/>
        </w:sectPr>
      </w:pPr>
    </w:p>
    <w:p w:rsidR="00907F5F" w:rsidRDefault="00BF18DC">
      <w:pPr>
        <w:framePr w:h="8039" w:wrap="none" w:vAnchor="text" w:hAnchor="margin" w:x="15"/>
        <w:jc w:val="center"/>
        <w:rPr>
          <w:color w:val="auto"/>
          <w:sz w:val="2"/>
          <w:szCs w:val="2"/>
        </w:rPr>
      </w:pPr>
      <w:r>
        <w:rPr>
          <w:noProof/>
          <w:color w:val="auto"/>
          <w:sz w:val="2"/>
          <w:szCs w:val="2"/>
        </w:rPr>
        <w:lastRenderedPageBreak/>
        <w:drawing>
          <wp:inline distT="0" distB="0" distL="0" distR="0">
            <wp:extent cx="8115300" cy="51054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15300" cy="5105400"/>
                    </a:xfrm>
                    <a:prstGeom prst="rect">
                      <a:avLst/>
                    </a:prstGeom>
                    <a:noFill/>
                    <a:ln>
                      <a:noFill/>
                    </a:ln>
                  </pic:spPr>
                </pic:pic>
              </a:graphicData>
            </a:graphic>
          </wp:inline>
        </w:drawing>
      </w:r>
    </w:p>
    <w:p w:rsidR="00907F5F" w:rsidRDefault="00907F5F">
      <w:pPr>
        <w:pStyle w:val="Bodytext8"/>
        <w:framePr w:w="460" w:h="6754" w:hRule="exact" w:wrap="none" w:vAnchor="text" w:hAnchor="margin" w:x="13647" w:y="51"/>
        <w:shd w:val="clear" w:color="auto" w:fill="auto"/>
        <w:spacing w:line="170" w:lineRule="exact"/>
        <w:textDirection w:val="tbRl"/>
      </w:pPr>
      <w:r>
        <w:rPr>
          <w:rStyle w:val="Bodytext8Exact"/>
          <w:rFonts w:cs="Courier New"/>
          <w:b/>
          <w:bCs/>
          <w:color w:val="000000"/>
          <w:spacing w:val="30"/>
        </w:rPr>
        <w:t>Figure 1. Site Index growth curves for FORNUTS.</w:t>
      </w: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360" w:lineRule="exact"/>
        <w:rPr>
          <w:color w:val="auto"/>
        </w:rPr>
      </w:pPr>
    </w:p>
    <w:p w:rsidR="00907F5F" w:rsidRDefault="00907F5F">
      <w:pPr>
        <w:spacing w:line="471" w:lineRule="exact"/>
        <w:rPr>
          <w:color w:val="auto"/>
        </w:rPr>
      </w:pPr>
    </w:p>
    <w:p w:rsidR="00907F5F" w:rsidRDefault="00907F5F">
      <w:pPr>
        <w:rPr>
          <w:color w:val="auto"/>
          <w:sz w:val="2"/>
          <w:szCs w:val="2"/>
        </w:rPr>
        <w:sectPr w:rsidR="00907F5F">
          <w:pgSz w:w="15840" w:h="12240" w:orient="landscape"/>
          <w:pgMar w:top="2075" w:right="911" w:bottom="2075" w:left="911" w:header="0" w:footer="3" w:gutter="0"/>
          <w:cols w:space="720"/>
          <w:noEndnote/>
          <w:docGrid w:linePitch="360"/>
        </w:sectPr>
      </w:pPr>
    </w:p>
    <w:p w:rsidR="00907F5F" w:rsidRDefault="00BF18DC">
      <w:pPr>
        <w:framePr w:h="7657" w:wrap="notBeside" w:vAnchor="text" w:hAnchor="text" w:xAlign="center" w:y="1"/>
        <w:jc w:val="center"/>
        <w:rPr>
          <w:color w:val="auto"/>
          <w:sz w:val="2"/>
          <w:szCs w:val="2"/>
        </w:rPr>
      </w:pPr>
      <w:r>
        <w:rPr>
          <w:noProof/>
          <w:color w:val="auto"/>
          <w:sz w:val="2"/>
          <w:szCs w:val="2"/>
        </w:rPr>
        <w:lastRenderedPageBreak/>
        <w:drawing>
          <wp:inline distT="0" distB="0" distL="0" distR="0">
            <wp:extent cx="6496050" cy="48672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4867275"/>
                    </a:xfrm>
                    <a:prstGeom prst="rect">
                      <a:avLst/>
                    </a:prstGeom>
                    <a:noFill/>
                    <a:ln>
                      <a:noFill/>
                    </a:ln>
                  </pic:spPr>
                </pic:pic>
              </a:graphicData>
            </a:graphic>
          </wp:inline>
        </w:drawing>
      </w:r>
    </w:p>
    <w:p w:rsidR="00907F5F" w:rsidRDefault="00907F5F" w:rsidP="00C7720A">
      <w:pPr>
        <w:pStyle w:val="Picturecaption1"/>
        <w:framePr w:h="7657" w:wrap="notBeside" w:vAnchor="text" w:hAnchor="text" w:xAlign="center" w:y="1"/>
        <w:shd w:val="clear" w:color="auto" w:fill="auto"/>
        <w:spacing w:line="292" w:lineRule="exact"/>
      </w:pPr>
      <w:r>
        <w:rPr>
          <w:rStyle w:val="Picturecaption0"/>
          <w:rFonts w:cs="Courier New"/>
          <w:b/>
          <w:bCs/>
          <w:color w:val="000000"/>
        </w:rPr>
        <w:t>Figure 3. Nitrogen mineralization (kg/ha annually) is very low for sites with low total soil N and high C/N. Nitrogen mineralization is greatest</w:t>
      </w:r>
      <w:r w:rsidR="00C7720A">
        <w:t xml:space="preserve"> </w:t>
      </w:r>
      <w:r>
        <w:rPr>
          <w:rStyle w:val="Picturecaption0"/>
          <w:rFonts w:cs="Courier New"/>
          <w:b/>
          <w:bCs/>
          <w:color w:val="000000"/>
        </w:rPr>
        <w:t>on sites with high total soil N and low C/N.</w:t>
      </w:r>
    </w:p>
    <w:p w:rsidR="00907F5F" w:rsidRDefault="00907F5F">
      <w:pPr>
        <w:rPr>
          <w:color w:val="auto"/>
          <w:sz w:val="2"/>
          <w:szCs w:val="2"/>
        </w:rPr>
      </w:pPr>
    </w:p>
    <w:p w:rsidR="00907F5F" w:rsidRDefault="00907F5F">
      <w:pPr>
        <w:rPr>
          <w:color w:val="auto"/>
          <w:sz w:val="2"/>
          <w:szCs w:val="2"/>
        </w:rPr>
      </w:pPr>
    </w:p>
    <w:sectPr w:rsidR="00907F5F">
      <w:pgSz w:w="12240" w:h="15840"/>
      <w:pgMar w:top="2818" w:right="1006" w:bottom="2847" w:left="100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1A5" w:rsidRDefault="008961A5">
      <w:r>
        <w:separator/>
      </w:r>
    </w:p>
  </w:endnote>
  <w:endnote w:type="continuationSeparator" w:id="0">
    <w:p w:rsidR="008961A5" w:rsidRDefault="0089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1A5" w:rsidRDefault="008961A5">
      <w:r>
        <w:separator/>
      </w:r>
    </w:p>
  </w:footnote>
  <w:footnote w:type="continuationSeparator" w:id="0">
    <w:p w:rsidR="008961A5" w:rsidRDefault="00896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F5F" w:rsidRDefault="00BF18DC">
    <w:pPr>
      <w:rPr>
        <w:color w:val="auto"/>
        <w:sz w:val="2"/>
        <w:szCs w:val="2"/>
      </w:rPr>
    </w:pPr>
    <w:r>
      <w:rPr>
        <w:noProof/>
      </w:rPr>
      <mc:AlternateContent>
        <mc:Choice Requires="wps">
          <w:drawing>
            <wp:anchor distT="0" distB="0" distL="63500" distR="63500" simplePos="0" relativeHeight="251658240" behindDoc="1" locked="0" layoutInCell="1" allowOverlap="1">
              <wp:simplePos x="0" y="0"/>
              <wp:positionH relativeFrom="page">
                <wp:posOffset>3017520</wp:posOffset>
              </wp:positionH>
              <wp:positionV relativeFrom="page">
                <wp:posOffset>866775</wp:posOffset>
              </wp:positionV>
              <wp:extent cx="1151890" cy="175260"/>
              <wp:effectExtent l="0" t="0" r="1270" b="254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F5F" w:rsidRDefault="00907F5F">
                          <w:pPr>
                            <w:pStyle w:val="Headerorfooter0"/>
                            <w:shd w:val="clear" w:color="auto" w:fill="auto"/>
                            <w:spacing w:line="240" w:lineRule="auto"/>
                          </w:pPr>
                          <w:r>
                            <w:rPr>
                              <w:rStyle w:val="HeaderorfooterTimesNewRoman"/>
                              <w:b w:val="0"/>
                              <w:bCs w:val="0"/>
                              <w:color w:val="000000"/>
                            </w:rPr>
                            <w:t>INTRODUCTION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37.6pt;margin-top:68.25pt;width:90.7pt;height:13.8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" filled="f" stroked="f">
              <v:textbox style="mso-fit-shape-to-text:t" inset="0,0,0,0">
                <w:txbxContent>
                  <w:p w:rsidR="00907F5F" w:rsidRDefault="00907F5F">
                    <w:pPr>
                      <w:pStyle w:val="Headerorfooter0"/>
                      <w:shd w:val="clear" w:color="auto" w:fill="auto"/>
                      <w:spacing w:line="240" w:lineRule="auto"/>
                    </w:pPr>
                    <w:r>
                      <w:rPr>
                        <w:rStyle w:val="HeaderorfooterTimesNewRoman"/>
                        <w:b w:val="0"/>
                        <w:bCs w:val="0"/>
                        <w:color w:val="000000"/>
                      </w:rPr>
                      <w:t>INTRODUCTION</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F5F" w:rsidRDefault="00BF18DC">
    <w:pPr>
      <w:rPr>
        <w:color w:val="auto"/>
        <w:sz w:val="2"/>
        <w:szCs w:val="2"/>
      </w:rPr>
    </w:pPr>
    <w:r>
      <w:rPr>
        <w:noProof/>
      </w:rPr>
      <mc:AlternateContent>
        <mc:Choice Requires="wps">
          <w:drawing>
            <wp:anchor distT="0" distB="0" distL="63500" distR="63500" simplePos="0" relativeHeight="251660288" behindDoc="1" locked="0" layoutInCell="1" allowOverlap="1">
              <wp:simplePos x="0" y="0"/>
              <wp:positionH relativeFrom="page">
                <wp:posOffset>3017520</wp:posOffset>
              </wp:positionH>
              <wp:positionV relativeFrom="page">
                <wp:posOffset>866775</wp:posOffset>
              </wp:positionV>
              <wp:extent cx="1191260" cy="111760"/>
              <wp:effectExtent l="0" t="0" r="127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11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F5F" w:rsidRDefault="00907F5F">
                          <w:pPr>
                            <w:pStyle w:val="Headerorfooter0"/>
                            <w:shd w:val="clear" w:color="auto" w:fill="auto"/>
                            <w:spacing w:line="240" w:lineRule="auto"/>
                          </w:pPr>
                          <w:r>
                            <w:rPr>
                              <w:rStyle w:val="HeaderorfooterTimesNewRoman"/>
                              <w:b w:val="0"/>
                              <w:bCs w:val="0"/>
                              <w:color w:val="000000"/>
                            </w:rPr>
                            <w:t>INTRODUCTION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37.6pt;margin-top:68.25pt;width:93.8pt;height:8.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" filled="f" stroked="f">
              <v:textbox style="mso-fit-shape-to-text:t" inset="0,0,0,0">
                <w:txbxContent>
                  <w:p w:rsidR="00907F5F" w:rsidRDefault="00907F5F">
                    <w:pPr>
                      <w:pStyle w:val="Headerorfooter0"/>
                      <w:shd w:val="clear" w:color="auto" w:fill="auto"/>
                      <w:spacing w:line="240" w:lineRule="auto"/>
                    </w:pPr>
                    <w:r>
                      <w:rPr>
                        <w:rStyle w:val="HeaderorfooterTimesNewRoman"/>
                        <w:b w:val="0"/>
                        <w:bCs w:val="0"/>
                        <w:color w:val="000000"/>
                      </w:rPr>
                      <w:t>INTRODUCTION</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F5F" w:rsidRDefault="00BF18DC">
    <w:pPr>
      <w:rPr>
        <w:color w:val="auto"/>
        <w:sz w:val="2"/>
        <w:szCs w:val="2"/>
      </w:rPr>
    </w:pPr>
    <w:r>
      <w:rPr>
        <w:noProof/>
      </w:rPr>
      <mc:AlternateContent>
        <mc:Choice Requires="wps">
          <w:drawing>
            <wp:anchor distT="0" distB="0" distL="63500" distR="63500" simplePos="0" relativeHeight="251662336" behindDoc="1" locked="0" layoutInCell="1" allowOverlap="1">
              <wp:simplePos x="0" y="0"/>
              <wp:positionH relativeFrom="page">
                <wp:posOffset>478790</wp:posOffset>
              </wp:positionH>
              <wp:positionV relativeFrom="page">
                <wp:posOffset>866775</wp:posOffset>
              </wp:positionV>
              <wp:extent cx="2872740" cy="175260"/>
              <wp:effectExtent l="2540" t="0" r="317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F5F" w:rsidRDefault="00907F5F">
                          <w:pPr>
                            <w:pStyle w:val="Headerorfooter0"/>
                            <w:shd w:val="clear" w:color="auto" w:fill="auto"/>
                            <w:spacing w:line="240" w:lineRule="auto"/>
                          </w:pPr>
                          <w:r>
                            <w:rPr>
                              <w:rStyle w:val="HeaderorfooterTimesNewRoman1"/>
                              <w:b w:val="0"/>
                              <w:bCs w:val="0"/>
                              <w:color w:val="000000"/>
                            </w:rPr>
                            <w:t>available nitrogen: AVAILN=MINRL+NAMT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37.7pt;margin-top:68.25pt;width:226.2pt;height:13.8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" filled="f" stroked="f">
              <v:textbox style="mso-fit-shape-to-text:t" inset="0,0,0,0">
                <w:txbxContent>
                  <w:p w:rsidR="00907F5F" w:rsidRDefault="00907F5F">
                    <w:pPr>
                      <w:pStyle w:val="Headerorfooter0"/>
                      <w:shd w:val="clear" w:color="auto" w:fill="auto"/>
                      <w:spacing w:line="240" w:lineRule="auto"/>
                    </w:pPr>
                    <w:r>
                      <w:rPr>
                        <w:rStyle w:val="HeaderorfooterTimesNewRoman1"/>
                        <w:b w:val="0"/>
                        <w:bCs w:val="0"/>
                        <w:color w:val="000000"/>
                      </w:rPr>
                      <w:t>available nitrogen: AVAILN=MINRL+NAMT</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F5F" w:rsidRDefault="00907F5F">
    <w:pPr>
      <w:rPr>
        <w:color w:val="auto"/>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F5F" w:rsidRDefault="00907F5F">
    <w:pPr>
      <w:rPr>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
    <w:nsid w:val="00000005"/>
    <w:multiLevelType w:val="multilevel"/>
    <w:tmpl w:val="00000004"/>
    <w:lvl w:ilvl="0">
      <w:numFmt w:val="decimal"/>
      <w:lvlText w:val="%1"/>
      <w:lvlJc w:val="left"/>
      <w:rPr>
        <w:rFonts w:cs="Times New Roman"/>
        <w:b/>
        <w:bCs/>
        <w:i w:val="0"/>
        <w:iCs w:val="0"/>
        <w:smallCaps w:val="0"/>
        <w:strike w:val="0"/>
        <w:color w:val="000000"/>
        <w:spacing w:val="0"/>
        <w:w w:val="100"/>
        <w:position w:val="0"/>
        <w:sz w:val="23"/>
        <w:szCs w:val="23"/>
        <w:u w:val="none"/>
      </w:rPr>
    </w:lvl>
    <w:lvl w:ilvl="1">
      <w:numFmt w:val="decimal"/>
      <w:lvlText w:val="%1"/>
      <w:lvlJc w:val="left"/>
      <w:rPr>
        <w:rFonts w:cs="Times New Roman"/>
        <w:b/>
        <w:bCs/>
        <w:i w:val="0"/>
        <w:iCs w:val="0"/>
        <w:smallCaps w:val="0"/>
        <w:strike w:val="0"/>
        <w:color w:val="000000"/>
        <w:spacing w:val="0"/>
        <w:w w:val="100"/>
        <w:position w:val="0"/>
        <w:sz w:val="23"/>
        <w:szCs w:val="23"/>
        <w:u w:val="none"/>
      </w:rPr>
    </w:lvl>
    <w:lvl w:ilvl="2">
      <w:numFmt w:val="decimal"/>
      <w:lvlText w:val="%1"/>
      <w:lvlJc w:val="left"/>
      <w:rPr>
        <w:rFonts w:cs="Times New Roman"/>
        <w:b/>
        <w:bCs/>
        <w:i w:val="0"/>
        <w:iCs w:val="0"/>
        <w:smallCaps w:val="0"/>
        <w:strike w:val="0"/>
        <w:color w:val="000000"/>
        <w:spacing w:val="0"/>
        <w:w w:val="100"/>
        <w:position w:val="0"/>
        <w:sz w:val="23"/>
        <w:szCs w:val="23"/>
        <w:u w:val="none"/>
      </w:rPr>
    </w:lvl>
    <w:lvl w:ilvl="3">
      <w:numFmt w:val="decimal"/>
      <w:lvlText w:val="%1"/>
      <w:lvlJc w:val="left"/>
      <w:rPr>
        <w:rFonts w:cs="Times New Roman"/>
        <w:b/>
        <w:bCs/>
        <w:i w:val="0"/>
        <w:iCs w:val="0"/>
        <w:smallCaps w:val="0"/>
        <w:strike w:val="0"/>
        <w:color w:val="000000"/>
        <w:spacing w:val="0"/>
        <w:w w:val="100"/>
        <w:position w:val="0"/>
        <w:sz w:val="23"/>
        <w:szCs w:val="23"/>
        <w:u w:val="none"/>
      </w:rPr>
    </w:lvl>
    <w:lvl w:ilvl="4">
      <w:numFmt w:val="decimal"/>
      <w:lvlText w:val="%1"/>
      <w:lvlJc w:val="left"/>
      <w:rPr>
        <w:rFonts w:cs="Times New Roman"/>
        <w:b/>
        <w:bCs/>
        <w:i w:val="0"/>
        <w:iCs w:val="0"/>
        <w:smallCaps w:val="0"/>
        <w:strike w:val="0"/>
        <w:color w:val="000000"/>
        <w:spacing w:val="0"/>
        <w:w w:val="100"/>
        <w:position w:val="0"/>
        <w:sz w:val="23"/>
        <w:szCs w:val="23"/>
        <w:u w:val="none"/>
      </w:rPr>
    </w:lvl>
    <w:lvl w:ilvl="5">
      <w:numFmt w:val="decimal"/>
      <w:lvlText w:val="%1"/>
      <w:lvlJc w:val="left"/>
      <w:rPr>
        <w:rFonts w:cs="Times New Roman"/>
        <w:b/>
        <w:bCs/>
        <w:i w:val="0"/>
        <w:iCs w:val="0"/>
        <w:smallCaps w:val="0"/>
        <w:strike w:val="0"/>
        <w:color w:val="000000"/>
        <w:spacing w:val="0"/>
        <w:w w:val="100"/>
        <w:position w:val="0"/>
        <w:sz w:val="23"/>
        <w:szCs w:val="23"/>
        <w:u w:val="none"/>
      </w:rPr>
    </w:lvl>
    <w:lvl w:ilvl="6">
      <w:numFmt w:val="decimal"/>
      <w:lvlText w:val="%1"/>
      <w:lvlJc w:val="left"/>
      <w:rPr>
        <w:rFonts w:cs="Times New Roman"/>
        <w:b/>
        <w:bCs/>
        <w:i w:val="0"/>
        <w:iCs w:val="0"/>
        <w:smallCaps w:val="0"/>
        <w:strike w:val="0"/>
        <w:color w:val="000000"/>
        <w:spacing w:val="0"/>
        <w:w w:val="100"/>
        <w:position w:val="0"/>
        <w:sz w:val="23"/>
        <w:szCs w:val="23"/>
        <w:u w:val="none"/>
      </w:rPr>
    </w:lvl>
    <w:lvl w:ilvl="7">
      <w:numFmt w:val="decimal"/>
      <w:lvlText w:val="%1"/>
      <w:lvlJc w:val="left"/>
      <w:rPr>
        <w:rFonts w:cs="Times New Roman"/>
        <w:b/>
        <w:bCs/>
        <w:i w:val="0"/>
        <w:iCs w:val="0"/>
        <w:smallCaps w:val="0"/>
        <w:strike w:val="0"/>
        <w:color w:val="000000"/>
        <w:spacing w:val="0"/>
        <w:w w:val="100"/>
        <w:position w:val="0"/>
        <w:sz w:val="23"/>
        <w:szCs w:val="23"/>
        <w:u w:val="none"/>
      </w:rPr>
    </w:lvl>
    <w:lvl w:ilvl="8">
      <w:numFmt w:val="decimal"/>
      <w:lvlText w:val="%1"/>
      <w:lvlJc w:val="left"/>
      <w:rPr>
        <w:rFonts w:cs="Times New Roman"/>
        <w:b/>
        <w:bCs/>
        <w:i w:val="0"/>
        <w:iCs w:val="0"/>
        <w:smallCaps w:val="0"/>
        <w:strike w:val="0"/>
        <w:color w:val="000000"/>
        <w:spacing w:val="0"/>
        <w:w w:val="100"/>
        <w:position w:val="0"/>
        <w:sz w:val="23"/>
        <w:szCs w:val="23"/>
        <w:u w:val="none"/>
      </w:rPr>
    </w:lvl>
  </w:abstractNum>
  <w:abstractNum w:abstractNumId="3">
    <w:nsid w:val="00000007"/>
    <w:multiLevelType w:val="multilevel"/>
    <w:tmpl w:val="00000006"/>
    <w:lvl w:ilvl="0">
      <w:start w:val="1"/>
      <w:numFmt w:val="decimal"/>
      <w:lvlText w:val="%1"/>
      <w:lvlJc w:val="left"/>
      <w:rPr>
        <w:rFonts w:cs="Times New Roman"/>
        <w:b/>
        <w:bCs/>
        <w:i w:val="0"/>
        <w:iCs w:val="0"/>
        <w:smallCaps w:val="0"/>
        <w:strike w:val="0"/>
        <w:color w:val="000000"/>
        <w:spacing w:val="0"/>
        <w:w w:val="100"/>
        <w:position w:val="0"/>
        <w:sz w:val="23"/>
        <w:szCs w:val="23"/>
        <w:u w:val="none"/>
      </w:rPr>
    </w:lvl>
    <w:lvl w:ilvl="1">
      <w:start w:val="1"/>
      <w:numFmt w:val="decimal"/>
      <w:lvlText w:val="%1"/>
      <w:lvlJc w:val="left"/>
      <w:rPr>
        <w:rFonts w:cs="Times New Roman"/>
        <w:b/>
        <w:bCs/>
        <w:i w:val="0"/>
        <w:iCs w:val="0"/>
        <w:smallCaps w:val="0"/>
        <w:strike w:val="0"/>
        <w:color w:val="000000"/>
        <w:spacing w:val="0"/>
        <w:w w:val="100"/>
        <w:position w:val="0"/>
        <w:sz w:val="23"/>
        <w:szCs w:val="23"/>
        <w:u w:val="none"/>
      </w:rPr>
    </w:lvl>
    <w:lvl w:ilvl="2">
      <w:start w:val="1"/>
      <w:numFmt w:val="decimal"/>
      <w:lvlText w:val="%1"/>
      <w:lvlJc w:val="left"/>
      <w:rPr>
        <w:rFonts w:cs="Times New Roman"/>
        <w:b/>
        <w:bCs/>
        <w:i w:val="0"/>
        <w:iCs w:val="0"/>
        <w:smallCaps w:val="0"/>
        <w:strike w:val="0"/>
        <w:color w:val="000000"/>
        <w:spacing w:val="0"/>
        <w:w w:val="100"/>
        <w:position w:val="0"/>
        <w:sz w:val="23"/>
        <w:szCs w:val="23"/>
        <w:u w:val="none"/>
      </w:rPr>
    </w:lvl>
    <w:lvl w:ilvl="3">
      <w:start w:val="1"/>
      <w:numFmt w:val="decimal"/>
      <w:lvlText w:val="%1"/>
      <w:lvlJc w:val="left"/>
      <w:rPr>
        <w:rFonts w:cs="Times New Roman"/>
        <w:b/>
        <w:bCs/>
        <w:i w:val="0"/>
        <w:iCs w:val="0"/>
        <w:smallCaps w:val="0"/>
        <w:strike w:val="0"/>
        <w:color w:val="000000"/>
        <w:spacing w:val="0"/>
        <w:w w:val="100"/>
        <w:position w:val="0"/>
        <w:sz w:val="23"/>
        <w:szCs w:val="23"/>
        <w:u w:val="none"/>
      </w:rPr>
    </w:lvl>
    <w:lvl w:ilvl="4">
      <w:start w:val="1"/>
      <w:numFmt w:val="decimal"/>
      <w:lvlText w:val="%1"/>
      <w:lvlJc w:val="left"/>
      <w:rPr>
        <w:rFonts w:cs="Times New Roman"/>
        <w:b/>
        <w:bCs/>
        <w:i w:val="0"/>
        <w:iCs w:val="0"/>
        <w:smallCaps w:val="0"/>
        <w:strike w:val="0"/>
        <w:color w:val="000000"/>
        <w:spacing w:val="0"/>
        <w:w w:val="100"/>
        <w:position w:val="0"/>
        <w:sz w:val="23"/>
        <w:szCs w:val="23"/>
        <w:u w:val="none"/>
      </w:rPr>
    </w:lvl>
    <w:lvl w:ilvl="5">
      <w:start w:val="1"/>
      <w:numFmt w:val="decimal"/>
      <w:lvlText w:val="%1"/>
      <w:lvlJc w:val="left"/>
      <w:rPr>
        <w:rFonts w:cs="Times New Roman"/>
        <w:b/>
        <w:bCs/>
        <w:i w:val="0"/>
        <w:iCs w:val="0"/>
        <w:smallCaps w:val="0"/>
        <w:strike w:val="0"/>
        <w:color w:val="000000"/>
        <w:spacing w:val="0"/>
        <w:w w:val="100"/>
        <w:position w:val="0"/>
        <w:sz w:val="23"/>
        <w:szCs w:val="23"/>
        <w:u w:val="none"/>
      </w:rPr>
    </w:lvl>
    <w:lvl w:ilvl="6">
      <w:start w:val="1"/>
      <w:numFmt w:val="decimal"/>
      <w:lvlText w:val="%1"/>
      <w:lvlJc w:val="left"/>
      <w:rPr>
        <w:rFonts w:cs="Times New Roman"/>
        <w:b/>
        <w:bCs/>
        <w:i w:val="0"/>
        <w:iCs w:val="0"/>
        <w:smallCaps w:val="0"/>
        <w:strike w:val="0"/>
        <w:color w:val="000000"/>
        <w:spacing w:val="0"/>
        <w:w w:val="100"/>
        <w:position w:val="0"/>
        <w:sz w:val="23"/>
        <w:szCs w:val="23"/>
        <w:u w:val="none"/>
      </w:rPr>
    </w:lvl>
    <w:lvl w:ilvl="7">
      <w:start w:val="1"/>
      <w:numFmt w:val="decimal"/>
      <w:lvlText w:val="%1"/>
      <w:lvlJc w:val="left"/>
      <w:rPr>
        <w:rFonts w:cs="Times New Roman"/>
        <w:b/>
        <w:bCs/>
        <w:i w:val="0"/>
        <w:iCs w:val="0"/>
        <w:smallCaps w:val="0"/>
        <w:strike w:val="0"/>
        <w:color w:val="000000"/>
        <w:spacing w:val="0"/>
        <w:w w:val="100"/>
        <w:position w:val="0"/>
        <w:sz w:val="23"/>
        <w:szCs w:val="23"/>
        <w:u w:val="none"/>
      </w:rPr>
    </w:lvl>
    <w:lvl w:ilvl="8">
      <w:start w:val="1"/>
      <w:numFmt w:val="decimal"/>
      <w:lvlText w:val="%1"/>
      <w:lvlJc w:val="left"/>
      <w:rPr>
        <w:rFonts w:cs="Times New Roman"/>
        <w:b/>
        <w:bCs/>
        <w:i w:val="0"/>
        <w:iCs w:val="0"/>
        <w:smallCaps w:val="0"/>
        <w:strike w:val="0"/>
        <w:color w:val="000000"/>
        <w:spacing w:val="0"/>
        <w:w w:val="100"/>
        <w:position w:val="0"/>
        <w:sz w:val="23"/>
        <w:szCs w:val="23"/>
        <w:u w:val="none"/>
      </w:rPr>
    </w:lvl>
  </w:abstractNum>
  <w:abstractNum w:abstractNumId="4">
    <w:nsid w:val="00000009"/>
    <w:multiLevelType w:val="multilevel"/>
    <w:tmpl w:val="00000008"/>
    <w:lvl w:ilvl="0">
      <w:numFmt w:val="decimal"/>
      <w:lvlText w:val="%1"/>
      <w:lvlJc w:val="left"/>
      <w:rPr>
        <w:rFonts w:cs="Times New Roman"/>
        <w:b/>
        <w:bCs/>
        <w:i w:val="0"/>
        <w:iCs w:val="0"/>
        <w:smallCaps w:val="0"/>
        <w:strike w:val="0"/>
        <w:color w:val="000000"/>
        <w:spacing w:val="0"/>
        <w:w w:val="100"/>
        <w:position w:val="0"/>
        <w:sz w:val="23"/>
        <w:szCs w:val="23"/>
        <w:u w:val="none"/>
      </w:rPr>
    </w:lvl>
    <w:lvl w:ilvl="1">
      <w:numFmt w:val="decimal"/>
      <w:lvlText w:val="%1"/>
      <w:lvlJc w:val="left"/>
      <w:rPr>
        <w:rFonts w:cs="Times New Roman"/>
        <w:b/>
        <w:bCs/>
        <w:i w:val="0"/>
        <w:iCs w:val="0"/>
        <w:smallCaps w:val="0"/>
        <w:strike w:val="0"/>
        <w:color w:val="000000"/>
        <w:spacing w:val="0"/>
        <w:w w:val="100"/>
        <w:position w:val="0"/>
        <w:sz w:val="23"/>
        <w:szCs w:val="23"/>
        <w:u w:val="none"/>
      </w:rPr>
    </w:lvl>
    <w:lvl w:ilvl="2">
      <w:numFmt w:val="decimal"/>
      <w:lvlText w:val="%1"/>
      <w:lvlJc w:val="left"/>
      <w:rPr>
        <w:rFonts w:cs="Times New Roman"/>
        <w:b/>
        <w:bCs/>
        <w:i w:val="0"/>
        <w:iCs w:val="0"/>
        <w:smallCaps w:val="0"/>
        <w:strike w:val="0"/>
        <w:color w:val="000000"/>
        <w:spacing w:val="0"/>
        <w:w w:val="100"/>
        <w:position w:val="0"/>
        <w:sz w:val="23"/>
        <w:szCs w:val="23"/>
        <w:u w:val="none"/>
      </w:rPr>
    </w:lvl>
    <w:lvl w:ilvl="3">
      <w:numFmt w:val="decimal"/>
      <w:lvlText w:val="%1"/>
      <w:lvlJc w:val="left"/>
      <w:rPr>
        <w:rFonts w:cs="Times New Roman"/>
        <w:b/>
        <w:bCs/>
        <w:i w:val="0"/>
        <w:iCs w:val="0"/>
        <w:smallCaps w:val="0"/>
        <w:strike w:val="0"/>
        <w:color w:val="000000"/>
        <w:spacing w:val="0"/>
        <w:w w:val="100"/>
        <w:position w:val="0"/>
        <w:sz w:val="23"/>
        <w:szCs w:val="23"/>
        <w:u w:val="none"/>
      </w:rPr>
    </w:lvl>
    <w:lvl w:ilvl="4">
      <w:numFmt w:val="decimal"/>
      <w:lvlText w:val="%1"/>
      <w:lvlJc w:val="left"/>
      <w:rPr>
        <w:rFonts w:cs="Times New Roman"/>
        <w:b/>
        <w:bCs/>
        <w:i w:val="0"/>
        <w:iCs w:val="0"/>
        <w:smallCaps w:val="0"/>
        <w:strike w:val="0"/>
        <w:color w:val="000000"/>
        <w:spacing w:val="0"/>
        <w:w w:val="100"/>
        <w:position w:val="0"/>
        <w:sz w:val="23"/>
        <w:szCs w:val="23"/>
        <w:u w:val="none"/>
      </w:rPr>
    </w:lvl>
    <w:lvl w:ilvl="5">
      <w:numFmt w:val="decimal"/>
      <w:lvlText w:val="%1"/>
      <w:lvlJc w:val="left"/>
      <w:rPr>
        <w:rFonts w:cs="Times New Roman"/>
        <w:b/>
        <w:bCs/>
        <w:i w:val="0"/>
        <w:iCs w:val="0"/>
        <w:smallCaps w:val="0"/>
        <w:strike w:val="0"/>
        <w:color w:val="000000"/>
        <w:spacing w:val="0"/>
        <w:w w:val="100"/>
        <w:position w:val="0"/>
        <w:sz w:val="23"/>
        <w:szCs w:val="23"/>
        <w:u w:val="none"/>
      </w:rPr>
    </w:lvl>
    <w:lvl w:ilvl="6">
      <w:numFmt w:val="decimal"/>
      <w:lvlText w:val="%1"/>
      <w:lvlJc w:val="left"/>
      <w:rPr>
        <w:rFonts w:cs="Times New Roman"/>
        <w:b/>
        <w:bCs/>
        <w:i w:val="0"/>
        <w:iCs w:val="0"/>
        <w:smallCaps w:val="0"/>
        <w:strike w:val="0"/>
        <w:color w:val="000000"/>
        <w:spacing w:val="0"/>
        <w:w w:val="100"/>
        <w:position w:val="0"/>
        <w:sz w:val="23"/>
        <w:szCs w:val="23"/>
        <w:u w:val="none"/>
      </w:rPr>
    </w:lvl>
    <w:lvl w:ilvl="7">
      <w:numFmt w:val="decimal"/>
      <w:lvlText w:val="%1"/>
      <w:lvlJc w:val="left"/>
      <w:rPr>
        <w:rFonts w:cs="Times New Roman"/>
        <w:b/>
        <w:bCs/>
        <w:i w:val="0"/>
        <w:iCs w:val="0"/>
        <w:smallCaps w:val="0"/>
        <w:strike w:val="0"/>
        <w:color w:val="000000"/>
        <w:spacing w:val="0"/>
        <w:w w:val="100"/>
        <w:position w:val="0"/>
        <w:sz w:val="23"/>
        <w:szCs w:val="23"/>
        <w:u w:val="none"/>
      </w:rPr>
    </w:lvl>
    <w:lvl w:ilvl="8">
      <w:numFmt w:val="decimal"/>
      <w:lvlText w:val="%1"/>
      <w:lvlJc w:val="left"/>
      <w:rPr>
        <w:rFonts w:cs="Times New Roman"/>
        <w:b/>
        <w:bCs/>
        <w:i w:val="0"/>
        <w:iCs w:val="0"/>
        <w:smallCaps w:val="0"/>
        <w:strike w:val="0"/>
        <w:color w:val="000000"/>
        <w:spacing w:val="0"/>
        <w:w w:val="100"/>
        <w:position w:val="0"/>
        <w:sz w:val="23"/>
        <w:szCs w:val="23"/>
        <w:u w:val="none"/>
      </w:rPr>
    </w:lvl>
  </w:abstractNum>
  <w:abstractNum w:abstractNumId="5">
    <w:nsid w:val="0000000B"/>
    <w:multiLevelType w:val="multilevel"/>
    <w:tmpl w:val="0000000A"/>
    <w:lvl w:ilvl="0">
      <w:numFmt w:val="decimal"/>
      <w:lvlText w:val="%1"/>
      <w:lvlJc w:val="left"/>
      <w:rPr>
        <w:rFonts w:cs="Times New Roman"/>
        <w:b/>
        <w:bCs/>
        <w:i w:val="0"/>
        <w:iCs w:val="0"/>
        <w:smallCaps w:val="0"/>
        <w:strike w:val="0"/>
        <w:color w:val="000000"/>
        <w:spacing w:val="0"/>
        <w:w w:val="100"/>
        <w:position w:val="0"/>
        <w:sz w:val="23"/>
        <w:szCs w:val="23"/>
        <w:u w:val="none"/>
      </w:rPr>
    </w:lvl>
    <w:lvl w:ilvl="1">
      <w:numFmt w:val="decimal"/>
      <w:lvlText w:val="%1"/>
      <w:lvlJc w:val="left"/>
      <w:rPr>
        <w:rFonts w:cs="Times New Roman"/>
        <w:b/>
        <w:bCs/>
        <w:i w:val="0"/>
        <w:iCs w:val="0"/>
        <w:smallCaps w:val="0"/>
        <w:strike w:val="0"/>
        <w:color w:val="000000"/>
        <w:spacing w:val="0"/>
        <w:w w:val="100"/>
        <w:position w:val="0"/>
        <w:sz w:val="23"/>
        <w:szCs w:val="23"/>
        <w:u w:val="none"/>
      </w:rPr>
    </w:lvl>
    <w:lvl w:ilvl="2">
      <w:numFmt w:val="decimal"/>
      <w:lvlText w:val="%1"/>
      <w:lvlJc w:val="left"/>
      <w:rPr>
        <w:rFonts w:cs="Times New Roman"/>
        <w:b/>
        <w:bCs/>
        <w:i w:val="0"/>
        <w:iCs w:val="0"/>
        <w:smallCaps w:val="0"/>
        <w:strike w:val="0"/>
        <w:color w:val="000000"/>
        <w:spacing w:val="0"/>
        <w:w w:val="100"/>
        <w:position w:val="0"/>
        <w:sz w:val="23"/>
        <w:szCs w:val="23"/>
        <w:u w:val="none"/>
      </w:rPr>
    </w:lvl>
    <w:lvl w:ilvl="3">
      <w:numFmt w:val="decimal"/>
      <w:lvlText w:val="%1"/>
      <w:lvlJc w:val="left"/>
      <w:rPr>
        <w:rFonts w:cs="Times New Roman"/>
        <w:b/>
        <w:bCs/>
        <w:i w:val="0"/>
        <w:iCs w:val="0"/>
        <w:smallCaps w:val="0"/>
        <w:strike w:val="0"/>
        <w:color w:val="000000"/>
        <w:spacing w:val="0"/>
        <w:w w:val="100"/>
        <w:position w:val="0"/>
        <w:sz w:val="23"/>
        <w:szCs w:val="23"/>
        <w:u w:val="none"/>
      </w:rPr>
    </w:lvl>
    <w:lvl w:ilvl="4">
      <w:numFmt w:val="decimal"/>
      <w:lvlText w:val="%1"/>
      <w:lvlJc w:val="left"/>
      <w:rPr>
        <w:rFonts w:cs="Times New Roman"/>
        <w:b/>
        <w:bCs/>
        <w:i w:val="0"/>
        <w:iCs w:val="0"/>
        <w:smallCaps w:val="0"/>
        <w:strike w:val="0"/>
        <w:color w:val="000000"/>
        <w:spacing w:val="0"/>
        <w:w w:val="100"/>
        <w:position w:val="0"/>
        <w:sz w:val="23"/>
        <w:szCs w:val="23"/>
        <w:u w:val="none"/>
      </w:rPr>
    </w:lvl>
    <w:lvl w:ilvl="5">
      <w:numFmt w:val="decimal"/>
      <w:lvlText w:val="%1"/>
      <w:lvlJc w:val="left"/>
      <w:rPr>
        <w:rFonts w:cs="Times New Roman"/>
        <w:b/>
        <w:bCs/>
        <w:i w:val="0"/>
        <w:iCs w:val="0"/>
        <w:smallCaps w:val="0"/>
        <w:strike w:val="0"/>
        <w:color w:val="000000"/>
        <w:spacing w:val="0"/>
        <w:w w:val="100"/>
        <w:position w:val="0"/>
        <w:sz w:val="23"/>
        <w:szCs w:val="23"/>
        <w:u w:val="none"/>
      </w:rPr>
    </w:lvl>
    <w:lvl w:ilvl="6">
      <w:numFmt w:val="decimal"/>
      <w:lvlText w:val="%1"/>
      <w:lvlJc w:val="left"/>
      <w:rPr>
        <w:rFonts w:cs="Times New Roman"/>
        <w:b/>
        <w:bCs/>
        <w:i w:val="0"/>
        <w:iCs w:val="0"/>
        <w:smallCaps w:val="0"/>
        <w:strike w:val="0"/>
        <w:color w:val="000000"/>
        <w:spacing w:val="0"/>
        <w:w w:val="100"/>
        <w:position w:val="0"/>
        <w:sz w:val="23"/>
        <w:szCs w:val="23"/>
        <w:u w:val="none"/>
      </w:rPr>
    </w:lvl>
    <w:lvl w:ilvl="7">
      <w:numFmt w:val="decimal"/>
      <w:lvlText w:val="%1"/>
      <w:lvlJc w:val="left"/>
      <w:rPr>
        <w:rFonts w:cs="Times New Roman"/>
        <w:b/>
        <w:bCs/>
        <w:i w:val="0"/>
        <w:iCs w:val="0"/>
        <w:smallCaps w:val="0"/>
        <w:strike w:val="0"/>
        <w:color w:val="000000"/>
        <w:spacing w:val="0"/>
        <w:w w:val="100"/>
        <w:position w:val="0"/>
        <w:sz w:val="23"/>
        <w:szCs w:val="23"/>
        <w:u w:val="none"/>
      </w:rPr>
    </w:lvl>
    <w:lvl w:ilvl="8">
      <w:numFmt w:val="decimal"/>
      <w:lvlText w:val="%1"/>
      <w:lvlJc w:val="left"/>
      <w:rPr>
        <w:rFonts w:cs="Times New Roman"/>
        <w:b/>
        <w:bCs/>
        <w:i w:val="0"/>
        <w:iCs w:val="0"/>
        <w:smallCaps w:val="0"/>
        <w:strike w:val="0"/>
        <w:color w:val="000000"/>
        <w:spacing w:val="0"/>
        <w:w w:val="100"/>
        <w:position w:val="0"/>
        <w:sz w:val="23"/>
        <w:szCs w:val="23"/>
        <w:u w:val="no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evenAndOddHeaders/>
  <w:drawingGridHorizontalSpacing w:val="181"/>
  <w:drawingGridVerticalSpacing w:val="181"/>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20A"/>
    <w:rsid w:val="008961A5"/>
    <w:rsid w:val="00907F5F"/>
    <w:rsid w:val="00BF18DC"/>
    <w:rsid w:val="00C7720A"/>
    <w:rsid w:val="00D3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Courier New"/>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66CC"/>
      <w:u w:val="single"/>
    </w:rPr>
  </w:style>
  <w:style w:type="character" w:customStyle="1" w:styleId="BodyTextChar1">
    <w:name w:val="Body Text Char1"/>
    <w:basedOn w:val="DefaultParagraphFont"/>
    <w:link w:val="BodyText"/>
    <w:uiPriority w:val="99"/>
    <w:locked/>
    <w:rPr>
      <w:rFonts w:ascii="Times New Roman" w:hAnsi="Times New Roman" w:cs="Times New Roman"/>
      <w:u w:val="none"/>
    </w:rPr>
  </w:style>
  <w:style w:type="paragraph" w:styleId="BodyText">
    <w:name w:val="Body Text"/>
    <w:basedOn w:val="Normal"/>
    <w:link w:val="BodyTextChar1"/>
    <w:uiPriority w:val="99"/>
    <w:pPr>
      <w:shd w:val="clear" w:color="auto" w:fill="FFFFFF"/>
      <w:spacing w:after="960" w:line="240" w:lineRule="atLeast"/>
      <w:jc w:val="center"/>
    </w:pPr>
    <w:rPr>
      <w:rFonts w:ascii="Times New Roman" w:hAnsi="Times New Roman" w:cs="Times New Roman"/>
      <w:color w:val="auto"/>
    </w:rPr>
  </w:style>
  <w:style w:type="character" w:customStyle="1" w:styleId="BodyTextChar">
    <w:name w:val="Body Text Char"/>
    <w:basedOn w:val="DefaultParagraphFont"/>
    <w:uiPriority w:val="99"/>
    <w:semiHidden/>
    <w:rPr>
      <w:color w:val="000000"/>
    </w:rPr>
  </w:style>
  <w:style w:type="character" w:customStyle="1" w:styleId="BodyTextChar2">
    <w:name w:val="Body Text Char2"/>
    <w:basedOn w:val="DefaultParagraphFont"/>
    <w:uiPriority w:val="99"/>
    <w:semiHidden/>
    <w:rPr>
      <w:rFonts w:cs="Courier New"/>
      <w:color w:val="000000"/>
    </w:rPr>
  </w:style>
  <w:style w:type="character" w:customStyle="1" w:styleId="Headerorfooter">
    <w:name w:val="Header or footer_"/>
    <w:basedOn w:val="DefaultParagraphFont"/>
    <w:link w:val="Headerorfooter0"/>
    <w:uiPriority w:val="99"/>
    <w:locked/>
    <w:rPr>
      <w:rFonts w:cs="Times New Roman"/>
      <w:b/>
      <w:bCs/>
      <w:sz w:val="22"/>
      <w:szCs w:val="22"/>
      <w:u w:val="none"/>
    </w:rPr>
  </w:style>
  <w:style w:type="character" w:customStyle="1" w:styleId="HeaderorfooterTimesNewRoman">
    <w:name w:val="Header or footer + Times New Roman"/>
    <w:aliases w:val="12 pt,Not Bold"/>
    <w:basedOn w:val="Headerorfooter"/>
    <w:uiPriority w:val="99"/>
    <w:rPr>
      <w:rFonts w:ascii="Times New Roman" w:hAnsi="Times New Roman" w:cs="Times New Roman"/>
      <w:b w:val="0"/>
      <w:bCs w:val="0"/>
      <w:sz w:val="24"/>
      <w:szCs w:val="24"/>
      <w:u w:val="none"/>
    </w:rPr>
  </w:style>
  <w:style w:type="character" w:customStyle="1" w:styleId="HeaderorfooterTimesNewRoman1">
    <w:name w:val="Header or footer + Times New Roman1"/>
    <w:aliases w:val="12 pt1,Not Bold1"/>
    <w:basedOn w:val="Headerorfooter"/>
    <w:uiPriority w:val="99"/>
    <w:rPr>
      <w:rFonts w:ascii="Times New Roman" w:hAnsi="Times New Roman" w:cs="Times New Roman"/>
      <w:b w:val="0"/>
      <w:bCs w:val="0"/>
      <w:sz w:val="24"/>
      <w:szCs w:val="24"/>
      <w:u w:val="none"/>
    </w:rPr>
  </w:style>
  <w:style w:type="character" w:customStyle="1" w:styleId="BodytextCourierNew">
    <w:name w:val="Body text + Courier New"/>
    <w:aliases w:val="10.5 pt,Bold"/>
    <w:basedOn w:val="BodyTextChar1"/>
    <w:uiPriority w:val="99"/>
    <w:rPr>
      <w:rFonts w:ascii="Courier New" w:hAnsi="Courier New" w:cs="Courier New"/>
      <w:b/>
      <w:bCs/>
      <w:sz w:val="21"/>
      <w:szCs w:val="21"/>
      <w:u w:val="none"/>
    </w:rPr>
  </w:style>
  <w:style w:type="character" w:customStyle="1" w:styleId="BodytextCourierNew6">
    <w:name w:val="Body text + Courier New6"/>
    <w:aliases w:val="11.5 pt,Bold8"/>
    <w:basedOn w:val="BodyTextChar1"/>
    <w:uiPriority w:val="99"/>
    <w:rPr>
      <w:rFonts w:ascii="Courier New" w:hAnsi="Courier New" w:cs="Courier New"/>
      <w:b/>
      <w:bCs/>
      <w:sz w:val="23"/>
      <w:szCs w:val="23"/>
      <w:u w:val="none"/>
    </w:rPr>
  </w:style>
  <w:style w:type="character" w:customStyle="1" w:styleId="BodytextCourierNew5">
    <w:name w:val="Body text + Courier New5"/>
    <w:aliases w:val="10.5 pt3,Bold7"/>
    <w:basedOn w:val="BodyTextChar1"/>
    <w:uiPriority w:val="99"/>
    <w:rPr>
      <w:rFonts w:ascii="Courier New" w:hAnsi="Courier New" w:cs="Courier New"/>
      <w:b/>
      <w:bCs/>
      <w:sz w:val="21"/>
      <w:szCs w:val="21"/>
      <w:u w:val="none"/>
    </w:rPr>
  </w:style>
  <w:style w:type="character" w:customStyle="1" w:styleId="Bodytext45pt">
    <w:name w:val="Body text + 4.5 pt"/>
    <w:basedOn w:val="BodyTextChar1"/>
    <w:uiPriority w:val="99"/>
    <w:rPr>
      <w:rFonts w:ascii="Times New Roman" w:hAnsi="Times New Roman" w:cs="Times New Roman"/>
      <w:sz w:val="9"/>
      <w:szCs w:val="9"/>
      <w:u w:val="none"/>
    </w:rPr>
  </w:style>
  <w:style w:type="character" w:customStyle="1" w:styleId="BodytextCourierNew4">
    <w:name w:val="Body text + Courier New4"/>
    <w:aliases w:val="10.5 pt2,Bold6"/>
    <w:basedOn w:val="BodyTextChar1"/>
    <w:uiPriority w:val="99"/>
    <w:rPr>
      <w:rFonts w:ascii="Courier New" w:hAnsi="Courier New" w:cs="Courier New"/>
      <w:b/>
      <w:bCs/>
      <w:sz w:val="21"/>
      <w:szCs w:val="21"/>
      <w:u w:val="none"/>
    </w:rPr>
  </w:style>
  <w:style w:type="character" w:customStyle="1" w:styleId="BodytextCourierNew3">
    <w:name w:val="Body text + Courier New3"/>
    <w:aliases w:val="10.5 pt1,Bold5"/>
    <w:basedOn w:val="BodyTextChar1"/>
    <w:uiPriority w:val="99"/>
    <w:rPr>
      <w:rFonts w:ascii="Courier New" w:hAnsi="Courier New" w:cs="Courier New"/>
      <w:b/>
      <w:bCs/>
      <w:sz w:val="21"/>
      <w:szCs w:val="21"/>
      <w:u w:val="none"/>
    </w:rPr>
  </w:style>
  <w:style w:type="character" w:customStyle="1" w:styleId="BodytextCandara">
    <w:name w:val="Body text + Candara"/>
    <w:aliases w:val="9 pt,Bold4"/>
    <w:basedOn w:val="BodyTextChar1"/>
    <w:uiPriority w:val="99"/>
    <w:rPr>
      <w:rFonts w:ascii="Candara" w:hAnsi="Candara" w:cs="Candara"/>
      <w:b/>
      <w:bCs/>
      <w:sz w:val="18"/>
      <w:szCs w:val="18"/>
      <w:u w:val="none"/>
    </w:rPr>
  </w:style>
  <w:style w:type="character" w:customStyle="1" w:styleId="BodytextCourierNew2">
    <w:name w:val="Body text + Courier New2"/>
    <w:aliases w:val="11.5 pt2,Bold3"/>
    <w:basedOn w:val="BodyTextChar1"/>
    <w:uiPriority w:val="99"/>
    <w:rPr>
      <w:rFonts w:ascii="Courier New" w:hAnsi="Courier New" w:cs="Courier New"/>
      <w:b/>
      <w:bCs/>
      <w:sz w:val="23"/>
      <w:szCs w:val="23"/>
      <w:u w:val="none"/>
    </w:rPr>
  </w:style>
  <w:style w:type="character" w:customStyle="1" w:styleId="BodytextCandara1">
    <w:name w:val="Body text + Candara1"/>
    <w:aliases w:val="9 pt1,Bold2"/>
    <w:basedOn w:val="BodyTextChar1"/>
    <w:uiPriority w:val="99"/>
    <w:rPr>
      <w:rFonts w:ascii="Candara" w:hAnsi="Candara" w:cs="Candara"/>
      <w:b/>
      <w:bCs/>
      <w:sz w:val="18"/>
      <w:szCs w:val="18"/>
      <w:u w:val="none"/>
    </w:rPr>
  </w:style>
  <w:style w:type="character" w:customStyle="1" w:styleId="Tablecaption">
    <w:name w:val="Table caption_"/>
    <w:basedOn w:val="DefaultParagraphFont"/>
    <w:link w:val="Tablecaption0"/>
    <w:uiPriority w:val="99"/>
    <w:locked/>
    <w:rPr>
      <w:rFonts w:cs="Times New Roman"/>
      <w:b/>
      <w:bCs/>
      <w:sz w:val="23"/>
      <w:szCs w:val="23"/>
      <w:u w:val="none"/>
    </w:rPr>
  </w:style>
  <w:style w:type="character" w:customStyle="1" w:styleId="BodytextCourierNew1">
    <w:name w:val="Body text + Courier New1"/>
    <w:aliases w:val="11.5 pt1,Bold1"/>
    <w:basedOn w:val="BodyTextChar1"/>
    <w:uiPriority w:val="99"/>
    <w:rPr>
      <w:rFonts w:ascii="Courier New" w:hAnsi="Courier New" w:cs="Courier New"/>
      <w:b/>
      <w:bCs/>
      <w:sz w:val="23"/>
      <w:szCs w:val="23"/>
      <w:u w:val="none"/>
    </w:rPr>
  </w:style>
  <w:style w:type="character" w:customStyle="1" w:styleId="Bodytext4Exact">
    <w:name w:val="Body text (4) Exact"/>
    <w:basedOn w:val="DefaultParagraphFont"/>
    <w:link w:val="Bodytext4"/>
    <w:uiPriority w:val="99"/>
    <w:locked/>
    <w:rPr>
      <w:rFonts w:cs="Times New Roman"/>
      <w:b/>
      <w:bCs/>
      <w:spacing w:val="18"/>
      <w:sz w:val="19"/>
      <w:szCs w:val="19"/>
      <w:u w:val="none"/>
    </w:rPr>
  </w:style>
  <w:style w:type="character" w:customStyle="1" w:styleId="Bodytext4Spacing0ptExact">
    <w:name w:val="Body text (4) + Spacing 0 pt Exact"/>
    <w:basedOn w:val="Bodytext4Exact"/>
    <w:uiPriority w:val="99"/>
    <w:rPr>
      <w:rFonts w:cs="Times New Roman"/>
      <w:b/>
      <w:bCs/>
      <w:spacing w:val="19"/>
      <w:sz w:val="19"/>
      <w:szCs w:val="19"/>
      <w:u w:val="none"/>
    </w:rPr>
  </w:style>
  <w:style w:type="character" w:customStyle="1" w:styleId="Bodytext8Exact">
    <w:name w:val="Body text (8) Exact"/>
    <w:basedOn w:val="DefaultParagraphFont"/>
    <w:link w:val="Bodytext8"/>
    <w:uiPriority w:val="99"/>
    <w:locked/>
    <w:rPr>
      <w:rFonts w:cs="Times New Roman"/>
      <w:b/>
      <w:bCs/>
      <w:spacing w:val="26"/>
      <w:sz w:val="17"/>
      <w:szCs w:val="17"/>
      <w:u w:val="none"/>
    </w:rPr>
  </w:style>
  <w:style w:type="character" w:customStyle="1" w:styleId="Picturecaption">
    <w:name w:val="Picture caption_"/>
    <w:basedOn w:val="DefaultParagraphFont"/>
    <w:link w:val="Picturecaption1"/>
    <w:uiPriority w:val="99"/>
    <w:locked/>
    <w:rPr>
      <w:rFonts w:cs="Times New Roman"/>
      <w:b/>
      <w:bCs/>
      <w:spacing w:val="20"/>
      <w:sz w:val="21"/>
      <w:szCs w:val="21"/>
      <w:u w:val="none"/>
    </w:rPr>
  </w:style>
  <w:style w:type="character" w:customStyle="1" w:styleId="Picturecaption0">
    <w:name w:val="Picture caption"/>
    <w:basedOn w:val="Picturecaption"/>
    <w:uiPriority w:val="99"/>
    <w:rPr>
      <w:rFonts w:cs="Times New Roman"/>
      <w:b/>
      <w:bCs/>
      <w:spacing w:val="20"/>
      <w:sz w:val="21"/>
      <w:szCs w:val="21"/>
      <w:u w:val="none"/>
    </w:rPr>
  </w:style>
  <w:style w:type="paragraph" w:customStyle="1" w:styleId="Headerorfooter0">
    <w:name w:val="Header or footer"/>
    <w:basedOn w:val="Normal"/>
    <w:link w:val="Headerorfooter"/>
    <w:uiPriority w:val="99"/>
    <w:pPr>
      <w:shd w:val="clear" w:color="auto" w:fill="FFFFFF"/>
      <w:spacing w:line="240" w:lineRule="atLeast"/>
    </w:pPr>
    <w:rPr>
      <w:b/>
      <w:bCs/>
      <w:color w:val="auto"/>
      <w:sz w:val="22"/>
      <w:szCs w:val="22"/>
    </w:rPr>
  </w:style>
  <w:style w:type="paragraph" w:customStyle="1" w:styleId="Tablecaption0">
    <w:name w:val="Table caption"/>
    <w:basedOn w:val="Normal"/>
    <w:link w:val="Tablecaption"/>
    <w:uiPriority w:val="99"/>
    <w:pPr>
      <w:shd w:val="clear" w:color="auto" w:fill="FFFFFF"/>
      <w:spacing w:line="240" w:lineRule="atLeast"/>
    </w:pPr>
    <w:rPr>
      <w:b/>
      <w:bCs/>
      <w:color w:val="auto"/>
      <w:sz w:val="23"/>
      <w:szCs w:val="23"/>
    </w:rPr>
  </w:style>
  <w:style w:type="paragraph" w:customStyle="1" w:styleId="Bodytext4">
    <w:name w:val="Body text (4)"/>
    <w:basedOn w:val="Normal"/>
    <w:link w:val="Bodytext4Exact"/>
    <w:uiPriority w:val="99"/>
    <w:pPr>
      <w:shd w:val="clear" w:color="auto" w:fill="FFFFFF"/>
      <w:spacing w:line="356" w:lineRule="exact"/>
      <w:ind w:hanging="300"/>
    </w:pPr>
    <w:rPr>
      <w:b/>
      <w:bCs/>
      <w:color w:val="auto"/>
      <w:spacing w:val="18"/>
      <w:sz w:val="19"/>
      <w:szCs w:val="19"/>
    </w:rPr>
  </w:style>
  <w:style w:type="paragraph" w:customStyle="1" w:styleId="Bodytext8">
    <w:name w:val="Body text (8)"/>
    <w:basedOn w:val="Normal"/>
    <w:link w:val="Bodytext8Exact"/>
    <w:uiPriority w:val="99"/>
    <w:pPr>
      <w:shd w:val="clear" w:color="auto" w:fill="FFFFFF"/>
      <w:spacing w:line="240" w:lineRule="atLeast"/>
    </w:pPr>
    <w:rPr>
      <w:b/>
      <w:bCs/>
      <w:color w:val="auto"/>
      <w:spacing w:val="26"/>
      <w:sz w:val="17"/>
      <w:szCs w:val="17"/>
    </w:rPr>
  </w:style>
  <w:style w:type="paragraph" w:customStyle="1" w:styleId="Picturecaption1">
    <w:name w:val="Picture caption1"/>
    <w:basedOn w:val="Normal"/>
    <w:link w:val="Picturecaption"/>
    <w:uiPriority w:val="99"/>
    <w:pPr>
      <w:shd w:val="clear" w:color="auto" w:fill="FFFFFF"/>
      <w:spacing w:line="240" w:lineRule="atLeast"/>
    </w:pPr>
    <w:rPr>
      <w:b/>
      <w:bCs/>
      <w:color w:val="auto"/>
      <w:spacing w:val="2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Courier New"/>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66CC"/>
      <w:u w:val="single"/>
    </w:rPr>
  </w:style>
  <w:style w:type="character" w:customStyle="1" w:styleId="BodyTextChar1">
    <w:name w:val="Body Text Char1"/>
    <w:basedOn w:val="DefaultParagraphFont"/>
    <w:link w:val="BodyText"/>
    <w:uiPriority w:val="99"/>
    <w:locked/>
    <w:rPr>
      <w:rFonts w:ascii="Times New Roman" w:hAnsi="Times New Roman" w:cs="Times New Roman"/>
      <w:u w:val="none"/>
    </w:rPr>
  </w:style>
  <w:style w:type="paragraph" w:styleId="BodyText">
    <w:name w:val="Body Text"/>
    <w:basedOn w:val="Normal"/>
    <w:link w:val="BodyTextChar1"/>
    <w:uiPriority w:val="99"/>
    <w:pPr>
      <w:shd w:val="clear" w:color="auto" w:fill="FFFFFF"/>
      <w:spacing w:after="960" w:line="240" w:lineRule="atLeast"/>
      <w:jc w:val="center"/>
    </w:pPr>
    <w:rPr>
      <w:rFonts w:ascii="Times New Roman" w:hAnsi="Times New Roman" w:cs="Times New Roman"/>
      <w:color w:val="auto"/>
    </w:rPr>
  </w:style>
  <w:style w:type="character" w:customStyle="1" w:styleId="BodyTextChar">
    <w:name w:val="Body Text Char"/>
    <w:basedOn w:val="DefaultParagraphFont"/>
    <w:uiPriority w:val="99"/>
    <w:semiHidden/>
    <w:rPr>
      <w:color w:val="000000"/>
    </w:rPr>
  </w:style>
  <w:style w:type="character" w:customStyle="1" w:styleId="BodyTextChar2">
    <w:name w:val="Body Text Char2"/>
    <w:basedOn w:val="DefaultParagraphFont"/>
    <w:uiPriority w:val="99"/>
    <w:semiHidden/>
    <w:rPr>
      <w:rFonts w:cs="Courier New"/>
      <w:color w:val="000000"/>
    </w:rPr>
  </w:style>
  <w:style w:type="character" w:customStyle="1" w:styleId="Headerorfooter">
    <w:name w:val="Header or footer_"/>
    <w:basedOn w:val="DefaultParagraphFont"/>
    <w:link w:val="Headerorfooter0"/>
    <w:uiPriority w:val="99"/>
    <w:locked/>
    <w:rPr>
      <w:rFonts w:cs="Times New Roman"/>
      <w:b/>
      <w:bCs/>
      <w:sz w:val="22"/>
      <w:szCs w:val="22"/>
      <w:u w:val="none"/>
    </w:rPr>
  </w:style>
  <w:style w:type="character" w:customStyle="1" w:styleId="HeaderorfooterTimesNewRoman">
    <w:name w:val="Header or footer + Times New Roman"/>
    <w:aliases w:val="12 pt,Not Bold"/>
    <w:basedOn w:val="Headerorfooter"/>
    <w:uiPriority w:val="99"/>
    <w:rPr>
      <w:rFonts w:ascii="Times New Roman" w:hAnsi="Times New Roman" w:cs="Times New Roman"/>
      <w:b w:val="0"/>
      <w:bCs w:val="0"/>
      <w:sz w:val="24"/>
      <w:szCs w:val="24"/>
      <w:u w:val="none"/>
    </w:rPr>
  </w:style>
  <w:style w:type="character" w:customStyle="1" w:styleId="HeaderorfooterTimesNewRoman1">
    <w:name w:val="Header or footer + Times New Roman1"/>
    <w:aliases w:val="12 pt1,Not Bold1"/>
    <w:basedOn w:val="Headerorfooter"/>
    <w:uiPriority w:val="99"/>
    <w:rPr>
      <w:rFonts w:ascii="Times New Roman" w:hAnsi="Times New Roman" w:cs="Times New Roman"/>
      <w:b w:val="0"/>
      <w:bCs w:val="0"/>
      <w:sz w:val="24"/>
      <w:szCs w:val="24"/>
      <w:u w:val="none"/>
    </w:rPr>
  </w:style>
  <w:style w:type="character" w:customStyle="1" w:styleId="BodytextCourierNew">
    <w:name w:val="Body text + Courier New"/>
    <w:aliases w:val="10.5 pt,Bold"/>
    <w:basedOn w:val="BodyTextChar1"/>
    <w:uiPriority w:val="99"/>
    <w:rPr>
      <w:rFonts w:ascii="Courier New" w:hAnsi="Courier New" w:cs="Courier New"/>
      <w:b/>
      <w:bCs/>
      <w:sz w:val="21"/>
      <w:szCs w:val="21"/>
      <w:u w:val="none"/>
    </w:rPr>
  </w:style>
  <w:style w:type="character" w:customStyle="1" w:styleId="BodytextCourierNew6">
    <w:name w:val="Body text + Courier New6"/>
    <w:aliases w:val="11.5 pt,Bold8"/>
    <w:basedOn w:val="BodyTextChar1"/>
    <w:uiPriority w:val="99"/>
    <w:rPr>
      <w:rFonts w:ascii="Courier New" w:hAnsi="Courier New" w:cs="Courier New"/>
      <w:b/>
      <w:bCs/>
      <w:sz w:val="23"/>
      <w:szCs w:val="23"/>
      <w:u w:val="none"/>
    </w:rPr>
  </w:style>
  <w:style w:type="character" w:customStyle="1" w:styleId="BodytextCourierNew5">
    <w:name w:val="Body text + Courier New5"/>
    <w:aliases w:val="10.5 pt3,Bold7"/>
    <w:basedOn w:val="BodyTextChar1"/>
    <w:uiPriority w:val="99"/>
    <w:rPr>
      <w:rFonts w:ascii="Courier New" w:hAnsi="Courier New" w:cs="Courier New"/>
      <w:b/>
      <w:bCs/>
      <w:sz w:val="21"/>
      <w:szCs w:val="21"/>
      <w:u w:val="none"/>
    </w:rPr>
  </w:style>
  <w:style w:type="character" w:customStyle="1" w:styleId="Bodytext45pt">
    <w:name w:val="Body text + 4.5 pt"/>
    <w:basedOn w:val="BodyTextChar1"/>
    <w:uiPriority w:val="99"/>
    <w:rPr>
      <w:rFonts w:ascii="Times New Roman" w:hAnsi="Times New Roman" w:cs="Times New Roman"/>
      <w:sz w:val="9"/>
      <w:szCs w:val="9"/>
      <w:u w:val="none"/>
    </w:rPr>
  </w:style>
  <w:style w:type="character" w:customStyle="1" w:styleId="BodytextCourierNew4">
    <w:name w:val="Body text + Courier New4"/>
    <w:aliases w:val="10.5 pt2,Bold6"/>
    <w:basedOn w:val="BodyTextChar1"/>
    <w:uiPriority w:val="99"/>
    <w:rPr>
      <w:rFonts w:ascii="Courier New" w:hAnsi="Courier New" w:cs="Courier New"/>
      <w:b/>
      <w:bCs/>
      <w:sz w:val="21"/>
      <w:szCs w:val="21"/>
      <w:u w:val="none"/>
    </w:rPr>
  </w:style>
  <w:style w:type="character" w:customStyle="1" w:styleId="BodytextCourierNew3">
    <w:name w:val="Body text + Courier New3"/>
    <w:aliases w:val="10.5 pt1,Bold5"/>
    <w:basedOn w:val="BodyTextChar1"/>
    <w:uiPriority w:val="99"/>
    <w:rPr>
      <w:rFonts w:ascii="Courier New" w:hAnsi="Courier New" w:cs="Courier New"/>
      <w:b/>
      <w:bCs/>
      <w:sz w:val="21"/>
      <w:szCs w:val="21"/>
      <w:u w:val="none"/>
    </w:rPr>
  </w:style>
  <w:style w:type="character" w:customStyle="1" w:styleId="BodytextCandara">
    <w:name w:val="Body text + Candara"/>
    <w:aliases w:val="9 pt,Bold4"/>
    <w:basedOn w:val="BodyTextChar1"/>
    <w:uiPriority w:val="99"/>
    <w:rPr>
      <w:rFonts w:ascii="Candara" w:hAnsi="Candara" w:cs="Candara"/>
      <w:b/>
      <w:bCs/>
      <w:sz w:val="18"/>
      <w:szCs w:val="18"/>
      <w:u w:val="none"/>
    </w:rPr>
  </w:style>
  <w:style w:type="character" w:customStyle="1" w:styleId="BodytextCourierNew2">
    <w:name w:val="Body text + Courier New2"/>
    <w:aliases w:val="11.5 pt2,Bold3"/>
    <w:basedOn w:val="BodyTextChar1"/>
    <w:uiPriority w:val="99"/>
    <w:rPr>
      <w:rFonts w:ascii="Courier New" w:hAnsi="Courier New" w:cs="Courier New"/>
      <w:b/>
      <w:bCs/>
      <w:sz w:val="23"/>
      <w:szCs w:val="23"/>
      <w:u w:val="none"/>
    </w:rPr>
  </w:style>
  <w:style w:type="character" w:customStyle="1" w:styleId="BodytextCandara1">
    <w:name w:val="Body text + Candara1"/>
    <w:aliases w:val="9 pt1,Bold2"/>
    <w:basedOn w:val="BodyTextChar1"/>
    <w:uiPriority w:val="99"/>
    <w:rPr>
      <w:rFonts w:ascii="Candara" w:hAnsi="Candara" w:cs="Candara"/>
      <w:b/>
      <w:bCs/>
      <w:sz w:val="18"/>
      <w:szCs w:val="18"/>
      <w:u w:val="none"/>
    </w:rPr>
  </w:style>
  <w:style w:type="character" w:customStyle="1" w:styleId="Tablecaption">
    <w:name w:val="Table caption_"/>
    <w:basedOn w:val="DefaultParagraphFont"/>
    <w:link w:val="Tablecaption0"/>
    <w:uiPriority w:val="99"/>
    <w:locked/>
    <w:rPr>
      <w:rFonts w:cs="Times New Roman"/>
      <w:b/>
      <w:bCs/>
      <w:sz w:val="23"/>
      <w:szCs w:val="23"/>
      <w:u w:val="none"/>
    </w:rPr>
  </w:style>
  <w:style w:type="character" w:customStyle="1" w:styleId="BodytextCourierNew1">
    <w:name w:val="Body text + Courier New1"/>
    <w:aliases w:val="11.5 pt1,Bold1"/>
    <w:basedOn w:val="BodyTextChar1"/>
    <w:uiPriority w:val="99"/>
    <w:rPr>
      <w:rFonts w:ascii="Courier New" w:hAnsi="Courier New" w:cs="Courier New"/>
      <w:b/>
      <w:bCs/>
      <w:sz w:val="23"/>
      <w:szCs w:val="23"/>
      <w:u w:val="none"/>
    </w:rPr>
  </w:style>
  <w:style w:type="character" w:customStyle="1" w:styleId="Bodytext4Exact">
    <w:name w:val="Body text (4) Exact"/>
    <w:basedOn w:val="DefaultParagraphFont"/>
    <w:link w:val="Bodytext4"/>
    <w:uiPriority w:val="99"/>
    <w:locked/>
    <w:rPr>
      <w:rFonts w:cs="Times New Roman"/>
      <w:b/>
      <w:bCs/>
      <w:spacing w:val="18"/>
      <w:sz w:val="19"/>
      <w:szCs w:val="19"/>
      <w:u w:val="none"/>
    </w:rPr>
  </w:style>
  <w:style w:type="character" w:customStyle="1" w:styleId="Bodytext4Spacing0ptExact">
    <w:name w:val="Body text (4) + Spacing 0 pt Exact"/>
    <w:basedOn w:val="Bodytext4Exact"/>
    <w:uiPriority w:val="99"/>
    <w:rPr>
      <w:rFonts w:cs="Times New Roman"/>
      <w:b/>
      <w:bCs/>
      <w:spacing w:val="19"/>
      <w:sz w:val="19"/>
      <w:szCs w:val="19"/>
      <w:u w:val="none"/>
    </w:rPr>
  </w:style>
  <w:style w:type="character" w:customStyle="1" w:styleId="Bodytext8Exact">
    <w:name w:val="Body text (8) Exact"/>
    <w:basedOn w:val="DefaultParagraphFont"/>
    <w:link w:val="Bodytext8"/>
    <w:uiPriority w:val="99"/>
    <w:locked/>
    <w:rPr>
      <w:rFonts w:cs="Times New Roman"/>
      <w:b/>
      <w:bCs/>
      <w:spacing w:val="26"/>
      <w:sz w:val="17"/>
      <w:szCs w:val="17"/>
      <w:u w:val="none"/>
    </w:rPr>
  </w:style>
  <w:style w:type="character" w:customStyle="1" w:styleId="Picturecaption">
    <w:name w:val="Picture caption_"/>
    <w:basedOn w:val="DefaultParagraphFont"/>
    <w:link w:val="Picturecaption1"/>
    <w:uiPriority w:val="99"/>
    <w:locked/>
    <w:rPr>
      <w:rFonts w:cs="Times New Roman"/>
      <w:b/>
      <w:bCs/>
      <w:spacing w:val="20"/>
      <w:sz w:val="21"/>
      <w:szCs w:val="21"/>
      <w:u w:val="none"/>
    </w:rPr>
  </w:style>
  <w:style w:type="character" w:customStyle="1" w:styleId="Picturecaption0">
    <w:name w:val="Picture caption"/>
    <w:basedOn w:val="Picturecaption"/>
    <w:uiPriority w:val="99"/>
    <w:rPr>
      <w:rFonts w:cs="Times New Roman"/>
      <w:b/>
      <w:bCs/>
      <w:spacing w:val="20"/>
      <w:sz w:val="21"/>
      <w:szCs w:val="21"/>
      <w:u w:val="none"/>
    </w:rPr>
  </w:style>
  <w:style w:type="paragraph" w:customStyle="1" w:styleId="Headerorfooter0">
    <w:name w:val="Header or footer"/>
    <w:basedOn w:val="Normal"/>
    <w:link w:val="Headerorfooter"/>
    <w:uiPriority w:val="99"/>
    <w:pPr>
      <w:shd w:val="clear" w:color="auto" w:fill="FFFFFF"/>
      <w:spacing w:line="240" w:lineRule="atLeast"/>
    </w:pPr>
    <w:rPr>
      <w:b/>
      <w:bCs/>
      <w:color w:val="auto"/>
      <w:sz w:val="22"/>
      <w:szCs w:val="22"/>
    </w:rPr>
  </w:style>
  <w:style w:type="paragraph" w:customStyle="1" w:styleId="Tablecaption0">
    <w:name w:val="Table caption"/>
    <w:basedOn w:val="Normal"/>
    <w:link w:val="Tablecaption"/>
    <w:uiPriority w:val="99"/>
    <w:pPr>
      <w:shd w:val="clear" w:color="auto" w:fill="FFFFFF"/>
      <w:spacing w:line="240" w:lineRule="atLeast"/>
    </w:pPr>
    <w:rPr>
      <w:b/>
      <w:bCs/>
      <w:color w:val="auto"/>
      <w:sz w:val="23"/>
      <w:szCs w:val="23"/>
    </w:rPr>
  </w:style>
  <w:style w:type="paragraph" w:customStyle="1" w:styleId="Bodytext4">
    <w:name w:val="Body text (4)"/>
    <w:basedOn w:val="Normal"/>
    <w:link w:val="Bodytext4Exact"/>
    <w:uiPriority w:val="99"/>
    <w:pPr>
      <w:shd w:val="clear" w:color="auto" w:fill="FFFFFF"/>
      <w:spacing w:line="356" w:lineRule="exact"/>
      <w:ind w:hanging="300"/>
    </w:pPr>
    <w:rPr>
      <w:b/>
      <w:bCs/>
      <w:color w:val="auto"/>
      <w:spacing w:val="18"/>
      <w:sz w:val="19"/>
      <w:szCs w:val="19"/>
    </w:rPr>
  </w:style>
  <w:style w:type="paragraph" w:customStyle="1" w:styleId="Bodytext8">
    <w:name w:val="Body text (8)"/>
    <w:basedOn w:val="Normal"/>
    <w:link w:val="Bodytext8Exact"/>
    <w:uiPriority w:val="99"/>
    <w:pPr>
      <w:shd w:val="clear" w:color="auto" w:fill="FFFFFF"/>
      <w:spacing w:line="240" w:lineRule="atLeast"/>
    </w:pPr>
    <w:rPr>
      <w:b/>
      <w:bCs/>
      <w:color w:val="auto"/>
      <w:spacing w:val="26"/>
      <w:sz w:val="17"/>
      <w:szCs w:val="17"/>
    </w:rPr>
  </w:style>
  <w:style w:type="paragraph" w:customStyle="1" w:styleId="Picturecaption1">
    <w:name w:val="Picture caption1"/>
    <w:basedOn w:val="Normal"/>
    <w:link w:val="Picturecaption"/>
    <w:uiPriority w:val="99"/>
    <w:pPr>
      <w:shd w:val="clear" w:color="auto" w:fill="FFFFFF"/>
      <w:spacing w:line="240" w:lineRule="atLeast"/>
    </w:pPr>
    <w:rPr>
      <w:b/>
      <w:bCs/>
      <w:color w:val="auto"/>
      <w:spacing w:val="2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J. Kjera</dc:creator>
  <cp:lastModifiedBy>Ian J. Kjera</cp:lastModifiedBy>
  <cp:revision>2</cp:revision>
  <dcterms:created xsi:type="dcterms:W3CDTF">2013-02-04T23:20:00Z</dcterms:created>
  <dcterms:modified xsi:type="dcterms:W3CDTF">2013-02-04T23:20:00Z</dcterms:modified>
</cp:coreProperties>
</file>