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0D61C" w14:textId="66E61A8B" w:rsidR="002A2A20" w:rsidRPr="00361F31" w:rsidRDefault="00361F31" w:rsidP="00361F31">
      <w:pPr>
        <w:pStyle w:val="Sansinterligne"/>
        <w:rPr>
          <w:rFonts w:ascii="Helvetica" w:hAnsi="Helvetica" w:cs="Times New Roman"/>
          <w:b/>
          <w:bCs/>
        </w:rPr>
      </w:pPr>
      <w:r w:rsidRPr="00361F31">
        <w:rPr>
          <w:rFonts w:ascii="Helvetica" w:hAnsi="Helvetica" w:cs="Times New Roman"/>
          <w:b/>
          <w:bCs/>
        </w:rPr>
        <w:t>FRANÇOIS OUAIRY</w:t>
      </w:r>
    </w:p>
    <w:p w14:paraId="4740CF9B" w14:textId="087F0F7C"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BENSAID AVOCATS</w:t>
      </w:r>
    </w:p>
    <w:p w14:paraId="27DC764F" w14:textId="706506B1"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49 RUE DE COURCELLES</w:t>
      </w:r>
    </w:p>
    <w:p w14:paraId="2BC38F70" w14:textId="06430432"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75008 PARIS 8</w:t>
      </w:r>
      <w:r w:rsidRPr="00361F31">
        <w:rPr>
          <w:rFonts w:ascii="Helvetica" w:hAnsi="Helvetica" w:cs="Times New Roman"/>
          <w:b/>
          <w:bCs/>
          <w:vertAlign w:val="superscript"/>
        </w:rPr>
        <w:t>E</w:t>
      </w:r>
      <w:r w:rsidRPr="00361F31">
        <w:rPr>
          <w:rFonts w:ascii="Helvetica" w:hAnsi="Helvetica" w:cs="Times New Roman"/>
          <w:b/>
          <w:bCs/>
        </w:rPr>
        <w:t xml:space="preserve"> </w:t>
      </w:r>
    </w:p>
    <w:p w14:paraId="597B7E3E" w14:textId="3C3A720D"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b/>
          <w:bCs/>
          <w:color w:val="000000" w:themeColor="text1"/>
        </w:rPr>
        <w:t xml:space="preserve">Maître Georges ARAMA</w:t>
      </w:r>
    </w:p>
    <w:p w14:paraId="71A6F8A2" w14:textId="1D5420F5"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AARPI KLEIN WENNER</w:t>
      </w:r>
    </w:p>
    <w:p w14:paraId="2D9D5ADC" w14:textId="54C69EFE"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19 rue Danielle Casanova</w:t>
      </w:r>
    </w:p>
    <w:p w14:paraId="08B37514" w14:textId="2103AD4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 xml:space="preserve">75001 Paris</w:t>
      </w:r>
    </w:p>
    <w:p w14:paraId="165D2270" w14:textId="77777777" w:rsidR="00361F31" w:rsidRPr="00361F31" w:rsidRDefault="00361F31">
      <w:pPr>
        <w:spacing w:after="200"/>
        <w:rPr>
          <w:rFonts w:ascii="Helvetica" w:hAnsi="Helvetica" w:cs="Times New Roman"/>
          <w:color w:val="000000" w:themeColor="text1"/>
          <w:sz w:val="18"/>
          <w:szCs w:val="18"/>
        </w:rPr>
      </w:pPr>
    </w:p>
    <w:p w14:paraId="679F3ADC" w14:textId="3F3CB0F3" w:rsidR="002A2A20" w:rsidRPr="00361F31" w:rsidRDefault="00000000">
      <w:pPr>
        <w:spacing w:after="200"/>
        <w:rPr>
          <w:rFonts w:ascii="Helvetica" w:hAnsi="Helvetica" w:cs="Times New Roman"/>
          <w:i/>
          <w:iCs/>
          <w:color w:val="000000" w:themeColor="text1"/>
          <w:sz w:val="18"/>
          <w:szCs w:val="18"/>
        </w:rPr>
      </w:pPr>
      <w:r>
        <w:rPr>
          <w:rFonts w:ascii="Helvetica" w:hAnsi="Helvetica" w:cs="Times New Roman"/>
          <w:color w:val="000000" w:themeColor="text1"/>
          <w:sz w:val="18"/>
          <w:szCs w:val="18"/>
        </w:rPr>
        <w:t xml:space="preserve">N/Réf. : CONSORTS CHAMI / fiducie INFINITY - V/Réf. : D12715</w:t>
      </w:r>
    </w:p>
    <w:p w14:paraId="41D017B1" w14:textId="1210F5D6" w:rsidR="00361F31" w:rsidRPr="00361F31" w:rsidRDefault="00361F31" w:rsidP="00361F31">
      <w:pPr>
        <w:spacing w:after="600"/>
        <w:rPr>
          <w:rFonts w:ascii="Helvetica" w:hAnsi="Helvetica" w:cs="Times New Roman"/>
          <w:color w:val="000000" w:themeColor="text1"/>
        </w:rPr>
      </w:pPr>
      <w:r>
        <w:rPr>
          <w:rFonts w:ascii="Helvetica" w:hAnsi="Helvetica" w:cs="Times New Roman"/>
          <w:i/>
          <w:iCs/>
          <w:color w:val="000000" w:themeColor="text1"/>
        </w:rPr>
        <w:t xml:space="preserve">Paris, le 17 août 2026</w:t>
      </w:r>
    </w:p>
    <w:p w14:paraId="62A1E568" w14:textId="77777777" w:rsidR="002A2A20" w:rsidRPr="00361F31" w:rsidRDefault="00000000">
      <w:pPr>
        <w:spacing w:after="350"/>
        <w:rPr>
          <w:rFonts w:ascii="Helvetica" w:hAnsi="Helvetica" w:cs="Times New Roman"/>
        </w:rPr>
      </w:pPr>
      <w:r>
        <w:rPr>
          <w:rFonts w:ascii="Helvetica" w:hAnsi="Helvetica" w:cs="Times New Roman"/>
          <w:b/>
          <w:bCs/>
        </w:rPr>
        <w:t xml:space="preserve">Objet : CONSORTS CHAMI - SCI LE VALLON DU COQ / fiducie INFINITY</w:t>
      </w:r>
    </w:p>
    <w:p w14:paraId="77EABEAA" w14:textId="77777777" w:rsidR="002A2A20" w:rsidRPr="00361F31" w:rsidRDefault="00000000">
      <w:pPr>
        <w:spacing w:after="300"/>
        <w:rPr>
          <w:rFonts w:ascii="Helvetica" w:hAnsi="Helvetica" w:cs="Times New Roman"/>
          <w:color w:val="000000" w:themeColor="text1"/>
        </w:rPr>
      </w:pPr>
      <w:r>
        <w:rPr>
          <w:rFonts w:ascii="Helvetica" w:hAnsi="Helvetica" w:cs="Times New Roman"/>
          <w:color w:val="000000" w:themeColor="text1"/>
        </w:rPr>
        <w:t xml:space="preserve">Cher Confrère,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Je vous remercie de votre lettre du 14 août 2026. J'y relève deux avancées, le principe d'un paiement significatif avant la fin du mois et celui du remboursement de la créance par la vente de la maison d'Aix-en-Provence. Un accord est possible sur cette base, sous réserve des précisions suivantes.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1. Sur les points déjà convenus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Le paiement de 400 000 euros interviendra au plus tard le 31 août 2026, par virement sur le compte de la fiducie INFINITY que vos clients connaissent pour y avoir procédé aux règlements précédents, les fonds provenant d'un compte ouvert à leur nom. Conformément à l'article 1343-1 du code civil, il s'imputera d'abord sur les intérêts. Pour mémoire, le décompte arrêté au 28 juillet 2026 s'établit à 1 321 828,12 euros, les intérêts continuant de courir au taux contractuel jusqu'à complet paiement.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L'acte d'affectation hypothécaire, en cours de finalisation entre Maître Ollivier et l'Office 21, sera signé au plus tard le 4 septembre 2026, la procuration authentique de Monsieur Chami étant attendue pour le 21 août. Antérieur à votre proposition et déjà engagé, ce point n'entre pas dans la présente discussion. Il sert d'ailleurs le schéma que vous décrivez, puisque c'est l'inscription qui permettra au notaire chargé de la vente de régler le solde à ma cliente dans des conditions incontestables.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2. Sur le règlement du solde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Ma cliente ne peut en revanche accepter un délai de quatorze mois. La créance est exigible depuis juillet 2023. Trois ans se sont écoulés, ponctués d'annonces de règlement restées sans suite, et le bien est proposé à la vente depuis de longs mois sans résultat, dans des conditions de commercialisation qui l'expliquent largement. Après ce délai, la fiducie a besoin d'un calendrier ferme, non de nouvelles intentions.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Elle est donc disposée à suspendre les mesures d'exécution jusqu'au 28 février 2027, aux conditions suivantes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• un mandat de vente confié à une agence professionnelle, à un prix de présentation conforme au marché et n'excédant pas 1 700 000 euros, dont copie nous sera communiquée dans les trente jours de l'accord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• l'engagement de vos clients d'accepter toute offre d'un montant au moins égal à 1 500 000 euros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• l'engagement de vos clients de garantir le libre accès au bien pour les visites, selon les modalités convenues avec l'agence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• un compte rendu mensuel de commercialisation, précisant les visites réalisées, les offres reçues et les ajustements de prix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• un compromis de vente signé au plus tard le 28 février 2027, le solde de la créance, arrêté au jour du paiement, étant réglé par le notaire à la signature de l'acte authentique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• si le prix net ne couvrait pas l'intégralité du décompte, le surplus resterait dû.</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 vente est une modalité de paiement, pas une condition. Vendue ou non, le solde intégral de la créance sera réglé au plus tard le 30 juin 2027. Vos clients ont eux-mêmes indiqué disposer d'autres actifs mobilisables à cette fin ; si la vente n'aboutissait pas dans le délai convenu, ils devront recourir à tout autre moyen de leur choix, refinancement ou cession d'autres actifs, pour respecter cette échéance.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Ces conditions seront formalisées dans un protocole que je vous adresserai, signé par la SCI LE VALLON DU COQ, par Monsieur Chami et par Madame Laetitia Chami, sans novation ni renonciation de ma cliente au titre exécutoire dont elle dispose.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3. À défaut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À défaut d'accord sur ces bases, en cas de manquement à l'un de ces engagements ou de non-paiement au 30 juin 2027, ma cliente reprendra l'exécution forcée, en ce compris la délivrance d'un commandement de payer valant saisie immobilière. Confraternellement, j'appelle l'attention de vos clients sur un point qu'ils doivent mesurer. Cette procédure n'exclut pas une vente amiable, que le juge de l'exécution peut autoriser en fixant lui-même le prix plancher. Dans les deux cas, la créance sera payée en totalité ; la seule différence tient à la maîtrise du prix et du calendrier, que vos clients conservent en vente amiable et perdraient dans le cadre judiciaire.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Je vous remercie de me confirmer l'accord de vos clients sur ces bases au plus tard le vendredi 21 août 2026, date à laquelle la procuration de Monsieur Chami doit également parvenir aux notaires.</w:t>
      </w:r>
    </w:p>
    <w:p w14:paraId="638EEAF1" w14:textId="77777777" w:rsidR="002A2A20" w:rsidRPr="00361F31" w:rsidRDefault="002A2A20">
      <w:pPr>
        <w:spacing w:before="200" w:after="200"/>
        <w:rPr>
          <w:rFonts w:ascii="Helvetica" w:hAnsi="Helvetica" w:cs="Times New Roman"/>
          <w:color w:val="000000" w:themeColor="text1"/>
        </w:rPr>
      </w:pPr>
    </w:p>
    <w:p w14:paraId="7CD817E2" w14:textId="77777777" w:rsidR="002A2A20" w:rsidRPr="00361F31" w:rsidRDefault="002A2A20">
      <w:pPr>
        <w:spacing w:before="200" w:after="200"/>
        <w:rPr>
          <w:rFonts w:ascii="Helvetica" w:hAnsi="Helvetica" w:cs="Times New Roman"/>
          <w:color w:val="000000" w:themeColor="text1"/>
        </w:rPr>
      </w:pPr>
    </w:p>
    <w:p w14:paraId="09192E5E" w14:textId="77777777" w:rsidR="002A2A20" w:rsidRPr="00361F31" w:rsidRDefault="002A2A20">
      <w:pPr>
        <w:spacing w:before="200" w:after="200"/>
        <w:rPr>
          <w:rFonts w:ascii="Helvetica" w:hAnsi="Helvetica" w:cs="Times New Roman"/>
          <w:color w:val="000000" w:themeColor="text1"/>
        </w:rPr>
      </w:pPr>
    </w:p>
    <w:p w14:paraId="261489F7" w14:textId="01503722" w:rsidR="002A2A20" w:rsidRPr="00361F31" w:rsidRDefault="007A67EF">
      <w:pPr>
        <w:spacing w:before="200" w:after="600"/>
        <w:rPr>
          <w:rFonts w:ascii="Helvetica" w:hAnsi="Helvetica" w:cs="Times New Roman"/>
          <w:color w:val="000000" w:themeColor="text1"/>
        </w:rPr>
      </w:pPr>
      <w:r>
        <w:rPr>
          <w:rFonts w:ascii="Helvetica" w:hAnsi="Helvetica" w:cs="Times New Roman"/>
        </w:rPr>
        <w:t xml:space="preserve">Je vous prie de croire, Cher Confrère, à l'assurance de ma considération confraternelle.</w:t>
      </w:r>
    </w:p>
    <w:p w14:paraId="7CFD9CF2" w14:textId="2F0F8438" w:rsidR="002A2A20" w:rsidRPr="00361F31" w:rsidRDefault="002A2A20" w:rsidP="007A67EF">
      <w:pPr>
        <w:spacing w:before="200"/>
        <w:jc w:val="right"/>
        <w:rPr>
          <w:rFonts w:ascii="Helvetica" w:hAnsi="Helvetica" w:cs="Times New Roman"/>
        </w:rPr>
      </w:pPr>
    </w:p>
    <w:p w14:paraId="287AF66A" w14:textId="5B34FA47" w:rsidR="002A2A20" w:rsidRPr="00361F31" w:rsidRDefault="002A2A20">
      <w:pPr>
        <w:jc w:val="right"/>
        <w:rPr>
          <w:rFonts w:ascii="Helvetica" w:hAnsi="Helvetica" w:cs="Times New Roman"/>
        </w:rPr>
      </w:pPr>
    </w:p>
    <w:p>
      <w:pPr>
        <w:jc w:val="right"/>
      </w:pPr>
      <w:r>
        <w:drawing>
          <wp:inline xmlns:a="http://schemas.openxmlformats.org/drawingml/2006/main" xmlns:pic="http://schemas.openxmlformats.org/drawingml/2006/picture">
            <wp:extent cx="1440000" cy="570925"/>
            <wp:docPr id="1" name="Picture 1"/>
            <wp:cNvGraphicFramePr>
              <a:graphicFrameLocks noChangeAspect="1"/>
            </wp:cNvGraphicFramePr>
            <a:graphic>
              <a:graphicData uri="http://schemas.openxmlformats.org/drawingml/2006/picture">
                <pic:pic>
                  <pic:nvPicPr>
                    <pic:cNvPr id="0" name="signature_ouairy.png"/>
                    <pic:cNvPicPr/>
                  </pic:nvPicPr>
                  <pic:blipFill>
                    <a:blip r:embed="rId16"/>
                    <a:stretch>
                      <a:fillRect/>
                    </a:stretch>
                  </pic:blipFill>
                  <pic:spPr>
                    <a:xfrm>
                      <a:off x="0" y="0"/>
                      <a:ext cx="1440000" cy="570925"/>
                    </a:xfrm>
                    <a:prstGeom prst="rect"/>
                  </pic:spPr>
                </pic:pic>
              </a:graphicData>
            </a:graphic>
          </wp:inline>
        </w:drawing>
      </w:r>
    </w:p>
    <w:p w14:paraId="4D20D91D" w14:textId="03796229" w:rsidR="002A2A20" w:rsidRPr="00361F31" w:rsidRDefault="00361F31">
      <w:pPr>
        <w:spacing w:before="20"/>
        <w:jc w:val="right"/>
        <w:rPr>
          <w:rFonts w:ascii="Helvetica" w:hAnsi="Helvetica" w:cs="Times New Roman"/>
          <w:b/>
          <w:bCs/>
          <w:color w:val="000000" w:themeColor="text1"/>
          <w:spacing w:val="50"/>
          <w:sz w:val="19"/>
          <w:szCs w:val="19"/>
        </w:rPr>
      </w:pPr>
      <w:r>
        <w:rPr>
          <w:rFonts w:ascii="Helvetica" w:hAnsi="Helvetica" w:cs="Times New Roman"/>
          <w:b/>
          <w:bCs/>
          <w:color w:val="000000" w:themeColor="text1"/>
          <w:spacing w:val="50"/>
          <w:sz w:val="19"/>
          <w:szCs w:val="19"/>
        </w:rPr>
        <w:t xml:space="preserve">François OUAIRY</w:t>
      </w:r>
    </w:p>
    <w:p w14:paraId="3421275F" w14:textId="3CBB22CD" w:rsidR="00361F31" w:rsidRPr="00361F31" w:rsidRDefault="00361F31">
      <w:pPr>
        <w:spacing w:before="20"/>
        <w:jc w:val="right"/>
        <w:rPr>
          <w:rFonts w:ascii="Helvetica" w:hAnsi="Helvetica" w:cs="Times New Roman"/>
          <w:b/>
          <w:bCs/>
          <w:color w:val="000000" w:themeColor="text1"/>
        </w:rPr>
      </w:pPr>
      <w:r>
        <w:rPr>
          <w:rFonts w:ascii="Helvetica" w:hAnsi="Helvetica" w:cs="Times New Roman"/>
          <w:b/>
          <w:bCs/>
          <w:color w:val="000000" w:themeColor="text1"/>
          <w:spacing w:val="50"/>
          <w:sz w:val="19"/>
          <w:szCs w:val="19"/>
        </w:rPr>
        <w:t xml:space="preserve">Avocat associé</w:t>
      </w:r>
    </w:p>
    <w:p w14:paraId="0036171D" w14:textId="77777777" w:rsidR="002A2A20" w:rsidRPr="00361F31" w:rsidRDefault="002A2A20">
      <w:pPr>
        <w:spacing w:before="600"/>
        <w:rPr>
          <w:rFonts w:ascii="Helvetica" w:hAnsi="Helvetica" w:cs="Times New Roman"/>
        </w:rPr>
      </w:pPr>
    </w:p>
    <w:sectPr w:rsidR="002A2A20" w:rsidRPr="00361F31">
      <w:headerReference w:type="even" r:id="rId8"/>
      <w:headerReference w:type="default" r:id="rId9"/>
      <w:footerReference w:type="even" r:id="rId10"/>
      <w:footerReference w:type="default" r:id="rId11"/>
      <w:headerReference w:type="first" r:id="rId12"/>
      <w:footerReference w:type="first" r:id="rId13"/>
      <w:pgSz w:w="11906" w:h="16838"/>
      <w:pgMar w:top="2400" w:right="1200" w:bottom="16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712A23" w14:textId="77777777" w:rsidR="00B45417" w:rsidRDefault="00B45417">
      <w:r>
        <w:separator/>
      </w:r>
    </w:p>
  </w:endnote>
  <w:endnote w:type="continuationSeparator" w:id="0">
    <w:p w14:paraId="7804380F" w14:textId="77777777" w:rsidR="00B45417" w:rsidRDefault="00B45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7945A" w14:textId="77777777" w:rsidR="00770235" w:rsidRDefault="007702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F1805" w14:textId="77777777" w:rsidR="002A2A20" w:rsidRPr="002F6225" w:rsidRDefault="002A2A20">
    <w:pPr>
      <w:pBdr>
        <w:bottom w:val="single" w:sz="2" w:space="4" w:color="1E1E22"/>
      </w:pBdr>
      <w:spacing w:after="70"/>
      <w:rPr>
        <w:rFonts w:ascii="Helvetica Neue" w:hAnsi="Helvetica Neue"/>
      </w:rPr>
    </w:pPr>
  </w:p>
  <w:p w14:paraId="4959697B" w14:textId="77777777" w:rsidR="002A2A20" w:rsidRPr="002F6225" w:rsidRDefault="00000000">
    <w:pPr>
      <w:tabs>
        <w:tab w:val="right" w:pos="9300"/>
      </w:tabs>
      <w:spacing w:before="50" w:after="12"/>
      <w:rPr>
        <w:rFonts w:ascii="Helvetica Neue" w:hAnsi="Helvetica Neue"/>
      </w:rPr>
    </w:pPr>
    <w:r w:rsidRPr="002F6225">
      <w:rPr>
        <w:rFonts w:ascii="Helvetica Neue" w:hAnsi="Helvetica Neue"/>
        <w:noProof/>
      </w:rPr>
      <w:drawing>
        <wp:inline distT="0" distB="0" distL="0" distR="0" wp14:anchorId="26D068AB" wp14:editId="244C3C31">
          <wp:extent cx="123825" cy="85725"/>
          <wp:effectExtent l="0" t="0" r="0" b="0"/>
          <wp:docPr id="718954215" name="fr" descr="France" titl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 cy="85725"/>
                  </a:xfrm>
                  <a:prstGeom prst="rect">
                    <a:avLst/>
                  </a:prstGeom>
                </pic:spPr>
              </pic:pic>
            </a:graphicData>
          </a:graphic>
        </wp:inline>
      </w:drawing>
    </w:r>
    <w:r w:rsidRPr="002F6225">
      <w:rPr>
        <w:rFonts w:ascii="Helvetica Neue" w:hAnsi="Helvetica Neue"/>
        <w:sz w:val="12"/>
        <w:szCs w:val="12"/>
      </w:rPr>
      <w:t xml:space="preserve">   </w:t>
    </w:r>
    <w:r w:rsidRPr="002F6225">
      <w:rPr>
        <w:rFonts w:ascii="Helvetica Neue" w:hAnsi="Helvetica Neue"/>
        <w:color w:val="111111"/>
        <w:spacing w:val="50"/>
        <w:sz w:val="12"/>
        <w:szCs w:val="12"/>
      </w:rPr>
      <w:t>SELARL BENSAID AVOCATS</w:t>
    </w:r>
    <w:r w:rsidRPr="002F6225">
      <w:rPr>
        <w:rFonts w:ascii="Helvetica Neue" w:hAnsi="Helvetica Neue"/>
      </w:rPr>
      <w:tab/>
    </w:r>
    <w:r w:rsidRPr="002F6225">
      <w:rPr>
        <w:rFonts w:ascii="Helvetica Neue" w:hAnsi="Helvetica Neue"/>
        <w:color w:val="111111"/>
        <w:spacing w:val="50"/>
        <w:sz w:val="12"/>
        <w:szCs w:val="12"/>
      </w:rPr>
      <w:t>BENSAID AVOCATS SA</w:t>
    </w:r>
    <w:r w:rsidRPr="002F6225">
      <w:rPr>
        <w:rFonts w:ascii="Helvetica Neue" w:hAnsi="Helvetica Neue"/>
        <w:sz w:val="12"/>
        <w:szCs w:val="12"/>
      </w:rPr>
      <w:t xml:space="preserve">   </w:t>
    </w:r>
    <w:r w:rsidRPr="002F6225">
      <w:rPr>
        <w:rFonts w:ascii="Helvetica Neue" w:hAnsi="Helvetica Neue"/>
        <w:noProof/>
      </w:rPr>
      <w:drawing>
        <wp:inline distT="0" distB="0" distL="0" distR="0" wp14:anchorId="1BADF600" wp14:editId="7BC31B70">
          <wp:extent cx="85725" cy="85725"/>
          <wp:effectExtent l="0" t="0" r="0" b="0"/>
          <wp:docPr id="1755078479" name="ch" descr="Suisse" tit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 cy="85725"/>
                  </a:xfrm>
                  <a:prstGeom prst="rect">
                    <a:avLst/>
                  </a:prstGeom>
                </pic:spPr>
              </pic:pic>
            </a:graphicData>
          </a:graphic>
        </wp:inline>
      </w:drawing>
    </w:r>
  </w:p>
  <w:p w14:paraId="06308295"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808088"/>
        <w:sz w:val="13"/>
        <w:szCs w:val="13"/>
      </w:rPr>
      <w:t>49 rue de Courcelles, 75008 Paris</w:t>
    </w:r>
    <w:r w:rsidRPr="002F6225">
      <w:rPr>
        <w:rFonts w:ascii="Helvetica Neue" w:hAnsi="Helvetica Neue"/>
      </w:rPr>
      <w:tab/>
    </w:r>
    <w:r w:rsidRPr="002F6225">
      <w:rPr>
        <w:rFonts w:ascii="Helvetica Neue" w:hAnsi="Helvetica Neue"/>
        <w:color w:val="808088"/>
        <w:sz w:val="13"/>
        <w:szCs w:val="13"/>
      </w:rPr>
      <w:t>Bd des Tranchées 36, 1206 Genève</w:t>
    </w:r>
  </w:p>
  <w:p w14:paraId="0E0E3B04"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B5B5BB"/>
        <w:sz w:val="12"/>
        <w:szCs w:val="12"/>
      </w:rPr>
      <w:t>+33 (0)1 42 27 78 52</w:t>
    </w:r>
    <w:r w:rsidRPr="002F6225">
      <w:rPr>
        <w:rFonts w:ascii="Helvetica Neue" w:hAnsi="Helvetica Neue"/>
      </w:rPr>
      <w:tab/>
    </w:r>
    <w:r w:rsidRPr="002F6225">
      <w:rPr>
        <w:rFonts w:ascii="Helvetica Neue" w:hAnsi="Helvetica Neue"/>
        <w:color w:val="B5B5BB"/>
        <w:sz w:val="12"/>
        <w:szCs w:val="12"/>
      </w:rPr>
      <w:t>+41 22 355 03 44</w:t>
    </w:r>
  </w:p>
  <w:p w14:paraId="52FAB45C" w14:textId="77777777" w:rsidR="002A2A20" w:rsidRPr="002F6225" w:rsidRDefault="00000000">
    <w:pPr>
      <w:tabs>
        <w:tab w:val="right" w:pos="9300"/>
      </w:tabs>
      <w:rPr>
        <w:rFonts w:ascii="Helvetica Neue" w:hAnsi="Helvetica Neue"/>
      </w:rPr>
    </w:pPr>
    <w:r w:rsidRPr="002F6225">
      <w:rPr>
        <w:rFonts w:ascii="Helvetica Neue" w:hAnsi="Helvetica Neue"/>
        <w:color w:val="B5B5BB"/>
        <w:sz w:val="12"/>
        <w:szCs w:val="12"/>
      </w:rPr>
      <w:t>contact@bensaid-avocats.fr</w:t>
    </w:r>
    <w:r w:rsidRPr="002F6225">
      <w:rPr>
        <w:rFonts w:ascii="Helvetica Neue" w:hAnsi="Helvetica Neue"/>
      </w:rPr>
      <w:tab/>
    </w:r>
    <w:r w:rsidRPr="002F6225">
      <w:rPr>
        <w:rFonts w:ascii="Helvetica Neue" w:hAnsi="Helvetica Neue"/>
        <w:color w:val="B5B5BB"/>
        <w:sz w:val="12"/>
        <w:szCs w:val="12"/>
      </w:rPr>
      <w:t>contact@bensaid-avocats.ch</w:t>
    </w:r>
  </w:p>
  <w:p w14:paraId="76E61831" w14:textId="383645C2" w:rsidR="002A2A20" w:rsidRPr="002F6225" w:rsidRDefault="00000000">
    <w:pPr>
      <w:spacing w:before="50"/>
      <w:jc w:val="center"/>
      <w:rPr>
        <w:rFonts w:ascii="Helvetica Neue" w:hAnsi="Helvetica Neue"/>
      </w:rPr>
    </w:pPr>
    <w:r w:rsidRPr="002F6225">
      <w:rPr>
        <w:rFonts w:ascii="Helvetica Neue" w:hAnsi="Helvetica Neue"/>
        <w:color w:val="808088"/>
        <w:sz w:val="11"/>
        <w:szCs w:val="11"/>
      </w:rPr>
      <w:t>Marseille</w:t>
    </w:r>
    <w:r w:rsidRPr="002F6225">
      <w:rPr>
        <w:rFonts w:ascii="Helvetica Neue" w:hAnsi="Helvetica Neue"/>
        <w:color w:val="B5B5BB"/>
        <w:sz w:val="11"/>
        <w:szCs w:val="11"/>
      </w:rPr>
      <w:t xml:space="preserve"> · marseille@bensaid-avocats.fr</w:t>
    </w:r>
  </w:p>
  <w:p w14:paraId="743B09C8" w14:textId="614A99B3" w:rsidR="002A2A20" w:rsidRPr="002F6225" w:rsidRDefault="00000000">
    <w:pPr>
      <w:spacing w:before="2"/>
      <w:jc w:val="center"/>
      <w:rPr>
        <w:rFonts w:ascii="Helvetica Neue" w:hAnsi="Helvetica Neue"/>
      </w:rPr>
    </w:pPr>
    <w:r w:rsidRPr="002F6225">
      <w:rPr>
        <w:rFonts w:ascii="Helvetica Neue" w:hAnsi="Helvetica Neue"/>
        <w:color w:val="808088"/>
        <w:sz w:val="11"/>
        <w:szCs w:val="11"/>
      </w:rPr>
      <w:t>Cannes</w:t>
    </w:r>
    <w:r w:rsidRPr="002F6225">
      <w:rPr>
        <w:rFonts w:ascii="Helvetica Neue" w:hAnsi="Helvetica Neue"/>
        <w:color w:val="B5B5BB"/>
        <w:sz w:val="11"/>
        <w:szCs w:val="11"/>
      </w:rPr>
      <w:t xml:space="preserve"> · cannes@bensaid-avocats.fr</w:t>
    </w:r>
    <w:r w:rsidRPr="002F6225">
      <w:rPr>
        <w:rFonts w:ascii="Helvetica Neue" w:hAnsi="Helvetica Neue"/>
        <w:color w:val="D0D0D0"/>
        <w:sz w:val="11"/>
        <w:szCs w:val="11"/>
      </w:rPr>
      <w:t xml:space="preserve">   ·   </w:t>
    </w:r>
    <w:r w:rsidRPr="002F6225">
      <w:rPr>
        <w:rFonts w:ascii="Helvetica Neue" w:hAnsi="Helvetica Neue"/>
        <w:color w:val="808088"/>
        <w:sz w:val="11"/>
        <w:szCs w:val="11"/>
      </w:rPr>
      <w:t>Lisbonne</w:t>
    </w:r>
    <w:r w:rsidRPr="002F6225">
      <w:rPr>
        <w:rFonts w:ascii="Helvetica Neue" w:hAnsi="Helvetica Neue"/>
        <w:color w:val="B5B5BB"/>
        <w:sz w:val="11"/>
        <w:szCs w:val="11"/>
      </w:rPr>
      <w:t xml:space="preserve"> · lisbonne@bensaid-avocats.fr</w:t>
    </w:r>
  </w:p>
  <w:p w14:paraId="17F332C6" w14:textId="77777777" w:rsidR="002A2A20" w:rsidRPr="002F6225" w:rsidRDefault="00000000">
    <w:pPr>
      <w:spacing w:before="50"/>
      <w:jc w:val="center"/>
      <w:rPr>
        <w:rFonts w:ascii="Helvetica Neue" w:hAnsi="Helvetica Neue"/>
      </w:rPr>
    </w:pPr>
    <w:r w:rsidRPr="002F6225">
      <w:rPr>
        <w:rFonts w:ascii="Helvetica Neue" w:hAnsi="Helvetica Neue"/>
        <w:color w:val="D0D0D0"/>
        <w:sz w:val="10"/>
        <w:szCs w:val="10"/>
      </w:rPr>
      <w:t xml:space="preserve">SELARL au capital de 150 000 </w:t>
    </w:r>
    <w:proofErr w:type="gramStart"/>
    <w:r w:rsidRPr="002F6225">
      <w:rPr>
        <w:rFonts w:ascii="Helvetica Neue" w:hAnsi="Helvetica Neue"/>
        <w:color w:val="D0D0D0"/>
        <w:sz w:val="10"/>
        <w:szCs w:val="10"/>
      </w:rPr>
      <w:t>€  ·</w:t>
    </w:r>
    <w:proofErr w:type="gramEnd"/>
    <w:r w:rsidRPr="002F6225">
      <w:rPr>
        <w:rFonts w:ascii="Helvetica Neue" w:hAnsi="Helvetica Neue"/>
        <w:color w:val="D0D0D0"/>
        <w:sz w:val="10"/>
        <w:szCs w:val="10"/>
      </w:rPr>
      <w:t xml:space="preserve">  RCS Paris 832 190 </w:t>
    </w:r>
    <w:proofErr w:type="gramStart"/>
    <w:r w:rsidRPr="002F6225">
      <w:rPr>
        <w:rFonts w:ascii="Helvetica Neue" w:hAnsi="Helvetica Neue"/>
        <w:color w:val="D0D0D0"/>
        <w:sz w:val="10"/>
        <w:szCs w:val="10"/>
      </w:rPr>
      <w:t>862  ·</w:t>
    </w:r>
    <w:proofErr w:type="gramEnd"/>
    <w:r w:rsidRPr="002F6225">
      <w:rPr>
        <w:rFonts w:ascii="Helvetica Neue" w:hAnsi="Helvetica Neue"/>
        <w:color w:val="D0D0D0"/>
        <w:sz w:val="10"/>
        <w:szCs w:val="10"/>
      </w:rPr>
      <w:t xml:space="preserve">  Membre d'un centre de gestion agréé</w:t>
    </w:r>
  </w:p>
  <w:p w14:paraId="67EF85CF" w14:textId="08B6D7E4" w:rsidR="002A2A20" w:rsidRPr="002F6225" w:rsidRDefault="00000000">
    <w:pPr>
      <w:spacing w:before="2"/>
      <w:jc w:val="center"/>
      <w:rPr>
        <w:rFonts w:ascii="Helvetica Neue" w:hAnsi="Helvetica Neue"/>
      </w:rPr>
    </w:pPr>
    <w:r w:rsidRPr="002F6225">
      <w:rPr>
        <w:rFonts w:ascii="Helvetica Neue" w:hAnsi="Helvetica Neue"/>
        <w:color w:val="D0D0D0"/>
        <w:sz w:val="10"/>
        <w:szCs w:val="10"/>
      </w:rPr>
      <w:t xml:space="preserve">SA au capital de 2 500 000 </w:t>
    </w:r>
    <w:proofErr w:type="gramStart"/>
    <w:r w:rsidR="00770235" w:rsidRPr="002F6225">
      <w:rPr>
        <w:rFonts w:ascii="Helvetica Neue" w:hAnsi="Helvetica Neue"/>
        <w:color w:val="D0D0D0"/>
        <w:sz w:val="10"/>
        <w:szCs w:val="10"/>
      </w:rPr>
      <w:t>CHF</w:t>
    </w:r>
    <w:r w:rsidRPr="002F6225">
      <w:rPr>
        <w:rFonts w:ascii="Helvetica Neue" w:hAnsi="Helvetica Neue"/>
        <w:color w:val="D0D0D0"/>
        <w:sz w:val="10"/>
        <w:szCs w:val="10"/>
      </w:rPr>
      <w:t xml:space="preserve">  ·</w:t>
    </w:r>
    <w:proofErr w:type="gramEnd"/>
    <w:r w:rsidRPr="002F6225">
      <w:rPr>
        <w:rFonts w:ascii="Helvetica Neue" w:hAnsi="Helvetica Neue"/>
        <w:color w:val="D0D0D0"/>
        <w:sz w:val="10"/>
        <w:szCs w:val="10"/>
      </w:rPr>
      <w:t xml:space="preserve">  RC Genève CHE-418.765.268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77258" w14:textId="77777777" w:rsidR="00770235" w:rsidRDefault="00770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FFF13" w14:textId="77777777" w:rsidR="00B45417" w:rsidRDefault="00B45417">
      <w:r>
        <w:separator/>
      </w:r>
    </w:p>
  </w:footnote>
  <w:footnote w:type="continuationSeparator" w:id="0">
    <w:p w14:paraId="26950A89" w14:textId="77777777" w:rsidR="00B45417" w:rsidRDefault="00B45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CAA66" w14:textId="77777777" w:rsidR="00770235" w:rsidRDefault="007702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76D2E" w14:textId="77777777" w:rsidR="002A2A20" w:rsidRDefault="00000000">
    <w:pPr>
      <w:jc w:val="center"/>
    </w:pPr>
    <w:r>
      <w:rPr>
        <w:noProof/>
      </w:rPr>
      <w:drawing>
        <wp:inline distT="0" distB="0" distL="0" distR="0" wp14:anchorId="039D20FA" wp14:editId="3E06D2C3">
          <wp:extent cx="1047750" cy="581025"/>
          <wp:effectExtent l="0" t="0" r="0" b="0"/>
          <wp:docPr id="1102055892" name="logo" descr="BENSAID AVOCATS" title="BENSAID AVO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81025"/>
                  </a:xfrm>
                  <a:prstGeom prst="rect">
                    <a:avLst/>
                  </a:prstGeom>
                </pic:spPr>
              </pic:pic>
            </a:graphicData>
          </a:graphic>
        </wp:inline>
      </w:drawing>
    </w:r>
  </w:p>
  <w:p w14:paraId="44E43FF3" w14:textId="77777777" w:rsidR="002A2A20" w:rsidRDefault="002A2A20">
    <w:pPr>
      <w:pBdr>
        <w:bottom w:val="single" w:sz="2" w:space="1" w:color="1E1E22"/>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2DD8" w14:textId="77777777" w:rsidR="00770235" w:rsidRDefault="007702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57286"/>
    <w:multiLevelType w:val="hybridMultilevel"/>
    <w:tmpl w:val="8C80A34E"/>
    <w:lvl w:ilvl="0" w:tplc="5E8ED752">
      <w:start w:val="1"/>
      <w:numFmt w:val="bullet"/>
      <w:lvlText w:val="●"/>
      <w:lvlJc w:val="left"/>
      <w:pPr>
        <w:ind w:left="720" w:hanging="360"/>
      </w:pPr>
    </w:lvl>
    <w:lvl w:ilvl="1" w:tplc="19E234F2">
      <w:start w:val="1"/>
      <w:numFmt w:val="bullet"/>
      <w:lvlText w:val="○"/>
      <w:lvlJc w:val="left"/>
      <w:pPr>
        <w:ind w:left="1440" w:hanging="360"/>
      </w:pPr>
    </w:lvl>
    <w:lvl w:ilvl="2" w:tplc="7E38AAA8">
      <w:start w:val="1"/>
      <w:numFmt w:val="bullet"/>
      <w:lvlText w:val="■"/>
      <w:lvlJc w:val="left"/>
      <w:pPr>
        <w:ind w:left="2160" w:hanging="360"/>
      </w:pPr>
    </w:lvl>
    <w:lvl w:ilvl="3" w:tplc="863AF128">
      <w:start w:val="1"/>
      <w:numFmt w:val="bullet"/>
      <w:lvlText w:val="●"/>
      <w:lvlJc w:val="left"/>
      <w:pPr>
        <w:ind w:left="2880" w:hanging="360"/>
      </w:pPr>
    </w:lvl>
    <w:lvl w:ilvl="4" w:tplc="349CC064">
      <w:start w:val="1"/>
      <w:numFmt w:val="bullet"/>
      <w:lvlText w:val="○"/>
      <w:lvlJc w:val="left"/>
      <w:pPr>
        <w:ind w:left="3600" w:hanging="360"/>
      </w:pPr>
    </w:lvl>
    <w:lvl w:ilvl="5" w:tplc="3B34C6CA">
      <w:start w:val="1"/>
      <w:numFmt w:val="bullet"/>
      <w:lvlText w:val="■"/>
      <w:lvlJc w:val="left"/>
      <w:pPr>
        <w:ind w:left="4320" w:hanging="360"/>
      </w:pPr>
    </w:lvl>
    <w:lvl w:ilvl="6" w:tplc="C0DAF4DE">
      <w:start w:val="1"/>
      <w:numFmt w:val="bullet"/>
      <w:lvlText w:val="●"/>
      <w:lvlJc w:val="left"/>
      <w:pPr>
        <w:ind w:left="5040" w:hanging="360"/>
      </w:pPr>
    </w:lvl>
    <w:lvl w:ilvl="7" w:tplc="A900108C">
      <w:start w:val="1"/>
      <w:numFmt w:val="bullet"/>
      <w:lvlText w:val="●"/>
      <w:lvlJc w:val="left"/>
      <w:pPr>
        <w:ind w:left="5760" w:hanging="360"/>
      </w:pPr>
    </w:lvl>
    <w:lvl w:ilvl="8" w:tplc="1E52A464">
      <w:start w:val="1"/>
      <w:numFmt w:val="bullet"/>
      <w:lvlText w:val="●"/>
      <w:lvlJc w:val="left"/>
      <w:pPr>
        <w:ind w:left="6480" w:hanging="360"/>
      </w:pPr>
    </w:lvl>
  </w:abstractNum>
  <w:num w:numId="1" w16cid:durableId="9719094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0"/>
    <w:rsid w:val="002A2A20"/>
    <w:rsid w:val="002F6225"/>
    <w:rsid w:val="00361F31"/>
    <w:rsid w:val="006F0955"/>
    <w:rsid w:val="00746563"/>
    <w:rsid w:val="00770235"/>
    <w:rsid w:val="007A67EF"/>
    <w:rsid w:val="007B517B"/>
    <w:rsid w:val="009042EE"/>
    <w:rsid w:val="00B454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5B32"/>
  <w15:docId w15:val="{7E9049E3-CC8F-6346-8EB8-E4CF7E8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111"/>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0235"/>
    <w:pPr>
      <w:tabs>
        <w:tab w:val="center" w:pos="4536"/>
        <w:tab w:val="right" w:pos="9072"/>
      </w:tabs>
    </w:pPr>
  </w:style>
  <w:style w:type="character" w:customStyle="1" w:styleId="En-tteCar">
    <w:name w:val="En-tête Car"/>
    <w:basedOn w:val="Policepardfaut"/>
    <w:link w:val="En-tte"/>
    <w:uiPriority w:val="99"/>
    <w:rsid w:val="00770235"/>
  </w:style>
  <w:style w:type="paragraph" w:styleId="Pieddepage">
    <w:name w:val="footer"/>
    <w:basedOn w:val="Normal"/>
    <w:link w:val="PieddepageCar"/>
    <w:uiPriority w:val="99"/>
    <w:unhideWhenUsed/>
    <w:rsid w:val="00770235"/>
    <w:pPr>
      <w:tabs>
        <w:tab w:val="center" w:pos="4536"/>
        <w:tab w:val="right" w:pos="9072"/>
      </w:tabs>
    </w:pPr>
  </w:style>
  <w:style w:type="character" w:customStyle="1" w:styleId="PieddepageCar">
    <w:name w:val="Pied de page Car"/>
    <w:basedOn w:val="Policepardfaut"/>
    <w:link w:val="Pieddepage"/>
    <w:uiPriority w:val="99"/>
    <w:rsid w:val="00770235"/>
  </w:style>
  <w:style w:type="paragraph" w:styleId="Sansinterligne">
    <w:name w:val="No Spacing"/>
    <w:uiPriority w:val="1"/>
    <w:qFormat/>
    <w:rsid w:val="0036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Words>
  <Characters>328</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BENSAID AVOCATS — Modèle de courrier</dc:title>
  <dc:creator>BENSAID AVOCATS</dc:creator>
  <dc:description>Papier à en-tête BENSAID AVOCATS — Modèle</dc:description>
  <cp:lastModifiedBy>François Ouairy</cp:lastModifiedBy>
  <cp:revision>5</cp:revision>
  <dcterms:created xsi:type="dcterms:W3CDTF">2026-03-08T22:18:00Z</dcterms:created>
  <dcterms:modified xsi:type="dcterms:W3CDTF">2026-07-27T14:42:00Z</dcterms:modified>
</cp:coreProperties>
</file>