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75" w:rsidRDefault="001D449F">
      <w:pPr>
        <w:spacing w:line="240" w:lineRule="auto"/>
        <w:jc w:val="center"/>
        <w:rPr>
          <w:sz w:val="24"/>
        </w:rPr>
      </w:pPr>
      <w:r>
        <w:rPr>
          <w:rFonts w:hint="eastAsia"/>
          <w:b/>
          <w:bCs/>
        </w:rPr>
        <w:t>사업계획서</w:t>
      </w:r>
    </w:p>
    <w:p w:rsidR="00C31175" w:rsidRDefault="001D449F">
      <w:pPr>
        <w:spacing w:line="240" w:lineRule="auto"/>
        <w:jc w:val="right"/>
        <w:rPr>
          <w:b/>
          <w:bCs/>
        </w:rPr>
      </w:pPr>
      <w:r>
        <w:rPr>
          <w:rFonts w:hint="eastAsia"/>
          <w:b/>
          <w:bCs/>
        </w:rPr>
        <w:t>팀명:</w:t>
      </w:r>
      <w:r>
        <w:rPr>
          <w:b/>
          <w:bCs/>
        </w:rPr>
        <w:t xml:space="preserve"> LEGO x 2</w:t>
      </w:r>
    </w:p>
    <w:p w:rsidR="00C31175" w:rsidRDefault="001D449F">
      <w:pPr>
        <w:spacing w:line="240" w:lineRule="auto"/>
        <w:jc w:val="right"/>
        <w:rPr>
          <w:sz w:val="12"/>
          <w:szCs w:val="14"/>
        </w:rPr>
      </w:pPr>
      <w:r>
        <w:rPr>
          <w:rFonts w:hint="eastAsia"/>
          <w:b/>
          <w:bCs/>
        </w:rPr>
        <w:t>서비스명: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겟챠 크레용 (기프티콘 전쟁)</w:t>
      </w:r>
    </w:p>
    <w:p w:rsidR="00C31175" w:rsidRDefault="001D449F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1. Problem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>S</w:t>
      </w:r>
      <w:r>
        <w:rPr>
          <w:b/>
          <w:bCs/>
        </w:rPr>
        <w:t>olution</w:t>
      </w:r>
    </w:p>
    <w:p w:rsidR="000D1758" w:rsidRDefault="000D1758">
      <w:pPr>
        <w:spacing w:line="240" w:lineRule="auto"/>
        <w:ind w:firstLineChars="100" w:firstLine="200"/>
      </w:pPr>
      <w:r>
        <w:rPr>
          <w:rFonts w:hint="eastAsia"/>
        </w:rPr>
        <w:t>확률 게임은 사용자에게는 매력적이지만 서비스 제공자가 확률을 임의로 조작할 수 있다는 단점이 있다.</w:t>
      </w:r>
      <w:r>
        <w:t xml:space="preserve"> </w:t>
      </w:r>
      <w:r>
        <w:rPr>
          <w:rFonts w:hint="eastAsia"/>
        </w:rPr>
        <w:t>실제로 이와 관련하여 다양한 피해 사례들이 수집되고 있으며,</w:t>
      </w:r>
      <w:r>
        <w:t xml:space="preserve"> </w:t>
      </w:r>
      <w:r>
        <w:rPr>
          <w:rFonts w:hint="eastAsia"/>
        </w:rPr>
        <w:t xml:space="preserve">많은 게임 회사들이 벌금을 내는 등 </w:t>
      </w:r>
      <w:r w:rsidR="008F41FF">
        <w:rPr>
          <w:rFonts w:hint="eastAsia"/>
        </w:rPr>
        <w:t xml:space="preserve">다양한 방법으로 </w:t>
      </w:r>
      <w:r w:rsidR="00F97CFE">
        <w:rPr>
          <w:rFonts w:hint="eastAsia"/>
        </w:rPr>
        <w:t>처벌을 받는다.</w:t>
      </w:r>
      <w:r w:rsidR="00F97CFE">
        <w:t xml:space="preserve"> </w:t>
      </w:r>
      <w:r w:rsidR="00F97CFE">
        <w:rPr>
          <w:rFonts w:hint="eastAsia"/>
        </w:rPr>
        <w:t>이는 게임을 운영하는 중앙 서버가 조작될 수 있기 때문에 발생하는 것이다.</w:t>
      </w:r>
      <w:r w:rsidR="00F97CFE">
        <w:t xml:space="preserve"> </w:t>
      </w:r>
      <w:r w:rsidR="00F97CFE">
        <w:rPr>
          <w:rFonts w:hint="eastAsia"/>
        </w:rPr>
        <w:t>그러나 이러한 게임을 블록체인 기술을 활용하여 구현하면,</w:t>
      </w:r>
      <w:r w:rsidR="00F97CFE">
        <w:t xml:space="preserve"> </w:t>
      </w:r>
      <w:r w:rsidR="00F97CFE">
        <w:rPr>
          <w:rFonts w:hint="eastAsia"/>
        </w:rPr>
        <w:t>이러한 피해를 방지할 수 있다.</w:t>
      </w:r>
      <w:r w:rsidR="00F97CFE">
        <w:t xml:space="preserve"> </w:t>
      </w:r>
    </w:p>
    <w:p w:rsidR="000554F0" w:rsidRDefault="001D449F" w:rsidP="00EB4170">
      <w:pPr>
        <w:spacing w:line="240" w:lineRule="auto"/>
        <w:ind w:firstLineChars="100" w:firstLine="200"/>
      </w:pPr>
      <w:r>
        <w:rPr>
          <w:rFonts w:hint="eastAsia"/>
        </w:rPr>
        <w:t>본 팀은 이러한 현상에 집중하였고,</w:t>
      </w:r>
      <w:r w:rsidR="000549B6">
        <w:t xml:space="preserve"> </w:t>
      </w:r>
      <w:r w:rsidR="000549B6">
        <w:rPr>
          <w:rFonts w:hint="eastAsia"/>
        </w:rPr>
        <w:t>블록체인 기술을 활용</w:t>
      </w:r>
      <w:r w:rsidR="000077DD">
        <w:rPr>
          <w:rFonts w:hint="eastAsia"/>
        </w:rPr>
        <w:t>한 게임을 통해 이를 해결하고자 한다.</w:t>
      </w:r>
      <w:r w:rsidR="000077DD">
        <w:t xml:space="preserve"> </w:t>
      </w:r>
      <w:r w:rsidR="00F5197D">
        <w:rPr>
          <w:rFonts w:hint="eastAsia"/>
        </w:rPr>
        <w:t>D</w:t>
      </w:r>
      <w:r w:rsidR="00F5197D">
        <w:t>App</w:t>
      </w:r>
      <w:r w:rsidR="00F5197D">
        <w:rPr>
          <w:rFonts w:hint="eastAsia"/>
        </w:rPr>
        <w:t>은 중앙 서버가 존재하지 않기 때문에 서비스 제공자가 임의로 조작을 가할 수 없다.</w:t>
      </w:r>
      <w:r w:rsidR="00F5197D">
        <w:t xml:space="preserve"> </w:t>
      </w:r>
      <w:r w:rsidR="00F5197D">
        <w:rPr>
          <w:rFonts w:hint="eastAsia"/>
        </w:rPr>
        <w:t xml:space="preserve">그렇기 때문에 </w:t>
      </w:r>
      <w:r w:rsidR="00EB4170">
        <w:rPr>
          <w:rFonts w:hint="eastAsia"/>
        </w:rPr>
        <w:t xml:space="preserve">본 서비스는 </w:t>
      </w:r>
      <w:r>
        <w:rPr>
          <w:b/>
          <w:bCs/>
        </w:rPr>
        <w:t>보상시스템의 투명성</w:t>
      </w:r>
      <w:r>
        <w:t xml:space="preserve">을 높이고, 초기 </w:t>
      </w:r>
      <w:r>
        <w:rPr>
          <w:b/>
          <w:bCs/>
        </w:rPr>
        <w:t>신뢰형성기간을 단축</w:t>
      </w:r>
      <w:r>
        <w:t>할 것을 기대한다.</w:t>
      </w:r>
    </w:p>
    <w:p w:rsidR="00C31175" w:rsidRDefault="000554F0" w:rsidP="006D4490">
      <w:pPr>
        <w:spacing w:line="240" w:lineRule="auto"/>
        <w:ind w:firstLineChars="100" w:firstLine="200"/>
      </w:pPr>
      <w:r>
        <w:rPr>
          <w:rFonts w:hint="eastAsia"/>
        </w:rPr>
        <w:t>이러한 단점을 해결하고자 이미 시장을 선점한 블록체인 게임들이 존재하긴 한다.</w:t>
      </w:r>
      <w:r>
        <w:t xml:space="preserve"> </w:t>
      </w:r>
      <w:r>
        <w:rPr>
          <w:rFonts w:hint="eastAsia"/>
        </w:rPr>
        <w:t>그러나 대부분의 게임은 웹 기반이며,</w:t>
      </w:r>
      <w:r>
        <w:t xml:space="preserve"> metamask</w:t>
      </w:r>
      <w:r>
        <w:rPr>
          <w:rFonts w:hint="eastAsia"/>
        </w:rPr>
        <w:t>를 활용하는 등 사용자의 편의성을 고려하지 못한 단점이 있다.</w:t>
      </w:r>
      <w:r>
        <w:t xml:space="preserve"> </w:t>
      </w:r>
      <w:r>
        <w:rPr>
          <w:rFonts w:hint="eastAsia"/>
        </w:rPr>
        <w:t xml:space="preserve">본 서비스는 삼성 스마트폰에 내재되어 있는 </w:t>
      </w:r>
      <w:r>
        <w:t>SDK</w:t>
      </w:r>
      <w:r>
        <w:rPr>
          <w:rFonts w:hint="eastAsia"/>
        </w:rPr>
        <w:t>를 활용하고자 한다.</w:t>
      </w:r>
      <w:r>
        <w:t xml:space="preserve"> </w:t>
      </w:r>
      <w:r w:rsidR="001D449F">
        <w:rPr>
          <w:b/>
          <w:bCs/>
        </w:rPr>
        <w:t>SDK의 활용</w:t>
      </w:r>
      <w:r w:rsidR="001D449F">
        <w:t xml:space="preserve">은 월렛 및 키관리 등 유저사용의 제약요소를 해소할 수 있을 것이라 </w:t>
      </w:r>
      <w:r w:rsidR="006D4490">
        <w:t>판단하였</w:t>
      </w:r>
      <w:r w:rsidR="006D4490">
        <w:rPr>
          <w:rFonts w:hint="eastAsia"/>
        </w:rPr>
        <w:t>기 때문이다.</w:t>
      </w:r>
      <w:r w:rsidR="006D4490">
        <w:t xml:space="preserve"> </w:t>
      </w:r>
    </w:p>
    <w:p w:rsidR="00C31175" w:rsidRDefault="001D449F">
      <w:pPr>
        <w:spacing w:line="240" w:lineRule="auto"/>
        <w:ind w:firstLineChars="100" w:firstLine="200"/>
      </w:pPr>
      <w:r>
        <w:rPr>
          <w:rFonts w:hint="eastAsia"/>
        </w:rPr>
        <w:t xml:space="preserve">현황을 살펴보면, 삼성은 블록체인 산업을 육성하고자 </w:t>
      </w:r>
      <w:r>
        <w:t>‘</w:t>
      </w:r>
      <w:r>
        <w:rPr>
          <w:rFonts w:hint="eastAsia"/>
        </w:rPr>
        <w:t>삼성 블록체인 월렛</w:t>
      </w:r>
      <w:r>
        <w:t>’</w:t>
      </w:r>
      <w:r>
        <w:rPr>
          <w:rFonts w:hint="eastAsia"/>
        </w:rPr>
        <w:t>을 만들었으며,</w:t>
      </w:r>
      <w:r>
        <w:t xml:space="preserve"> </w:t>
      </w:r>
      <w:r>
        <w:rPr>
          <w:rFonts w:hint="eastAsia"/>
        </w:rPr>
        <w:t xml:space="preserve">여기에 다양한 </w:t>
      </w:r>
      <w:r>
        <w:t>DApp</w:t>
      </w:r>
      <w:r>
        <w:rPr>
          <w:rFonts w:hint="eastAsia"/>
        </w:rPr>
        <w:t>들을 출시하였다.</w:t>
      </w:r>
      <w:r>
        <w:t xml:space="preserve"> </w:t>
      </w:r>
      <w:r>
        <w:rPr>
          <w:rFonts w:hint="eastAsia"/>
        </w:rPr>
        <w:t>살펴본 결과, 블록체인 기술 상용화를 위해 다수의 게임D</w:t>
      </w:r>
      <w:r w:rsidR="003805B1">
        <w:rPr>
          <w:rFonts w:hint="eastAsia"/>
        </w:rPr>
        <w:t>A</w:t>
      </w:r>
      <w:r>
        <w:rPr>
          <w:rFonts w:hint="eastAsia"/>
        </w:rPr>
        <w:t>pp이 서비스 중에 있었다.</w:t>
      </w:r>
      <w:r>
        <w:t xml:space="preserve"> </w:t>
      </w:r>
      <w:r>
        <w:rPr>
          <w:rFonts w:hint="eastAsia"/>
        </w:rPr>
        <w:t>그러나 대부분의 게임</w:t>
      </w:r>
      <w:r w:rsidR="003805B1">
        <w:rPr>
          <w:rFonts w:hint="eastAsia"/>
        </w:rPr>
        <w:t>DA</w:t>
      </w:r>
      <w:r>
        <w:rPr>
          <w:rFonts w:hint="eastAsia"/>
        </w:rPr>
        <w:t>pp은 실적이 좋지 못한 편이다.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게임물관리 위원회의 통과를 받은 게임은 전무하며,</w:t>
      </w:r>
      <w:r>
        <w:t xml:space="preserve"> </w:t>
      </w:r>
      <w:r>
        <w:rPr>
          <w:rFonts w:hint="eastAsia"/>
        </w:rPr>
        <w:t>관련 법규 역시 애매한 실정이다.</w:t>
      </w:r>
      <w:r>
        <w:t xml:space="preserve"> </w:t>
      </w:r>
      <w:r>
        <w:rPr>
          <w:rFonts w:hint="eastAsia"/>
        </w:rPr>
        <w:t>외부적 요인 이외에도, 콘텐츠 자체가 사용자들에게 매력적으로 다가가지 못하고 있다.</w:t>
      </w:r>
      <w:r>
        <w:t xml:space="preserve"> </w:t>
      </w:r>
      <w:r>
        <w:rPr>
          <w:rFonts w:hint="eastAsia"/>
        </w:rPr>
        <w:t>본 팀은 이와 관련된 이유들을 분석하여,</w:t>
      </w:r>
      <w:r>
        <w:t xml:space="preserve"> </w:t>
      </w:r>
      <w:r>
        <w:rPr>
          <w:rFonts w:hint="eastAsia"/>
        </w:rPr>
        <w:t>다양한 개선점들을 보완하여 본 서비스를 기획하였다.</w:t>
      </w:r>
      <w:r w:rsidR="0044257D">
        <w:t xml:space="preserve"> </w:t>
      </w:r>
      <w:bookmarkStart w:id="0" w:name="_GoBack"/>
      <w:bookmarkEnd w:id="0"/>
    </w:p>
    <w:p w:rsidR="00C31175" w:rsidRDefault="00C31175">
      <w:pPr>
        <w:spacing w:line="240" w:lineRule="auto"/>
        <w:rPr>
          <w:sz w:val="10"/>
          <w:szCs w:val="12"/>
        </w:rPr>
      </w:pPr>
    </w:p>
    <w:p w:rsidR="00C31175" w:rsidRDefault="001D449F">
      <w:pPr>
        <w:spacing w:line="240" w:lineRule="auto"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Idea 소개</w:t>
      </w:r>
    </w:p>
    <w:p w:rsidR="00C31175" w:rsidRDefault="001D449F">
      <w:pPr>
        <w:spacing w:line="240" w:lineRule="auto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게임 방법</w:t>
      </w:r>
    </w:p>
    <w:p w:rsidR="00C31175" w:rsidRDefault="001D449F">
      <w:pPr>
        <w:spacing w:line="240" w:lineRule="auto"/>
        <w:ind w:firstLineChars="100" w:firstLine="200"/>
      </w:pPr>
      <w:r>
        <w:rPr>
          <w:rFonts w:hint="eastAsia"/>
        </w:rPr>
        <w:t xml:space="preserve">겟챠 크레용은 어린시절 소풍 가서 하던 </w:t>
      </w:r>
      <w:r>
        <w:t>‘</w:t>
      </w:r>
      <w:r>
        <w:rPr>
          <w:rFonts w:hint="eastAsia"/>
        </w:rPr>
        <w:t>보물찾기</w:t>
      </w:r>
      <w:r>
        <w:t xml:space="preserve">’ </w:t>
      </w:r>
      <w:r>
        <w:rPr>
          <w:rFonts w:hint="eastAsia"/>
        </w:rPr>
        <w:t>게임에서 아이디어를 착안하였다.</w:t>
      </w:r>
      <w:r>
        <w:t xml:space="preserve"> </w:t>
      </w:r>
      <w:r>
        <w:rPr>
          <w:rFonts w:hint="eastAsia"/>
        </w:rPr>
        <w:t>그러나 실제의 공간이 아닌 가상 공간을 활용하고자 하며,</w:t>
      </w:r>
      <w:r>
        <w:t xml:space="preserve"> </w:t>
      </w:r>
      <w:r>
        <w:rPr>
          <w:rFonts w:hint="eastAsia"/>
        </w:rPr>
        <w:t>보물을 기프티콘 형태로 제공하고자 한다.</w:t>
      </w:r>
      <w:r>
        <w:t xml:space="preserve"> </w:t>
      </w:r>
      <w:r>
        <w:rPr>
          <w:rFonts w:hint="eastAsia"/>
        </w:rPr>
        <w:t>사용자는 본 서비스에 접속한 후, 본인이 원하는 방(치킨방, 커피방, 등)을 만들거나 이미 만들어진 방에 들어갈 수 있다.</w:t>
      </w:r>
      <w:r>
        <w:t xml:space="preserve"> </w:t>
      </w:r>
      <w:r>
        <w:rPr>
          <w:rFonts w:hint="eastAsia"/>
        </w:rPr>
        <w:t>게임이 시작하기 전에 사용자들은 동일한 양의 코인을 참가비로 지불하고 게임을 진행한다. 보물의 위치는 지도에서 랜덤 형성되며,</w:t>
      </w:r>
      <w:r>
        <w:t xml:space="preserve"> </w:t>
      </w:r>
      <w:r>
        <w:rPr>
          <w:rFonts w:hint="eastAsia"/>
        </w:rPr>
        <w:t>이를 가장 먼저 발견한 사용자가 게임을 시작하기 전에 방안에 예치해둔 모든 코인을 기프티콘 형태로 지급 받는다.</w:t>
      </w:r>
    </w:p>
    <w:p w:rsidR="00C31175" w:rsidRDefault="001D449F">
      <w:pPr>
        <w:spacing w:line="240" w:lineRule="auto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강점 및 차별점</w:t>
      </w:r>
    </w:p>
    <w:p w:rsidR="00C31175" w:rsidRDefault="001D449F" w:rsidP="004C22DC">
      <w:pPr>
        <w:spacing w:line="240" w:lineRule="auto"/>
        <w:ind w:firstLineChars="100" w:firstLine="200"/>
      </w:pPr>
      <w:r>
        <w:rPr>
          <w:rFonts w:hint="eastAsia"/>
        </w:rPr>
        <w:t>기존의 블록체인 게임들은 코인을 입금 및 분배하는데 있어서 다양한 프로세스를 거쳐야 하는 문제점이 있다.</w:t>
      </w:r>
      <w:r>
        <w:t xml:space="preserve"> </w:t>
      </w:r>
      <w:r>
        <w:rPr>
          <w:rFonts w:hint="eastAsia"/>
        </w:rPr>
        <w:t xml:space="preserve">그러나 본 게임은 </w:t>
      </w:r>
      <w:r>
        <w:t>SDK</w:t>
      </w:r>
      <w:r>
        <w:rPr>
          <w:rFonts w:hint="eastAsia"/>
        </w:rPr>
        <w:t>를 활용하여</w:t>
      </w:r>
      <w:r>
        <w:t xml:space="preserve"> </w:t>
      </w:r>
      <w:r>
        <w:rPr>
          <w:rFonts w:hint="eastAsia"/>
        </w:rPr>
        <w:t xml:space="preserve">이러한 복잡한 프로세스를 </w:t>
      </w:r>
      <w:r w:rsidR="00433121">
        <w:rPr>
          <w:rFonts w:hint="eastAsia"/>
        </w:rPr>
        <w:t>하나</w:t>
      </w:r>
      <w:r>
        <w:rPr>
          <w:rFonts w:hint="eastAsia"/>
        </w:rPr>
        <w:t>의 과정으로 압축하였기 때문에 이와 관련된 플랫폼을 따로 만들 필요가 없다.</w:t>
      </w:r>
      <w:r>
        <w:t xml:space="preserve"> </w:t>
      </w:r>
      <w:r>
        <w:rPr>
          <w:rFonts w:hint="eastAsia"/>
        </w:rPr>
        <w:t>즉, 유저</w:t>
      </w:r>
      <w:r w:rsidR="005D4F46">
        <w:rPr>
          <w:rFonts w:hint="eastAsia"/>
        </w:rPr>
        <w:t xml:space="preserve"> 친화적인</w:t>
      </w:r>
      <w:r>
        <w:rPr>
          <w:rFonts w:hint="eastAsia"/>
        </w:rPr>
        <w:t xml:space="preserve"> 프로세스 간소화가 장점이라 할 수 있다.</w:t>
      </w:r>
      <w:r w:rsidR="003805B1"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갤럭시 </w:t>
      </w:r>
      <w:r>
        <w:t xml:space="preserve">S10 </w:t>
      </w:r>
      <w:r>
        <w:rPr>
          <w:rFonts w:hint="eastAsia"/>
        </w:rPr>
        <w:t xml:space="preserve">이후 출시된 삼성 스마트폰을 이용하는 사람들 모두가 본 서비스를 쉽게 이용할 수 있기 때문에 </w:t>
      </w:r>
      <w:r w:rsidR="003805B1">
        <w:rPr>
          <w:rFonts w:hint="eastAsia"/>
        </w:rPr>
        <w:t xml:space="preserve">디바이스를 소지하고 있기만 하면 </w:t>
      </w:r>
      <w:r>
        <w:rPr>
          <w:rFonts w:hint="eastAsia"/>
        </w:rPr>
        <w:t xml:space="preserve">접근성이 </w:t>
      </w:r>
      <w:r w:rsidR="003805B1">
        <w:rPr>
          <w:rFonts w:hint="eastAsia"/>
        </w:rPr>
        <w:t>용이하다.</w:t>
      </w:r>
      <w:r>
        <w:t xml:space="preserve"> </w:t>
      </w:r>
      <w:r w:rsidR="003805B1">
        <w:rPr>
          <w:rFonts w:hint="eastAsia"/>
        </w:rPr>
        <w:t xml:space="preserve">현재 대부분의 블록체인 게임들은 </w:t>
      </w:r>
      <w:r w:rsidR="00AC3E14">
        <w:rPr>
          <w:rFonts w:hint="eastAsia"/>
        </w:rPr>
        <w:t>높은 그래픽을 구현하지 못한다.</w:t>
      </w:r>
      <w:r w:rsidR="00AC3E14">
        <w:t xml:space="preserve"> </w:t>
      </w:r>
      <w:r w:rsidR="00AC3E14">
        <w:rPr>
          <w:rFonts w:hint="eastAsia"/>
        </w:rPr>
        <w:t xml:space="preserve">그러나 겟챠 크레용은 </w:t>
      </w:r>
      <w:r w:rsidR="00AC3E14">
        <w:t>3D</w:t>
      </w:r>
      <w:r w:rsidR="00AC3E14">
        <w:rPr>
          <w:rFonts w:hint="eastAsia"/>
        </w:rPr>
        <w:t>로 구현하여 더욱 더 생동감 있는 게임을 제작하였다.</w:t>
      </w:r>
      <w:r w:rsidR="00AC3E14">
        <w:t xml:space="preserve"> </w:t>
      </w:r>
      <w:r w:rsidR="00C8227A">
        <w:rPr>
          <w:rFonts w:hint="eastAsia"/>
        </w:rPr>
        <w:t>동시에,</w:t>
      </w:r>
      <w:r w:rsidR="00C8227A">
        <w:t xml:space="preserve"> </w:t>
      </w:r>
      <w:r w:rsidR="00AC3E14">
        <w:rPr>
          <w:rFonts w:hint="eastAsia"/>
        </w:rPr>
        <w:t>블록체인 기술을 이용하였기 때문에 보상 체계가 투명하며,</w:t>
      </w:r>
      <w:r w:rsidR="00AC3E14">
        <w:t xml:space="preserve"> </w:t>
      </w:r>
      <w:r w:rsidR="00AC3E14">
        <w:rPr>
          <w:rFonts w:hint="eastAsia"/>
        </w:rPr>
        <w:t>이를 통해 사용자들로부터 신뢰 관계를 형성할 수 있고,</w:t>
      </w:r>
      <w:r w:rsidR="00AC3E14">
        <w:t xml:space="preserve"> </w:t>
      </w:r>
      <w:r w:rsidR="00AC3E14">
        <w:rPr>
          <w:rFonts w:hint="eastAsia"/>
        </w:rPr>
        <w:t>추가적인 마케팅 비용을 절감할 수 있다.</w:t>
      </w:r>
      <w:r w:rsidR="00B35B06">
        <w:t xml:space="preserve"> </w:t>
      </w:r>
    </w:p>
    <w:p w:rsidR="00C31175" w:rsidRDefault="00C31175">
      <w:pPr>
        <w:spacing w:line="240" w:lineRule="auto"/>
        <w:ind w:firstLineChars="100" w:firstLine="100"/>
        <w:rPr>
          <w:sz w:val="10"/>
          <w:szCs w:val="12"/>
        </w:rPr>
      </w:pPr>
    </w:p>
    <w:p w:rsidR="00C31175" w:rsidRDefault="001D449F">
      <w:pPr>
        <w:tabs>
          <w:tab w:val="left" w:pos="3561"/>
        </w:tabs>
        <w:spacing w:line="240" w:lineRule="auto"/>
        <w:rPr>
          <w:b/>
          <w:bCs/>
        </w:rPr>
      </w:pPr>
      <w:r>
        <w:rPr>
          <w:rFonts w:hint="eastAsia"/>
          <w:b/>
          <w:bCs/>
        </w:rPr>
        <w:lastRenderedPageBreak/>
        <w:t>3. 고객 및 시장 분석</w:t>
      </w:r>
    </w:p>
    <w:p w:rsidR="00C31175" w:rsidRDefault="001D449F">
      <w:pPr>
        <w:spacing w:line="240" w:lineRule="auto"/>
      </w:pPr>
      <w:r>
        <w:t>1) Target Market: (초기: 8,000명 / 중기(3년): 18,500명)</w:t>
      </w:r>
    </w:p>
    <w:p w:rsidR="00C31175" w:rsidRDefault="001D449F">
      <w:pPr>
        <w:spacing w:line="240" w:lineRule="auto"/>
      </w:pPr>
      <w:r>
        <w:rPr>
          <w:rFonts w:hint="eastAsia"/>
        </w:rPr>
        <w:t>T</w:t>
      </w:r>
      <w:r>
        <w:t xml:space="preserve">AM - </w:t>
      </w:r>
      <w:r>
        <w:rPr>
          <w:rFonts w:hint="eastAsia"/>
        </w:rPr>
        <w:t xml:space="preserve">기프티콘 사용자 </w:t>
      </w:r>
      <w:r>
        <w:t>(</w:t>
      </w:r>
      <w:r>
        <w:rPr>
          <w:rFonts w:hint="eastAsia"/>
        </w:rPr>
        <w:t xml:space="preserve">약 </w:t>
      </w:r>
      <w:r>
        <w:t>1,700</w:t>
      </w:r>
      <w:r>
        <w:rPr>
          <w:rFonts w:hint="eastAsia"/>
        </w:rPr>
        <w:t>만 명)_</w:t>
      </w:r>
      <w:r>
        <w:rPr>
          <w:rFonts w:hint="eastAsia"/>
          <w:i/>
          <w:iCs/>
          <w:sz w:val="16"/>
          <w:szCs w:val="18"/>
        </w:rPr>
        <w:t>출처 platum</w:t>
      </w:r>
    </w:p>
    <w:p w:rsidR="00C31175" w:rsidRDefault="001D449F">
      <w:pPr>
        <w:spacing w:line="240" w:lineRule="auto"/>
      </w:pPr>
      <w:r>
        <w:t>SAM - DApp 사용자: 약 150만 명 (전세계)_</w:t>
      </w:r>
      <w:r>
        <w:rPr>
          <w:i/>
          <w:iCs/>
          <w:sz w:val="16"/>
          <w:szCs w:val="18"/>
        </w:rPr>
        <w:t>출처: KOTRA</w:t>
      </w:r>
      <w:r>
        <w:t>,</w:t>
      </w:r>
    </w:p>
    <w:p w:rsidR="00C31175" w:rsidRDefault="001D449F">
      <w:pPr>
        <w:spacing w:line="240" w:lineRule="auto"/>
        <w:rPr>
          <w:i/>
          <w:iCs/>
        </w:rPr>
      </w:pPr>
      <w:r>
        <w:rPr>
          <w:rFonts w:hint="eastAsia"/>
        </w:rPr>
        <w:t>국내</w:t>
      </w:r>
      <w:r>
        <w:t xml:space="preserve"> 사용자는 이 중 약 10%일 것으로 추정_</w:t>
      </w:r>
      <w:r>
        <w:rPr>
          <w:i/>
          <w:iCs/>
          <w:sz w:val="16"/>
          <w:szCs w:val="18"/>
        </w:rPr>
        <w:t xml:space="preserve">출처 : </w:t>
      </w:r>
      <w:r>
        <w:rPr>
          <w:rFonts w:hint="eastAsia"/>
          <w:i/>
          <w:iCs/>
          <w:sz w:val="16"/>
          <w:szCs w:val="18"/>
        </w:rPr>
        <w:t>과학기술정보통신부</w:t>
      </w:r>
      <w:r>
        <w:rPr>
          <w:i/>
          <w:iCs/>
          <w:sz w:val="16"/>
          <w:szCs w:val="18"/>
        </w:rPr>
        <w:t>. (2018). 국가연구개발사업 정보 길잡이</w:t>
      </w:r>
    </w:p>
    <w:p w:rsidR="00C31175" w:rsidRDefault="001D449F">
      <w:pPr>
        <w:spacing w:line="240" w:lineRule="auto"/>
      </w:pPr>
      <w:r>
        <w:t xml:space="preserve">SOM - </w:t>
      </w:r>
      <w:r>
        <w:rPr>
          <w:rFonts w:hint="eastAsia"/>
        </w:rPr>
        <w:t>게임</w:t>
      </w:r>
      <w:r>
        <w:t xml:space="preserve"> DApp 사용자:  약 75만 명 (전세계), </w:t>
      </w:r>
      <w:r>
        <w:rPr>
          <w:rFonts w:hint="eastAsia"/>
        </w:rPr>
        <w:t>국내</w:t>
      </w:r>
      <w:r>
        <w:t xml:space="preserve"> 사용자는 이 중 약 10%일 것으로 추정.</w:t>
      </w:r>
    </w:p>
    <w:p w:rsidR="00C31175" w:rsidRDefault="00C31175">
      <w:pPr>
        <w:spacing w:line="240" w:lineRule="auto"/>
        <w:rPr>
          <w:sz w:val="10"/>
          <w:szCs w:val="12"/>
        </w:rPr>
      </w:pPr>
    </w:p>
    <w:p w:rsidR="00C31175" w:rsidRDefault="001D449F">
      <w:pPr>
        <w:spacing w:line="240" w:lineRule="auto"/>
      </w:pPr>
      <w:r>
        <w:t>2) 블록체인 게임DAPP 시장매력도: 별 2.5개</w:t>
      </w:r>
    </w:p>
    <w:p w:rsidR="00C31175" w:rsidRDefault="001D449F">
      <w:pPr>
        <w:spacing w:line="240" w:lineRule="auto"/>
        <w:ind w:leftChars="100" w:left="200"/>
      </w:pPr>
      <w:r>
        <w:t xml:space="preserve">a) 진입장벽: 블록체인 기술을 활용한다는 측면에서는 높다고 할 수 있으나, 온라인 게임업체의 진입시 그들의 장점도 있을 것이라 판단 (Threat: Middle / </w:t>
      </w:r>
      <w:r>
        <w:rPr>
          <w:rFonts w:hint="eastAsia"/>
        </w:rPr>
        <w:t>중요도</w:t>
      </w:r>
      <w:r>
        <w:t>: 25%)</w:t>
      </w:r>
    </w:p>
    <w:p w:rsidR="00C31175" w:rsidRDefault="001D449F">
      <w:pPr>
        <w:spacing w:line="240" w:lineRule="auto"/>
        <w:ind w:leftChars="100" w:left="200"/>
      </w:pPr>
      <w:r>
        <w:t xml:space="preserve">b) 경쟁: DAPP 시장의 상위 랭크의 대부분이 게임으로 높다고 볼 수 있으나, 리워드(기프티콘)를 제공하는 형태나 게임의 퀄리티(3D)면에서 차별성이 있음. (Threat: Middle / </w:t>
      </w:r>
      <w:r>
        <w:rPr>
          <w:rFonts w:hint="eastAsia"/>
        </w:rPr>
        <w:t>중요도</w:t>
      </w:r>
      <w:r>
        <w:t>: 25%)</w:t>
      </w:r>
    </w:p>
    <w:p w:rsidR="00C31175" w:rsidRDefault="001D449F">
      <w:pPr>
        <w:spacing w:line="240" w:lineRule="auto"/>
        <w:ind w:leftChars="100" w:left="200"/>
      </w:pPr>
      <w:r>
        <w:t xml:space="preserve">c) 구매자 교섭력: 게임의 유저는 블록체인 프로그램 상에 정해진 스마트 컨트렉트에 의해 플레이하므로 교섭력은 미비 (Threat: Low / </w:t>
      </w:r>
      <w:r>
        <w:rPr>
          <w:rFonts w:hint="eastAsia"/>
        </w:rPr>
        <w:t>중요도</w:t>
      </w:r>
      <w:r>
        <w:t>: 10%)</w:t>
      </w:r>
    </w:p>
    <w:p w:rsidR="00C31175" w:rsidRDefault="001D449F">
      <w:pPr>
        <w:spacing w:line="240" w:lineRule="auto"/>
        <w:ind w:leftChars="100" w:left="200"/>
      </w:pPr>
      <w:r>
        <w:t xml:space="preserve">d) 대체재의 </w:t>
      </w:r>
      <w:r>
        <w:rPr>
          <w:rFonts w:hint="eastAsia"/>
        </w:rPr>
        <w:t>위협</w:t>
      </w:r>
      <w:r>
        <w:t xml:space="preserve">: 기존 모바일, 온라인 게임이나 유튜브, 실시간 TV앱 등 Time killing 형태의 미디어 및 SNS는 모두 해당 (Threat: Middle / </w:t>
      </w:r>
      <w:r>
        <w:rPr>
          <w:rFonts w:hint="eastAsia"/>
        </w:rPr>
        <w:t>중요도</w:t>
      </w:r>
      <w:r>
        <w:t>: 25%)</w:t>
      </w:r>
    </w:p>
    <w:p w:rsidR="00C31175" w:rsidRDefault="001D449F">
      <w:pPr>
        <w:spacing w:line="240" w:lineRule="auto"/>
        <w:ind w:leftChars="100" w:left="20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835312</wp:posOffset>
            </wp:positionH>
            <wp:positionV relativeFrom="paragraph">
              <wp:posOffset>568724</wp:posOffset>
            </wp:positionV>
            <wp:extent cx="5188106" cy="2642898"/>
            <wp:effectExtent l="0" t="0" r="0" b="0"/>
            <wp:wrapTopAndBottom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106" cy="264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e) 공급자 </w:t>
      </w:r>
      <w:r>
        <w:rPr>
          <w:rFonts w:hint="eastAsia"/>
        </w:rPr>
        <w:t>교섭력</w:t>
      </w:r>
      <w:r>
        <w:t xml:space="preserve">: 게임 제작자도 블록체인 하에서 조작은 불가능 하나, 고사양의 게임을 제공하고 처리해주는DB의 사용은 고려해야 함. (Threat: Low / </w:t>
      </w:r>
      <w:r>
        <w:rPr>
          <w:rFonts w:hint="eastAsia"/>
        </w:rPr>
        <w:t>중요도</w:t>
      </w:r>
      <w:r>
        <w:t>: 15%)</w:t>
      </w:r>
    </w:p>
    <w:p w:rsidR="00C31175" w:rsidRDefault="00C31175">
      <w:pPr>
        <w:spacing w:line="240" w:lineRule="auto"/>
        <w:rPr>
          <w:b/>
          <w:bCs/>
          <w:sz w:val="10"/>
          <w:szCs w:val="12"/>
        </w:rPr>
      </w:pPr>
    </w:p>
    <w:p w:rsidR="00C31175" w:rsidRDefault="001D449F">
      <w:pPr>
        <w:spacing w:line="240" w:lineRule="auto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>Business Model</w:t>
      </w:r>
      <w:r>
        <w:rPr>
          <w:rFonts w:hint="eastAsia"/>
        </w:rPr>
        <w:t xml:space="preserve"> - (</w:t>
      </w:r>
      <w:r>
        <w:t xml:space="preserve">본 </w:t>
      </w:r>
      <w:r>
        <w:rPr>
          <w:rFonts w:hint="eastAsia"/>
        </w:rPr>
        <w:t xml:space="preserve">팀은 </w:t>
      </w:r>
      <w:r>
        <w:t>B2C Business Model</w:t>
      </w:r>
      <w:r>
        <w:rPr>
          <w:rFonts w:hint="eastAsia"/>
        </w:rPr>
        <w:t>를 지향하며,</w:t>
      </w:r>
      <w:r>
        <w:t xml:space="preserve"> </w:t>
      </w:r>
      <w:r>
        <w:rPr>
          <w:rFonts w:hint="eastAsia"/>
        </w:rPr>
        <w:t>아래는 우선 순위 순서로 나열한 것이다.</w:t>
      </w:r>
      <w:r>
        <w:t xml:space="preserve"> )</w:t>
      </w:r>
    </w:p>
    <w:p w:rsidR="00C31175" w:rsidRDefault="001D449F">
      <w:pPr>
        <w:spacing w:line="240" w:lineRule="auto"/>
      </w:pPr>
      <w:r>
        <w:t xml:space="preserve">1) </w:t>
      </w:r>
      <w:r>
        <w:rPr>
          <w:rFonts w:hint="eastAsia"/>
        </w:rPr>
        <w:t>기프티콘</w:t>
      </w:r>
      <w:r>
        <w:t xml:space="preserve"> 업체와 파트너십을 채결하게 되면 정가보다 할인된 가격을 적용 받을 수 있으면 이 부분을 운영자금으로 활용</w:t>
      </w:r>
      <w:r>
        <w:rPr>
          <w:rFonts w:hint="eastAsia"/>
        </w:rPr>
        <w:t>.</w:t>
      </w:r>
    </w:p>
    <w:p w:rsidR="00C31175" w:rsidRDefault="001D449F">
      <w:pPr>
        <w:spacing w:line="240" w:lineRule="auto"/>
      </w:pPr>
      <w:r>
        <w:t xml:space="preserve">2) 게임 내 캐릭터 아이템 판매: 스킨, </w:t>
      </w:r>
      <w:r>
        <w:rPr>
          <w:rFonts w:hint="eastAsia"/>
        </w:rPr>
        <w:t>액세서리</w:t>
      </w:r>
      <w:r>
        <w:t>, 캐릭터 등 게임 자체에 영향을 주지 않는 선에서 판매 (초기보다는 사용자 수가 늘어나게 되면 자신의 캐릭터를 차별화 하고자 하는 욕구가 발현될 것을 기대)</w:t>
      </w:r>
    </w:p>
    <w:p w:rsidR="00C31175" w:rsidRDefault="001D449F">
      <w:pPr>
        <w:spacing w:line="240" w:lineRule="auto"/>
      </w:pPr>
      <w:r>
        <w:t>3) 리워드 상품 본사 혹은 배너 운영</w:t>
      </w:r>
      <w:r>
        <w:rPr>
          <w:rFonts w:hint="eastAsia"/>
        </w:rPr>
        <w:t>을</w:t>
      </w:r>
      <w:r>
        <w:t xml:space="preserve"> 통한 광고</w:t>
      </w:r>
      <w:r>
        <w:rPr>
          <w:rFonts w:hint="eastAsia"/>
        </w:rPr>
        <w:t xml:space="preserve"> </w:t>
      </w:r>
      <w:r>
        <w:t>수입</w:t>
      </w:r>
    </w:p>
    <w:p w:rsidR="00C31175" w:rsidRDefault="001D449F">
      <w:pPr>
        <w:spacing w:line="240" w:lineRule="auto"/>
      </w:pPr>
      <w:r>
        <w:lastRenderedPageBreak/>
        <w:t xml:space="preserve">4) 게임 입장 시 일정 %의 수수료 수취 </w:t>
      </w:r>
      <w:r>
        <w:rPr>
          <w:rFonts w:eastAsiaTheme="minorHAnsi"/>
        </w:rPr>
        <w:t>→</w:t>
      </w:r>
      <w:r>
        <w:t xml:space="preserve"> 풀투게더와 같이 예치를 활용한 이자더미 분배 형태로는 바람직함</w:t>
      </w:r>
    </w:p>
    <w:p w:rsidR="00C31175" w:rsidRDefault="00C31175">
      <w:pPr>
        <w:spacing w:line="240" w:lineRule="auto"/>
        <w:rPr>
          <w:sz w:val="10"/>
          <w:szCs w:val="12"/>
        </w:rPr>
      </w:pPr>
    </w:p>
    <w:p w:rsidR="00C31175" w:rsidRDefault="001D449F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5. 재무 계획</w:t>
      </w:r>
    </w:p>
    <w:p w:rsidR="00C31175" w:rsidRDefault="001D449F">
      <w:pPr>
        <w:spacing w:line="240" w:lineRule="auto"/>
      </w:pPr>
      <w:r>
        <w:t xml:space="preserve">1) 수익구조 </w:t>
      </w:r>
    </w:p>
    <w:p w:rsidR="00C31175" w:rsidRDefault="001D449F">
      <w:pPr>
        <w:spacing w:line="240" w:lineRule="auto"/>
      </w:pPr>
      <w:r>
        <w:rPr>
          <w:b/>
          <w:bCs/>
        </w:rPr>
        <w:t xml:space="preserve">* DApp 이용자 </w:t>
      </w:r>
      <w:r>
        <w:rPr>
          <w:rFonts w:hint="eastAsia"/>
          <w:b/>
          <w:bCs/>
        </w:rPr>
        <w:t>수</w:t>
      </w:r>
      <w:r>
        <w:rPr>
          <w:b/>
          <w:bCs/>
        </w:rPr>
        <w:t>: 13,500 명</w:t>
      </w:r>
      <w:r>
        <w:t xml:space="preserve"> (초기 8,500명 / 중기 18,500명의 중간값 사용)</w:t>
      </w:r>
    </w:p>
    <w:p w:rsidR="00C31175" w:rsidRDefault="001D449F">
      <w:pPr>
        <w:spacing w:line="240" w:lineRule="auto"/>
      </w:pPr>
      <w:r>
        <w:t xml:space="preserve">S10 </w:t>
      </w:r>
      <w:r>
        <w:rPr>
          <w:rFonts w:hint="eastAsia"/>
        </w:rPr>
        <w:t>이용자</w:t>
      </w:r>
      <w:r>
        <w:t>: 1,700,000명 / S20 이후 이용자 추정(3년 이내): 2,000,000명</w:t>
      </w:r>
    </w:p>
    <w:p w:rsidR="00C31175" w:rsidRDefault="001D449F">
      <w:pPr>
        <w:spacing w:line="240" w:lineRule="auto"/>
      </w:pPr>
      <w:r>
        <w:t xml:space="preserve">KEYSTORE 이용 </w:t>
      </w:r>
      <w:r>
        <w:rPr>
          <w:rFonts w:hint="eastAsia"/>
        </w:rPr>
        <w:t>확률</w:t>
      </w:r>
      <w:r>
        <w:t>: 5% / 겟챠 크레용 이용 확률: 10 %</w:t>
      </w:r>
    </w:p>
    <w:p w:rsidR="00C31175" w:rsidRDefault="001D449F">
      <w:pPr>
        <w:spacing w:line="240" w:lineRule="auto"/>
      </w:pPr>
      <w:r>
        <w:rPr>
          <w:b/>
          <w:bCs/>
        </w:rPr>
        <w:t>* 일 평균 거래액: 2,700만원</w:t>
      </w:r>
      <w:r>
        <w:t xml:space="preserve"> - 2(일 평균 유저의 플레이 횟수) * 2,000(플레이 당 평균 지불액) * 13,500(DAPP 이용자 추정치) * 0.5 (유저 중 실제 플레이율)</w:t>
      </w:r>
    </w:p>
    <w:p w:rsidR="00C31175" w:rsidRDefault="001D449F">
      <w:pPr>
        <w:spacing w:line="240" w:lineRule="auto"/>
      </w:pPr>
      <w:r>
        <w:rPr>
          <w:b/>
          <w:bCs/>
        </w:rPr>
        <w:t>* BEP: 이용자 15,000명</w:t>
      </w:r>
      <w:r>
        <w:t xml:space="preserve"> (서비스 시작 이후 2.5년 예상) - </w:t>
      </w:r>
      <w:r>
        <w:rPr>
          <w:rFonts w:hint="eastAsia"/>
        </w:rPr>
        <w:t>수익</w:t>
      </w:r>
      <w:r>
        <w:t xml:space="preserve"> </w:t>
      </w:r>
      <w:r>
        <w:rPr>
          <w:rFonts w:hint="eastAsia"/>
        </w:rPr>
        <w:t>함수</w:t>
      </w:r>
      <w:r>
        <w:t>: y = 2347.5x</w:t>
      </w:r>
      <w:r>
        <w:rPr>
          <w:rFonts w:hint="eastAsia"/>
        </w:rPr>
        <w:t xml:space="preserve"> / 비용</w:t>
      </w:r>
      <w:r>
        <w:t xml:space="preserve"> </w:t>
      </w:r>
      <w:r>
        <w:rPr>
          <w:rFonts w:hint="eastAsia"/>
        </w:rPr>
        <w:t>함수</w:t>
      </w:r>
      <w:r>
        <w:t>: y = 27000 + 468x</w:t>
      </w:r>
      <w:r>
        <w:rPr>
          <w:rFonts w:hint="eastAsia"/>
        </w:rPr>
        <w:t xml:space="preserve"> </w:t>
      </w:r>
      <w:r>
        <w:t>[y: 금액(만원) / x: 이용자 수(1,000명)]</w:t>
      </w:r>
    </w:p>
    <w:p w:rsidR="00C31175" w:rsidRDefault="001D449F">
      <w:pPr>
        <w:spacing w:line="240" w:lineRule="auto"/>
      </w:pPr>
      <w:r>
        <w:rPr>
          <w:b/>
          <w:bCs/>
        </w:rPr>
        <w:t>* 연간 수익 추정: 23,475만원</w:t>
      </w:r>
    </w:p>
    <w:p w:rsidR="00C31175" w:rsidRDefault="001D449F">
      <w:pPr>
        <w:spacing w:line="240" w:lineRule="auto"/>
        <w:ind w:leftChars="100" w:left="200"/>
      </w:pPr>
      <w:r>
        <w:t>a) IP비즈니스(게임 내 캐릭터 아이템 &amp; 굿즈 판매): 3,645만원</w:t>
      </w:r>
    </w:p>
    <w:p w:rsidR="00C31175" w:rsidRDefault="001D449F">
      <w:pPr>
        <w:spacing w:line="240" w:lineRule="auto"/>
        <w:ind w:leftChars="100" w:left="200"/>
      </w:pPr>
      <w:r>
        <w:t>- 270,000 (연간 사용자당 IP 매출액) * 0.01(업계 1위 대비 시장 점유율 예측) * 13,500(DAPP 이용자 추정치)</w:t>
      </w:r>
    </w:p>
    <w:p w:rsidR="00C31175" w:rsidRDefault="001D449F">
      <w:pPr>
        <w:spacing w:line="240" w:lineRule="auto"/>
        <w:ind w:leftChars="100" w:left="200"/>
      </w:pPr>
      <w:r>
        <w:t xml:space="preserve">b) 기업용 기프티콘 </w:t>
      </w:r>
      <w:r>
        <w:rPr>
          <w:rFonts w:hint="eastAsia"/>
        </w:rPr>
        <w:t>할인</w:t>
      </w:r>
      <w:r>
        <w:t>: 19,440만원</w:t>
      </w:r>
    </w:p>
    <w:p w:rsidR="00C31175" w:rsidRDefault="001D449F">
      <w:pPr>
        <w:spacing w:line="240" w:lineRule="auto"/>
        <w:ind w:leftChars="100" w:left="200"/>
      </w:pPr>
      <w:r>
        <w:t>0.03 (sendbee - 최대 15%까지 할인) * 27,000,000(일 평균 거래액) * 20(월 환산) * 12(연 환산)</w:t>
      </w:r>
    </w:p>
    <w:p w:rsidR="00C31175" w:rsidRDefault="001D449F">
      <w:pPr>
        <w:spacing w:line="240" w:lineRule="auto"/>
        <w:ind w:leftChars="100" w:left="200"/>
      </w:pPr>
      <w:r>
        <w:t xml:space="preserve">c) 리워드 상품 본사 혹은 배너 운영를 통한 </w:t>
      </w:r>
      <w:r>
        <w:rPr>
          <w:rFonts w:hint="eastAsia"/>
        </w:rPr>
        <w:t>광고수입</w:t>
      </w:r>
      <w:r>
        <w:t>: 390만원</w:t>
      </w:r>
    </w:p>
    <w:p w:rsidR="00C31175" w:rsidRDefault="001D449F">
      <w:pPr>
        <w:spacing w:line="240" w:lineRule="auto"/>
        <w:ind w:leftChars="100" w:left="200"/>
      </w:pPr>
      <w:r>
        <w:t>400(배너 노출 단가 - CPM) * 0.001(CPM을 1회 단위로 환산) * 3(운영 배너 수) * 2(유저 1인당 노출 횟수) * 6,750(일 평균 사용유저 수)*20(월 환산) * 12(연 환산)</w:t>
      </w:r>
    </w:p>
    <w:p w:rsidR="00C31175" w:rsidRDefault="001D449F">
      <w:pPr>
        <w:spacing w:line="240" w:lineRule="auto"/>
        <w:jc w:val="center"/>
      </w:pPr>
      <w:r>
        <w:rPr>
          <w:rFonts w:hint="eastAsia"/>
        </w:rPr>
        <w:t>2) 소요 자금 계획</w:t>
      </w:r>
    </w:p>
    <w:p w:rsidR="00C31175" w:rsidRDefault="001D449F">
      <w:pPr>
        <w:spacing w:line="240" w:lineRule="auto"/>
        <w:jc w:val="right"/>
      </w:pPr>
      <w:r>
        <w:rPr>
          <w:sz w:val="14"/>
          <w:szCs w:val="16"/>
        </w:rPr>
        <w:t>(단위: 만원)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36"/>
        <w:gridCol w:w="1651"/>
        <w:gridCol w:w="1494"/>
        <w:gridCol w:w="1494"/>
        <w:gridCol w:w="1494"/>
        <w:gridCol w:w="2987"/>
      </w:tblGrid>
      <w:tr w:rsidR="00C31175">
        <w:trPr>
          <w:trHeight w:val="340"/>
        </w:trPr>
        <w:tc>
          <w:tcPr>
            <w:tcW w:w="2576" w:type="dxa"/>
            <w:gridSpan w:val="2"/>
            <w:vMerge w:val="restart"/>
            <w:vAlign w:val="center"/>
          </w:tcPr>
          <w:p w:rsidR="00C31175" w:rsidRDefault="001D449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88" w:type="dxa"/>
            <w:vMerge w:val="restart"/>
            <w:vAlign w:val="center"/>
          </w:tcPr>
          <w:p w:rsidR="00C31175" w:rsidRDefault="001D449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추정 소요자금</w:t>
            </w:r>
          </w:p>
        </w:tc>
        <w:tc>
          <w:tcPr>
            <w:tcW w:w="2576" w:type="dxa"/>
            <w:gridSpan w:val="2"/>
          </w:tcPr>
          <w:p w:rsidR="00C31175" w:rsidRDefault="001D449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자금 조달 계획</w:t>
            </w:r>
          </w:p>
          <w:p w:rsidR="00C31175" w:rsidRDefault="00C31175">
            <w:pPr>
              <w:rPr>
                <w:b/>
                <w:sz w:val="18"/>
                <w:szCs w:val="18"/>
              </w:rPr>
            </w:pPr>
          </w:p>
        </w:tc>
        <w:tc>
          <w:tcPr>
            <w:tcW w:w="2576" w:type="dxa"/>
            <w:vMerge w:val="restart"/>
            <w:vAlign w:val="center"/>
          </w:tcPr>
          <w:p w:rsidR="00C31175" w:rsidRDefault="001D449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비고(이유 등)</w:t>
            </w:r>
          </w:p>
        </w:tc>
      </w:tr>
      <w:tr w:rsidR="00C31175">
        <w:trPr>
          <w:trHeight w:val="340"/>
        </w:trPr>
        <w:tc>
          <w:tcPr>
            <w:tcW w:w="2576" w:type="dxa"/>
            <w:gridSpan w:val="2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자기 자금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금융 자금</w:t>
            </w:r>
          </w:p>
        </w:tc>
        <w:tc>
          <w:tcPr>
            <w:tcW w:w="2576" w:type="dxa"/>
            <w:vMerge/>
            <w:vAlign w:val="center"/>
          </w:tcPr>
          <w:p w:rsidR="00C31175" w:rsidRDefault="00C31175">
            <w:pPr>
              <w:rPr>
                <w:b/>
                <w:sz w:val="18"/>
                <w:szCs w:val="18"/>
              </w:rPr>
            </w:pPr>
          </w:p>
        </w:tc>
      </w:tr>
      <w:tr w:rsidR="00C31175">
        <w:trPr>
          <w:trHeight w:val="340"/>
        </w:trPr>
        <w:tc>
          <w:tcPr>
            <w:tcW w:w="1152" w:type="dxa"/>
            <w:vMerge w:val="restart"/>
            <w:vAlign w:val="center"/>
          </w:tcPr>
          <w:p w:rsidR="00C31175" w:rsidRDefault="001D449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시설자금</w:t>
            </w: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기초 자본금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기초운영자금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게임 컨설팅, 블록체인 프로그램 개발비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임차 보증금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창업존, 서울블록체인지원센터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비품 기타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2,000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2,000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컴퓨터, 잡기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12,000</w:t>
            </w:r>
          </w:p>
        </w:tc>
        <w:tc>
          <w:tcPr>
            <w:tcW w:w="5152" w:type="dxa"/>
            <w:gridSpan w:val="3"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</w:tr>
      <w:tr w:rsidR="00C31175">
        <w:trPr>
          <w:trHeight w:val="340"/>
        </w:trPr>
        <w:tc>
          <w:tcPr>
            <w:tcW w:w="1152" w:type="dxa"/>
            <w:vMerge w:val="restart"/>
            <w:vAlign w:val="center"/>
          </w:tcPr>
          <w:p w:rsidR="00C31175" w:rsidRDefault="001D449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운전자금</w:t>
            </w: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서버 운영비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1년 예측치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인건비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15,000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11,500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벤처기업 평균연봉*5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광고비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온라인 광고비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기타비용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2576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협력업체</w:t>
            </w:r>
          </w:p>
        </w:tc>
      </w:tr>
      <w:tr w:rsidR="00C31175">
        <w:trPr>
          <w:trHeight w:val="340"/>
        </w:trPr>
        <w:tc>
          <w:tcPr>
            <w:tcW w:w="1152" w:type="dxa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  <w:tc>
          <w:tcPr>
            <w:tcW w:w="1424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21,324</w:t>
            </w:r>
          </w:p>
        </w:tc>
        <w:tc>
          <w:tcPr>
            <w:tcW w:w="5152" w:type="dxa"/>
            <w:gridSpan w:val="3"/>
            <w:vMerge w:val="restart"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</w:tr>
      <w:tr w:rsidR="00C31175">
        <w:trPr>
          <w:trHeight w:val="415"/>
        </w:trPr>
        <w:tc>
          <w:tcPr>
            <w:tcW w:w="2576" w:type="dxa"/>
            <w:gridSpan w:val="2"/>
            <w:vAlign w:val="center"/>
          </w:tcPr>
          <w:p w:rsidR="00C31175" w:rsidRDefault="001D449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전체 합계</w:t>
            </w:r>
          </w:p>
        </w:tc>
        <w:tc>
          <w:tcPr>
            <w:tcW w:w="1288" w:type="dxa"/>
            <w:vAlign w:val="center"/>
          </w:tcPr>
          <w:p w:rsidR="00C31175" w:rsidRDefault="001D4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33,324</w:t>
            </w:r>
          </w:p>
        </w:tc>
        <w:tc>
          <w:tcPr>
            <w:tcW w:w="5152" w:type="dxa"/>
            <w:gridSpan w:val="3"/>
            <w:vMerge/>
            <w:vAlign w:val="center"/>
          </w:tcPr>
          <w:p w:rsidR="00C31175" w:rsidRDefault="00C31175">
            <w:pPr>
              <w:rPr>
                <w:sz w:val="18"/>
                <w:szCs w:val="18"/>
              </w:rPr>
            </w:pPr>
          </w:p>
        </w:tc>
      </w:tr>
    </w:tbl>
    <w:p w:rsidR="00C31175" w:rsidRDefault="001D449F">
      <w:pPr>
        <w:spacing w:line="240" w:lineRule="auto"/>
      </w:pPr>
      <w:r>
        <w:rPr>
          <w:rFonts w:ascii="MS Gothic" w:hAnsi="MS Gothic" w:cs="MS Gothic"/>
        </w:rPr>
        <w:lastRenderedPageBreak/>
        <w:t>✔</w:t>
      </w:r>
      <w:r>
        <w:t xml:space="preserve"> 개발비: 단기적(1~3달) 게임 개발자, UI&amp;UX 디자이너 자문 비용</w:t>
      </w:r>
    </w:p>
    <w:p w:rsidR="00C31175" w:rsidRDefault="001D449F">
      <w:pPr>
        <w:spacing w:line="240" w:lineRule="auto"/>
      </w:pPr>
      <w:r>
        <w:rPr>
          <w:rFonts w:ascii="MS Gothic" w:eastAsia="MS Gothic" w:hAnsi="MS Gothic" w:cs="MS Gothic" w:hint="eastAsia"/>
        </w:rPr>
        <w:t>✔</w:t>
      </w:r>
      <w:r>
        <w:t xml:space="preserve"> 비품 기타: IMAC 1대 기준(2,500,000)*5, 책상 및 집기(7,500,000)</w:t>
      </w:r>
    </w:p>
    <w:p w:rsidR="00C31175" w:rsidRDefault="001D449F">
      <w:pPr>
        <w:spacing w:line="240" w:lineRule="auto"/>
      </w:pPr>
      <w:r>
        <w:rPr>
          <w:rFonts w:ascii="MS Gothic" w:eastAsia="MS Gothic" w:hAnsi="MS Gothic" w:cs="MS Gothic" w:hint="eastAsia"/>
        </w:rPr>
        <w:t>✔</w:t>
      </w:r>
      <w:r>
        <w:t xml:space="preserve"> 인건비: 3,000,000(벤처기업 평균 연봉) * 5(직원 수)</w:t>
      </w:r>
    </w:p>
    <w:p w:rsidR="00C31175" w:rsidRDefault="001D449F">
      <w:pPr>
        <w:spacing w:line="240" w:lineRule="auto"/>
      </w:pPr>
      <w:r>
        <w:rPr>
          <w:rFonts w:ascii="MS Gothic" w:eastAsia="MS Gothic" w:hAnsi="MS Gothic" w:cs="MS Gothic" w:hint="eastAsia"/>
        </w:rPr>
        <w:t>✔</w:t>
      </w:r>
      <w:r>
        <w:t xml:space="preserve"> 서버 운영</w:t>
      </w:r>
      <w:r>
        <w:rPr>
          <w:rFonts w:hint="eastAsia"/>
        </w:rPr>
        <w:t>비:</w:t>
      </w:r>
      <w:r>
        <w:t xml:space="preserve"> 13,500(Dapp사용자 예상)*20(인당 월별 서버운영비)*12(1년 단위 환산)</w:t>
      </w:r>
    </w:p>
    <w:p w:rsidR="00C31175" w:rsidRDefault="001D449F">
      <w:pPr>
        <w:spacing w:line="240" w:lineRule="auto"/>
      </w:pPr>
      <w:r>
        <w:rPr>
          <w:rFonts w:ascii="MS Gothic" w:eastAsia="MS Gothic" w:hAnsi="MS Gothic" w:cs="MS Gothic" w:hint="eastAsia"/>
        </w:rPr>
        <w:t>✔</w:t>
      </w:r>
      <w:r>
        <w:t xml:space="preserve"> 광고비: 초기 홍보를 위해, 타겟층이 주로 활용할 것으로 기대되는 온라인 채널 공략(웹툰, SNS, 유튜브, 등)</w:t>
      </w:r>
    </w:p>
    <w:p w:rsidR="00C31175" w:rsidRDefault="001D449F">
      <w:pPr>
        <w:spacing w:line="240" w:lineRule="auto"/>
        <w:jc w:val="center"/>
      </w:pPr>
      <w:r>
        <w:rPr>
          <w:rFonts w:hint="eastAsia"/>
        </w:rPr>
        <w:t>3) 초기 자금 조달 계획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3"/>
        <w:gridCol w:w="2023"/>
        <w:gridCol w:w="5261"/>
      </w:tblGrid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자금 출처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금액(만원)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비고</w:t>
            </w:r>
          </w:p>
        </w:tc>
      </w:tr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중소벤처기업부(창업존)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판교 제2테크노 밸리 내 기업지원 허브 입주(창업존)</w:t>
            </w:r>
          </w:p>
        </w:tc>
      </w:tr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서울블록체인지원센터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마포에 위치한 지원센터 내 입주</w:t>
            </w:r>
          </w:p>
        </w:tc>
      </w:tr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고용노동부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right"/>
              <w:rPr>
                <w:sz w:val="18"/>
              </w:rPr>
            </w:pPr>
            <w:r>
              <w:rPr>
                <w:sz w:val="18"/>
              </w:rPr>
              <w:t>1,800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청년추가고용장려금 (1명당 연 최대 900만원을 3년간 지원)</w:t>
            </w:r>
          </w:p>
        </w:tc>
      </w:tr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중소기업진흥공단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right"/>
              <w:rPr>
                <w:sz w:val="18"/>
              </w:rPr>
            </w:pPr>
            <w:r>
              <w:rPr>
                <w:sz w:val="18"/>
              </w:rPr>
              <w:t>10,000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청년전용창업자금(연 2.0% 고정)</w:t>
            </w:r>
          </w:p>
        </w:tc>
      </w:tr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중소벤처기업부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right"/>
              <w:rPr>
                <w:sz w:val="18"/>
              </w:rPr>
            </w:pPr>
            <w:r>
              <w:rPr>
                <w:sz w:val="18"/>
              </w:rPr>
              <w:t>10,000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예비 창업자 패키지</w:t>
            </w:r>
          </w:p>
        </w:tc>
      </w:tr>
      <w:tr w:rsidR="00C31175">
        <w:trPr>
          <w:trHeight w:val="113"/>
        </w:trPr>
        <w:tc>
          <w:tcPr>
            <w:tcW w:w="3123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합계</w:t>
            </w:r>
          </w:p>
        </w:tc>
        <w:tc>
          <w:tcPr>
            <w:tcW w:w="2023" w:type="dxa"/>
            <w:vAlign w:val="center"/>
          </w:tcPr>
          <w:p w:rsidR="00C31175" w:rsidRDefault="001D449F">
            <w:pPr>
              <w:spacing w:after="160"/>
              <w:jc w:val="right"/>
              <w:rPr>
                <w:sz w:val="18"/>
              </w:rPr>
            </w:pPr>
            <w:r>
              <w:rPr>
                <w:sz w:val="18"/>
              </w:rPr>
              <w:t>21,8000</w:t>
            </w:r>
          </w:p>
        </w:tc>
        <w:tc>
          <w:tcPr>
            <w:tcW w:w="5261" w:type="dxa"/>
            <w:vAlign w:val="center"/>
          </w:tcPr>
          <w:p w:rsidR="00C31175" w:rsidRDefault="001D449F">
            <w:pPr>
              <w:spacing w:after="160"/>
              <w:jc w:val="center"/>
              <w:rPr>
                <w:sz w:val="18"/>
              </w:rPr>
            </w:pPr>
            <w:r>
              <w:rPr>
                <w:sz w:val="18"/>
              </w:rPr>
              <w:t>운전, 시설, 인건비 지원금</w:t>
            </w:r>
          </w:p>
        </w:tc>
      </w:tr>
    </w:tbl>
    <w:p w:rsidR="00C31175" w:rsidRDefault="001D449F">
      <w:pPr>
        <w:spacing w:line="240" w:lineRule="auto"/>
      </w:pPr>
      <w:r>
        <w:rPr>
          <w:rFonts w:ascii="MS Gothic" w:hAnsi="MS Gothic" w:cs="MS Gothic"/>
        </w:rPr>
        <w:t>✔</w:t>
      </w:r>
      <w:r>
        <w:t xml:space="preserve"> 창업존: 기본 입주 2년 + 연장심의 통과 시 최대 1년 연장</w:t>
      </w:r>
    </w:p>
    <w:p w:rsidR="00C31175" w:rsidRDefault="001D449F">
      <w:pPr>
        <w:spacing w:line="240" w:lineRule="auto"/>
      </w:pPr>
      <w:r>
        <w:rPr>
          <w:rFonts w:ascii="MS Gothic" w:hAnsi="MS Gothic" w:cs="MS Gothic"/>
        </w:rPr>
        <w:t>✔</w:t>
      </w:r>
      <w:r>
        <w:t xml:space="preserve"> 청년추가고용장려금: 성장 유망업종, 벤처기업 등은 임직원 수 제한 없이 인건비를 지원해주는 프로그램</w:t>
      </w:r>
    </w:p>
    <w:p w:rsidR="00C31175" w:rsidRDefault="00C31175">
      <w:pPr>
        <w:spacing w:line="240" w:lineRule="auto"/>
        <w:rPr>
          <w:sz w:val="10"/>
          <w:szCs w:val="12"/>
        </w:rPr>
      </w:pPr>
    </w:p>
    <w:p w:rsidR="00C31175" w:rsidRDefault="001D449F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6. 향후 계획</w:t>
      </w:r>
    </w:p>
    <w:p w:rsidR="00C31175" w:rsidRDefault="001D449F">
      <w:pPr>
        <w:spacing w:line="240" w:lineRule="auto"/>
        <w:ind w:firstLineChars="100" w:firstLine="200"/>
      </w:pPr>
      <w:r>
        <w:rPr>
          <w:rFonts w:hint="eastAsia"/>
        </w:rPr>
        <w:t>현재 본 서비스는</w:t>
      </w:r>
      <w:r>
        <w:t xml:space="preserve"> </w:t>
      </w:r>
      <w:r>
        <w:rPr>
          <w:rFonts w:hint="eastAsia"/>
        </w:rPr>
        <w:t>하나의 게임만 존재한다.</w:t>
      </w:r>
      <w:r>
        <w:t xml:space="preserve"> </w:t>
      </w:r>
      <w:r>
        <w:rPr>
          <w:rFonts w:hint="eastAsia"/>
        </w:rPr>
        <w:t>그러나 사용자들이 증가하고 사용량이 늘어나면 서비스를 발전시킬 계획이다.</w:t>
      </w:r>
      <w:r>
        <w:t xml:space="preserve"> </w:t>
      </w:r>
      <w:r>
        <w:rPr>
          <w:rFonts w:hint="eastAsia"/>
        </w:rPr>
        <w:t>우선,</w:t>
      </w:r>
      <w:r>
        <w:t xml:space="preserve"> IP Business</w:t>
      </w:r>
      <w:r>
        <w:rPr>
          <w:rFonts w:hint="eastAsia"/>
        </w:rPr>
        <w:t>를 활성화시켜, 게임 내 commerce 확대와 굿즈 판매를 통해 수익을 올릴 것이다.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보물찾기 게임뿐만 아니라 다양한 게임들을 추가하여, 사용자들의 선택성을 증가시킬 것이다.</w:t>
      </w:r>
      <w:r>
        <w:t xml:space="preserve"> </w:t>
      </w:r>
      <w:r>
        <w:rPr>
          <w:rFonts w:hint="eastAsia"/>
        </w:rPr>
        <w:t>이를 통해 서비스의 확장이 가능하여 추가 수익 창출이 가능하고,</w:t>
      </w:r>
      <w:r>
        <w:t xml:space="preserve"> </w:t>
      </w:r>
      <w:r>
        <w:rPr>
          <w:rFonts w:hint="eastAsia"/>
        </w:rPr>
        <w:t>사용자들의 만족감 또한 증대될 수 있을 것이다.</w:t>
      </w:r>
      <w:r>
        <w:t xml:space="preserve"> </w:t>
      </w:r>
    </w:p>
    <w:sectPr w:rsidR="00C31175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5"/>
    <w:rsid w:val="000077DD"/>
    <w:rsid w:val="000549B6"/>
    <w:rsid w:val="000554F0"/>
    <w:rsid w:val="000D1758"/>
    <w:rsid w:val="001D449F"/>
    <w:rsid w:val="003805B1"/>
    <w:rsid w:val="00433121"/>
    <w:rsid w:val="0044257D"/>
    <w:rsid w:val="004C22DC"/>
    <w:rsid w:val="005D4F46"/>
    <w:rsid w:val="006D4490"/>
    <w:rsid w:val="008F41FF"/>
    <w:rsid w:val="00AC3E14"/>
    <w:rsid w:val="00B35B06"/>
    <w:rsid w:val="00C31175"/>
    <w:rsid w:val="00C8227A"/>
    <w:rsid w:val="00CC3DA9"/>
    <w:rsid w:val="00EB4170"/>
    <w:rsid w:val="00F5197D"/>
    <w:rsid w:val="00F97CFE"/>
    <w:rsid w:val="00F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4">
    <w:name w:val="footnote reference"/>
    <w:basedOn w:val="a0"/>
    <w:semiHidden/>
    <w:unhideWhenUsed/>
    <w:rPr>
      <w:vertAlign w:val="superscript"/>
    </w:rPr>
  </w:style>
  <w:style w:type="character" w:customStyle="1" w:styleId="Char0">
    <w:name w:val="각주 텍스트 Char"/>
    <w:basedOn w:val="a0"/>
    <w:semiHidden/>
  </w:style>
  <w:style w:type="paragraph" w:styleId="a5">
    <w:name w:val="footnote text"/>
    <w:basedOn w:val="a"/>
    <w:semiHidden/>
    <w:unhideWhenUsed/>
    <w:pPr>
      <w:snapToGrid w:val="0"/>
      <w:jc w:val="left"/>
    </w:p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character" w:styleId="a7">
    <w:name w:val="Hyperlink"/>
    <w:basedOn w:val="a0"/>
    <w:unhideWhenUsed/>
    <w:rPr>
      <w:color w:val="0563C1"/>
      <w:u w:val="single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2020-02-13T06:51:00Z</dcterms:created>
  <dcterms:modified xsi:type="dcterms:W3CDTF">2020-02-13T14:58:00Z</dcterms:modified>
  <cp:version>0900.0001.01</cp:version>
</cp:coreProperties>
</file>