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>
          <w:sz w:val="50"/>
          <w:szCs w:val="50"/>
          <w:u w:val="single"/>
        </w:rPr>
      </w:pPr>
      <w:r w:rsidDel="00000000" w:rsidR="00000000" w:rsidRPr="00000000">
        <w:rPr>
          <w:sz w:val="50"/>
          <w:szCs w:val="50"/>
          <w:u w:val="single"/>
          <w:rtl w:val="0"/>
        </w:rPr>
        <w:t xml:space="preserve">Diseño de Interfaces WEb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center"/>
        <w:rPr/>
      </w:pPr>
      <w:r w:rsidDel="00000000" w:rsidR="00000000" w:rsidRPr="00000000">
        <w:rPr>
          <w:sz w:val="50"/>
          <w:szCs w:val="50"/>
          <w:u w:val="single"/>
          <w:rtl w:val="0"/>
        </w:rPr>
        <w:t xml:space="preserve">UD1.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dt>
      <w:sdtPr>
        <w:id w:val="141684240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xkjiwo1bs3ek"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1 - Análisis de las prioridades del cliente.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fhrhnlsejfk"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Análisis de las necesidades más importantes del cliente.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97r122unjkb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Lista de las prioridades que debe cumplir la web.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fpn9dcrzpp3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Más información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8as704z8hrf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2 - Aplicación de los principios de diseño de Gestalt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7nieuzhugn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Principio de proximidad: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u6zrzqkepz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Principio de semejanza: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73oyxruf74l">
            <w:r w:rsidDel="00000000" w:rsidR="00000000" w:rsidRPr="00000000"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Principio de simetría: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kjtt8g4aeys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3 - Decisión de los aspectos visuales de la web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nuytlufercf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4 - Maquetación y estructuración de la web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gjpg5rx3r0h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5 - Prototipo en Figma.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  <w:t xml:space="preserve">Juan Cruz, Garrido Suso</w:t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  <w:t xml:space="preserve">Práctica UD1 - Planificación de interfaces </w:t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  <w:t xml:space="preserve">Nombre del módulo: DAM-DIW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1"/>
        <w:keepLines w:val="1"/>
        <w:spacing w:before="200" w:line="276" w:lineRule="auto"/>
        <w:rPr/>
      </w:pPr>
      <w:bookmarkStart w:colFirst="0" w:colLast="0" w:name="_ct3eif34bnla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1"/>
        <w:keepLines w:val="1"/>
        <w:spacing w:before="200" w:line="276" w:lineRule="auto"/>
        <w:ind w:left="720" w:firstLine="0"/>
        <w:rPr/>
      </w:pPr>
      <w:bookmarkStart w:colFirst="0" w:colLast="0" w:name="_lkuk0p6kxw5u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1"/>
        <w:keepLines w:val="1"/>
        <w:spacing w:before="200" w:line="276" w:lineRule="auto"/>
        <w:ind w:left="720" w:firstLine="0"/>
        <w:rPr>
          <w:color w:val="a64d79"/>
        </w:rPr>
      </w:pPr>
      <w:bookmarkStart w:colFirst="0" w:colLast="0" w:name="_xkjiwo1bs3ek" w:id="2"/>
      <w:bookmarkEnd w:id="2"/>
      <w:r w:rsidDel="00000000" w:rsidR="00000000" w:rsidRPr="00000000">
        <w:rPr>
          <w:rtl w:val="0"/>
        </w:rPr>
        <w:t xml:space="preserve">1 - Análisis de las prioridades del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ind w:left="720" w:firstLine="0"/>
        <w:rPr/>
      </w:pPr>
      <w:bookmarkStart w:colFirst="0" w:colLast="0" w:name="_ffhrhnlsejfk" w:id="3"/>
      <w:bookmarkEnd w:id="3"/>
      <w:r w:rsidDel="00000000" w:rsidR="00000000" w:rsidRPr="00000000">
        <w:rPr>
          <w:rtl w:val="0"/>
        </w:rPr>
        <w:t xml:space="preserve">Análisis de las necesidades más importantes del cliente.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El cliente es una tienda de piezas realizadas en barro y taller de aprendizaje.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Las necesidades que nos expresa son: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 se refleje las dos actividades que realizan, es decir, la tienda y los talleres de aprendizaje. Debe quedar bien desarrollada tanto la tienda como el componente presencial y de interacción de los cursos y actividades del taller.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 sea fácil de usar, la navegación debe ser clara y permitir satisfacer el interés de cada usuario con facilidad e intuitivamente, así como descubrirle aspectos que podrían ser de interés.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tienda debe ofrecer información sobre los productos disponibles y facilitar su adquisición.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taller de formación debe ofrecer información sobre los cursos disponibles y facilitar el contacto y la inscripción.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Requiere que el diseño sea consistente y siga su imagen ya establecida (Suposición)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Requiere la incorporación de elementos de comunicación y de integración con redes sociales que les permita mantener al día a sus clientes sobre las actividades (Suposición)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1">
      <w:pPr>
        <w:pStyle w:val="Heading2"/>
        <w:ind w:left="720" w:firstLine="0"/>
        <w:rPr/>
      </w:pPr>
      <w:bookmarkStart w:colFirst="0" w:colLast="0" w:name="_d97r122unjkb" w:id="4"/>
      <w:bookmarkEnd w:id="4"/>
      <w:r w:rsidDel="00000000" w:rsidR="00000000" w:rsidRPr="00000000">
        <w:rPr>
          <w:rtl w:val="0"/>
        </w:rPr>
        <w:t xml:space="preserve">Lista de las prioridades que debe cumplir la web.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Los elementos prioritarios que consideramos que este desarrollo debe cumplir son: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Garantizar una visión completa y accesible de las dos actividades que realizan, las dos actividades deben estar presentes en todo momento.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Diseño basado en su imagen actual, paleta de colores, logos, tipografía, etc.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Incluir acceso a redes sociales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ind w:left="720" w:firstLine="0"/>
        <w:rPr/>
      </w:pPr>
      <w:bookmarkStart w:colFirst="0" w:colLast="0" w:name="_xfpn9dcrzpp3" w:id="5"/>
      <w:bookmarkEnd w:id="5"/>
      <w:r w:rsidDel="00000000" w:rsidR="00000000" w:rsidRPr="00000000">
        <w:rPr>
          <w:rtl w:val="0"/>
        </w:rPr>
        <w:t xml:space="preserve">Más información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Asumimos que el cliente dispone de cuentas activas en redes sociales e incluimos acceso a esas plataformas desde la página web.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bookmarkStart w:colFirst="0" w:colLast="0" w:name="_b8as704z8hrf" w:id="6"/>
      <w:bookmarkEnd w:id="6"/>
      <w:r w:rsidDel="00000000" w:rsidR="00000000" w:rsidRPr="00000000">
        <w:rPr>
          <w:rtl w:val="0"/>
        </w:rPr>
        <w:t xml:space="preserve">2 - Aplicación de los principios de diseño de Gestalt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i7nieuzhugn0" w:id="7"/>
      <w:bookmarkEnd w:id="7"/>
      <w:r w:rsidDel="00000000" w:rsidR="00000000" w:rsidRPr="00000000">
        <w:rPr>
          <w:rtl w:val="0"/>
        </w:rPr>
        <w:t xml:space="preserve">Principio de proximidad: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El principio de proximidad sirve para e tender que relacionamos aquellos elementos que se encuentran cercanso entre sí.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511"/>
        <w:tblGridChange w:id="0">
          <w:tblGrid>
            <w:gridCol w:w="4515"/>
            <w:gridCol w:w="451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33675" cy="228600"/>
                  <wp:effectExtent b="0" l="0" r="0" t="0"/>
                  <wp:docPr id="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14300" distT="114300" distL="114300" distR="114300">
                  <wp:extent cx="2724150" cy="1676400"/>
                  <wp:effectExtent b="0" l="0" r="0" t="0"/>
                  <wp:docPr id="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676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2552700"/>
                  <wp:effectExtent b="0" l="0" r="0" t="0"/>
                  <wp:docPr id="1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255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 principio de proximidad está aplicado en diferentes partes, por ejemplo en la lista de cursos, productos, menú o en la home. Sirve para unificar y relacionar todos los contenidos que se muestran en esas secciones.</w:t>
            </w:r>
          </w:p>
        </w:tc>
      </w:tr>
    </w:tbl>
    <w:p w:rsidR="00000000" w:rsidDel="00000000" w:rsidP="00000000" w:rsidRDefault="00000000" w:rsidRPr="00000000" w14:paraId="0000004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color w:val="4f81bd"/>
          <w:sz w:val="26"/>
          <w:szCs w:val="26"/>
        </w:rPr>
      </w:pPr>
      <w:bookmarkStart w:colFirst="0" w:colLast="0" w:name="_30mtkjoxpcy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4u6zrzqkepz8" w:id="9"/>
      <w:bookmarkEnd w:id="9"/>
      <w:r w:rsidDel="00000000" w:rsidR="00000000" w:rsidRPr="00000000">
        <w:rPr>
          <w:rtl w:val="0"/>
        </w:rPr>
        <w:t xml:space="preserve">Principio de semejanza:</w:t>
      </w:r>
    </w:p>
    <w:p w:rsidR="00000000" w:rsidDel="00000000" w:rsidP="00000000" w:rsidRDefault="00000000" w:rsidRPr="00000000" w14:paraId="0000004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color w:val="4f81bd"/>
          <w:sz w:val="26"/>
          <w:szCs w:val="26"/>
        </w:rPr>
      </w:pPr>
      <w:bookmarkStart w:colFirst="0" w:colLast="0" w:name="_x3eapxg193hi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rPr>
          <w:rFonts w:ascii="Cambria" w:cs="Cambria" w:eastAsia="Cambria" w:hAnsi="Cambria"/>
          <w:b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  <w:t xml:space="preserve">El principio de semejanza relaciona lo parecido por su aspecto, en muchos casos se da a la vez que el de proximidad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511"/>
        <w:tblGridChange w:id="0">
          <w:tblGrid>
            <w:gridCol w:w="4515"/>
            <w:gridCol w:w="451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33675" cy="228600"/>
                  <wp:effectExtent b="0" l="0" r="0" t="0"/>
                  <wp:docPr id="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22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1676400"/>
                  <wp:effectExtent b="0" l="0" r="0" t="0"/>
                  <wp:docPr id="1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676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Semejanza por color y forma, en el menú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Semejanza de forma, en las secciones.</w:t>
            </w:r>
          </w:p>
        </w:tc>
      </w:tr>
    </w:tbl>
    <w:p w:rsidR="00000000" w:rsidDel="00000000" w:rsidP="00000000" w:rsidRDefault="00000000" w:rsidRPr="00000000" w14:paraId="00000054">
      <w:pPr>
        <w:rPr>
          <w:rFonts w:ascii="Cambria" w:cs="Cambria" w:eastAsia="Cambria" w:hAnsi="Cambria"/>
          <w:b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1"/>
        <w:keepLines w:val="1"/>
        <w:spacing w:before="200" w:line="276" w:lineRule="auto"/>
        <w:rPr/>
      </w:pPr>
      <w:bookmarkStart w:colFirst="0" w:colLast="0" w:name="_u73oyxruf74l" w:id="11"/>
      <w:bookmarkEnd w:id="11"/>
      <w:r w:rsidDel="00000000" w:rsidR="00000000" w:rsidRPr="00000000">
        <w:rPr>
          <w:rtl w:val="0"/>
        </w:rPr>
        <w:t xml:space="preserve">Principio de simetría: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Lo simétrico es percibido como una unidad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0"/>
        <w:tblGridChange w:id="0">
          <w:tblGrid>
            <w:gridCol w:w="90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93041" cy="3919452"/>
                  <wp:effectExtent b="0" l="0" r="0" t="0"/>
                  <wp:docPr id="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3041" cy="39194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La simetría está aplicada aquí, en la parte de la home que resume el conjunto completo de servicios que se ofrecen: tienda y talleres.</w:t>
            </w:r>
          </w:p>
        </w:tc>
      </w:tr>
    </w:tbl>
    <w:p w:rsidR="00000000" w:rsidDel="00000000" w:rsidP="00000000" w:rsidRDefault="00000000" w:rsidRPr="00000000" w14:paraId="0000005C">
      <w:pPr>
        <w:pStyle w:val="Heading1"/>
        <w:rPr/>
      </w:pPr>
      <w:bookmarkStart w:colFirst="0" w:colLast="0" w:name="_okjtt8g4aeys" w:id="12"/>
      <w:bookmarkEnd w:id="12"/>
      <w:r w:rsidDel="00000000" w:rsidR="00000000" w:rsidRPr="00000000">
        <w:rPr>
          <w:rtl w:val="0"/>
        </w:rPr>
        <w:t xml:space="preserve">3 - Decisión de los aspectos visuales de la web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Se ha procurado realizar una web usable, en tanto que las secciones están mostradas en cada momento, así como facilitar el contacto a través del footer en cada caso.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La búsqueda de cursos y productos se ha establecido en búsqueda según tipologías, de manera que el usuario pueda observar una adecuada oferta del conjunto de productos y servicios, manteniendo la posibilidad de que explore aquello en lo que está más interesado y tratando así de que el usuario se mantenga en la web explorando diversas categorías.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Por otro lado se ha mantenido (Suposición) el estilo tipográfico y la paleta de colores observados en el lugar físico y en el tipo de producto ofreciso, muy visual.</w:t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000125" cy="1819275"/>
                  <wp:effectExtent b="0" l="0" r="0" t="0"/>
                  <wp:docPr id="11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1819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1308100"/>
                  <wp:effectExtent b="0" l="0" r="0" t="0"/>
                  <wp:docPr id="12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308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Paleta de colores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Siguiendo la tipografía ya existente</w:t>
            </w:r>
          </w:p>
        </w:tc>
      </w:tr>
    </w:tbl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/>
      </w:pPr>
      <w:bookmarkStart w:colFirst="0" w:colLast="0" w:name="_by1j9e5s5btx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/>
      </w:pPr>
      <w:bookmarkStart w:colFirst="0" w:colLast="0" w:name="_fnuytlufercf" w:id="14"/>
      <w:bookmarkEnd w:id="14"/>
      <w:r w:rsidDel="00000000" w:rsidR="00000000" w:rsidRPr="00000000">
        <w:rPr>
          <w:rtl w:val="0"/>
        </w:rPr>
        <w:t xml:space="preserve">4 - Maquetación y estructuración de la web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457200"/>
                  <wp:effectExtent b="0" l="0" r="0" t="0"/>
                  <wp:docPr id="14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457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724150" cy="1531302"/>
                  <wp:effectExtent b="0" l="0" r="0" t="0"/>
                  <wp:docPr id="1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53130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Encabezado, en el encabezado encontramos el logo y el menú de todos los demás puntos de la web. Este encabezado lo encontramos idéntico en todas las páginas, por homogeneidad, accesibilidad y facilidad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En el footer en este caso hemos decidido incluir el formulario de contacto, además de la información de redes sociales y de presencia física, telefónica y por email. Presente en todas las páginas.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119563" cy="4163295"/>
                  <wp:effectExtent b="0" l="0" r="0" t="0"/>
                  <wp:docPr id="1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9563" cy="41632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El contenido, por ejemplo, en la home, es donde el grueso de la información relevante queda reflejado, así como los botones de acción que permiten acceder e interactuar al usuario en la web.</w:t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rPr/>
      </w:pPr>
      <w:bookmarkStart w:colFirst="0" w:colLast="0" w:name="_tgjpg5rx3r0h" w:id="15"/>
      <w:bookmarkEnd w:id="15"/>
      <w:r w:rsidDel="00000000" w:rsidR="00000000" w:rsidRPr="00000000">
        <w:rPr>
          <w:rtl w:val="0"/>
        </w:rPr>
        <w:t xml:space="preserve">5 - Prototipo en Figma.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El figma se puede encontrar en la siguiente dirección: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https://www.figma.com/design/pZtWon3ke30FwDaNs2r841/Unidad-1?node-id=2-2151&amp;t=6h73ca6Yi8tUiQ1U-1</w:t>
      </w:r>
    </w:p>
    <w:sectPr>
      <w:headerReference r:id="rId15" w:type="default"/>
      <w:headerReference r:id="rId16" w:type="first"/>
      <w:footerReference r:id="rId17" w:type="default"/>
      <w:pgSz w:h="16838" w:w="11906" w:orient="portrait"/>
      <w:pgMar w:bottom="1440" w:top="2756" w:left="1440" w:right="1440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Cambria"/>
  <w:font w:name="Georgia"/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4472c4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4472c4"/>
        <w:sz w:val="24"/>
        <w:szCs w:val="24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4472c4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4472c4"/>
        <w:sz w:val="24"/>
        <w:szCs w:val="24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4472c4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  <w:tab w:val="right" w:leader="none" w:pos="8789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posOffset>-397506</wp:posOffset>
          </wp:positionH>
          <wp:positionV relativeFrom="margin">
            <wp:posOffset>-1344292</wp:posOffset>
          </wp:positionV>
          <wp:extent cx="1612457" cy="556260"/>
          <wp:effectExtent b="0" l="0" r="0" t="0"/>
          <wp:wrapNone/>
          <wp:docPr id="8" name="image10.png"/>
          <a:graphic>
            <a:graphicData uri="http://schemas.openxmlformats.org/drawingml/2006/picture">
              <pic:pic>
                <pic:nvPicPr>
                  <pic:cNvPr id="0" name="image10.png"/>
                  <pic:cNvPicPr preferRelativeResize="0"/>
                </pic:nvPicPr>
                <pic:blipFill>
                  <a:blip r:embed="rId1"/>
                  <a:srcRect b="33221" l="6816" r="71922" t="28150"/>
                  <a:stretch>
                    <a:fillRect/>
                  </a:stretch>
                </pic:blipFill>
                <pic:spPr>
                  <a:xfrm>
                    <a:off x="0" y="0"/>
                    <a:ext cx="1612457" cy="55626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495300</wp:posOffset>
              </wp:positionV>
              <wp:extent cx="5740400" cy="734237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490088" y="3448213"/>
                        <a:ext cx="5711825" cy="663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Juan Cruz Garrido Suso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br w:type="textWrapping"/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Práctica Unidad 1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br w:type="textWrapping"/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Diseño interfaces Web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495300</wp:posOffset>
              </wp:positionV>
              <wp:extent cx="5740400" cy="734237"/>
              <wp:effectExtent b="0" l="0" r="0" t="0"/>
              <wp:wrapNone/>
              <wp:docPr id="2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40400" cy="734237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4847589</wp:posOffset>
          </wp:positionH>
          <wp:positionV relativeFrom="paragraph">
            <wp:posOffset>17780</wp:posOffset>
          </wp:positionV>
          <wp:extent cx="883920" cy="251460"/>
          <wp:effectExtent b="0" l="0" r="0" t="0"/>
          <wp:wrapSquare wrapText="bothSides" distB="0" distT="0" distL="114300" distR="114300"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36928" l="0" r="0" t="0"/>
                  <a:stretch>
                    <a:fillRect/>
                  </a:stretch>
                </pic:blipFill>
                <pic:spPr>
                  <a:xfrm>
                    <a:off x="0" y="0"/>
                    <a:ext cx="883920" cy="25146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posOffset>-397506</wp:posOffset>
          </wp:positionH>
          <wp:positionV relativeFrom="margin">
            <wp:posOffset>-1400172</wp:posOffset>
          </wp:positionV>
          <wp:extent cx="1469776" cy="579120"/>
          <wp:effectExtent b="0" l="0" r="0" t="0"/>
          <wp:wrapNone/>
          <wp:docPr id="13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 b="34909" l="6707" r="73917" t="24845"/>
                  <a:stretch>
                    <a:fillRect/>
                  </a:stretch>
                </pic:blipFill>
                <pic:spPr>
                  <a:xfrm>
                    <a:off x="0" y="0"/>
                    <a:ext cx="1469776" cy="5791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1041400</wp:posOffset>
              </wp:positionH>
              <wp:positionV relativeFrom="paragraph">
                <wp:posOffset>101600</wp:posOffset>
              </wp:positionV>
              <wp:extent cx="1571625" cy="7874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574475" y="3400471"/>
                        <a:ext cx="1543050" cy="75905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Riojana" w:cs="Riojana" w:eastAsia="Riojana" w:hAnsi="Riojana"/>
                              <w:b w:val="1"/>
                              <w:i w:val="0"/>
                              <w:smallCaps w:val="0"/>
                              <w:strike w:val="0"/>
                              <w:color w:val="2d3a47"/>
                              <w:sz w:val="18"/>
                              <w:vertAlign w:val="baseline"/>
                            </w:rPr>
                            <w:t xml:space="preserve">Educación y Empleo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Riojana" w:cs="Riojana" w:eastAsia="Riojana" w:hAnsi="Riojana"/>
                              <w:b w:val="1"/>
                              <w:i w:val="0"/>
                              <w:smallCaps w:val="0"/>
                              <w:strike w:val="0"/>
                              <w:color w:val="2d3a47"/>
                              <w:sz w:val="18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Riojana" w:cs="Riojana" w:eastAsia="Riojana" w:hAnsi="Riojana"/>
                              <w:b w:val="1"/>
                              <w:i w:val="0"/>
                              <w:smallCaps w:val="0"/>
                              <w:strike w:val="0"/>
                              <w:color w:val="2d3a47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Riojana" w:cs="Riojana" w:eastAsia="Riojana" w:hAnsi="Riojana"/>
                              <w:b w:val="0"/>
                              <w:i w:val="0"/>
                              <w:smallCaps w:val="0"/>
                              <w:strike w:val="0"/>
                              <w:color w:val="2d3a47"/>
                              <w:sz w:val="16"/>
                              <w:vertAlign w:val="baseline"/>
                            </w:rPr>
                            <w:t xml:space="preserve">Dirección General de Formación Profesional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1041400</wp:posOffset>
              </wp:positionH>
              <wp:positionV relativeFrom="paragraph">
                <wp:posOffset>101600</wp:posOffset>
              </wp:positionV>
              <wp:extent cx="1571625" cy="787400"/>
              <wp:effectExtent b="0" l="0" r="0" t="0"/>
              <wp:wrapNone/>
              <wp:docPr id="1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71625" cy="787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4432300</wp:posOffset>
              </wp:positionH>
              <wp:positionV relativeFrom="paragraph">
                <wp:posOffset>0</wp:posOffset>
              </wp:positionV>
              <wp:extent cx="1414780" cy="56070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4652898" y="3513869"/>
                        <a:ext cx="1386205" cy="53226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Riojana" w:cs="Riojana" w:eastAsia="Riojana" w:hAnsi="Riojana"/>
                              <w:b w:val="1"/>
                              <w:i w:val="0"/>
                              <w:smallCaps w:val="0"/>
                              <w:strike w:val="0"/>
                              <w:color w:val="2d3a47"/>
                              <w:sz w:val="12"/>
                              <w:vertAlign w:val="baseline"/>
                            </w:rPr>
                            <w:t xml:space="preserve">Centro Integrado Público de Formación Profesional a Distancia de La Rioja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Riojana" w:cs="Riojana" w:eastAsia="Riojana" w:hAnsi="Riojana"/>
                              <w:b w:val="1"/>
                              <w:i w:val="0"/>
                              <w:smallCaps w:val="0"/>
                              <w:strike w:val="0"/>
                              <w:color w:val="2d3a47"/>
                              <w:sz w:val="1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Riojana" w:cs="Riojana" w:eastAsia="Riojana" w:hAnsi="Riojana"/>
                              <w:b w:val="0"/>
                              <w:i w:val="0"/>
                              <w:smallCaps w:val="0"/>
                              <w:strike w:val="0"/>
                              <w:color w:val="2d3a47"/>
                              <w:sz w:val="12"/>
                              <w:vertAlign w:val="baseline"/>
                            </w:rPr>
                            <w:t xml:space="preserve">Avda. de Lobete, 17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Riojana" w:cs="Riojana" w:eastAsia="Riojana" w:hAnsi="Riojana"/>
                              <w:b w:val="0"/>
                              <w:i w:val="0"/>
                              <w:smallCaps w:val="0"/>
                              <w:strike w:val="0"/>
                              <w:color w:val="2d3a47"/>
                              <w:sz w:val="1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Riojana" w:cs="Riojana" w:eastAsia="Riojana" w:hAnsi="Riojana"/>
                              <w:b w:val="0"/>
                              <w:i w:val="0"/>
                              <w:smallCaps w:val="0"/>
                              <w:strike w:val="0"/>
                              <w:color w:val="2d3a47"/>
                              <w:sz w:val="12"/>
                              <w:vertAlign w:val="baseline"/>
                            </w:rPr>
                            <w:t xml:space="preserve">26003 Logroño (La Rioja)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Riojana" w:cs="Riojana" w:eastAsia="Riojana" w:hAnsi="Riojana"/>
                              <w:b w:val="0"/>
                              <w:i w:val="0"/>
                              <w:smallCaps w:val="0"/>
                              <w:strike w:val="0"/>
                              <w:color w:val="2d3a47"/>
                              <w:sz w:val="1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Riojana" w:cs="Riojana" w:eastAsia="Riojana" w:hAnsi="Riojana"/>
                              <w:b w:val="0"/>
                              <w:i w:val="0"/>
                              <w:smallCaps w:val="0"/>
                              <w:strike w:val="0"/>
                              <w:color w:val="2d3a47"/>
                              <w:sz w:val="12"/>
                              <w:vertAlign w:val="baseline"/>
                            </w:rPr>
                            <w:t xml:space="preserve">941 29 45 30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4432300</wp:posOffset>
              </wp:positionH>
              <wp:positionV relativeFrom="paragraph">
                <wp:posOffset>0</wp:posOffset>
              </wp:positionV>
              <wp:extent cx="1414780" cy="560705"/>
              <wp:effectExtent b="0" l="0" r="0" t="0"/>
              <wp:wrapNone/>
              <wp:docPr id="4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14780" cy="5607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4432300</wp:posOffset>
              </wp:positionH>
              <wp:positionV relativeFrom="paragraph">
                <wp:posOffset>508000</wp:posOffset>
              </wp:positionV>
              <wp:extent cx="1414780" cy="36449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652898" y="3612043"/>
                        <a:ext cx="1386205" cy="3359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Riojana" w:cs="Riojana" w:eastAsia="Riojana" w:hAnsi="Riojana"/>
                              <w:b w:val="0"/>
                              <w:i w:val="0"/>
                              <w:smallCaps w:val="0"/>
                              <w:strike w:val="0"/>
                              <w:color w:val="2d3a47"/>
                              <w:sz w:val="12"/>
                              <w:vertAlign w:val="baseline"/>
                            </w:rPr>
                            <w:t xml:space="preserve">cipfpd@fpdrioja.com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Riojana" w:cs="Riojana" w:eastAsia="Riojana" w:hAnsi="Riojana"/>
                              <w:b w:val="0"/>
                              <w:i w:val="0"/>
                              <w:smallCaps w:val="0"/>
                              <w:strike w:val="0"/>
                              <w:color w:val="2d3a47"/>
                              <w:sz w:val="1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Riojana" w:cs="Riojana" w:eastAsia="Riojana" w:hAnsi="Riojana"/>
                              <w:b w:val="0"/>
                              <w:i w:val="0"/>
                              <w:smallCaps w:val="0"/>
                              <w:strike w:val="0"/>
                              <w:color w:val="2d3a47"/>
                              <w:sz w:val="12"/>
                              <w:vertAlign w:val="baseline"/>
                            </w:rPr>
                            <w:t xml:space="preserve">https://fpdrioja.es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4432300</wp:posOffset>
              </wp:positionH>
              <wp:positionV relativeFrom="paragraph">
                <wp:posOffset>508000</wp:posOffset>
              </wp:positionV>
              <wp:extent cx="1414780" cy="364490"/>
              <wp:effectExtent b="0" l="0" r="0" t="0"/>
              <wp:wrapNone/>
              <wp:docPr id="3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14780" cy="3644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3543935</wp:posOffset>
          </wp:positionH>
          <wp:positionV relativeFrom="paragraph">
            <wp:posOffset>9525</wp:posOffset>
          </wp:positionV>
          <wp:extent cx="883920" cy="251460"/>
          <wp:effectExtent b="0" l="0" r="0" t="0"/>
          <wp:wrapSquare wrapText="bothSides" distB="0" distT="0" distL="114300" distR="114300"/>
          <wp:docPr id="1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36928" l="0" r="0" t="0"/>
                  <a:stretch>
                    <a:fillRect/>
                  </a:stretch>
                </pic:blipFill>
                <pic:spPr>
                  <a:xfrm>
                    <a:off x="0" y="0"/>
                    <a:ext cx="883920" cy="25146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lang w:val="es-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76" w:lineRule="auto"/>
      <w:ind w:left="0" w:right="0" w:firstLine="0"/>
      <w:jc w:val="left"/>
    </w:pPr>
    <w:rPr>
      <w:rFonts w:ascii="Cambria" w:cs="Cambria" w:eastAsia="Cambria" w:hAnsi="Cambria"/>
      <w:b w:val="1"/>
      <w:i w:val="0"/>
      <w:smallCaps w:val="0"/>
      <w:strike w:val="0"/>
      <w:color w:val="4f81bd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12.png"/><Relationship Id="rId13" Type="http://schemas.openxmlformats.org/officeDocument/2006/relationships/image" Target="media/image5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eader" Target="header1.xml"/><Relationship Id="rId14" Type="http://schemas.openxmlformats.org/officeDocument/2006/relationships/image" Target="media/image4.png"/><Relationship Id="rId17" Type="http://schemas.openxmlformats.org/officeDocument/2006/relationships/footer" Target="footer1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9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Relationship Id="rId2" Type="http://schemas.openxmlformats.org/officeDocument/2006/relationships/image" Target="media/image14.png"/><Relationship Id="rId3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14.pn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1033-11.1.0.11664</vt:lpwstr>
  </property>
</Properties>
</file>