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Tristan Biro</w:t>
            </w: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28/01/2026</w:t>
            </w: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 Mark Zampatti</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MRS Allison Zampatti</w:t>
            </w: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Colac VIC</w:t>
            </w: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0429 185 434</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markzampatti@bigpond.com</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04/05/1971</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01/07/1970</w:t>
            </w: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Business Owner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7519DD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202B19" w14:textId="77777777" w:rsidR="00186200" w:rsidRDefault="00186200">
            <w:pPr>
              <w:spacing w:line="260" w:lineRule="exact"/>
            </w:pP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91EF946"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44DB830" w14:textId="77777777" w:rsidR="00186200" w:rsidRDefault="00186200">
            <w:pPr>
              <w:spacing w:line="260" w:lineRule="exact"/>
            </w:pP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8432A9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177F26A"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9BB5C8" w14:textId="77777777" w:rsidR="00186200" w:rsidRDefault="00186200">
            <w:pPr>
              <w:spacing w:line="260" w:lineRule="exact"/>
            </w:pP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F08D1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7AE8E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446C04F" w14:textId="77777777" w:rsidR="00186200" w:rsidRDefault="00186200">
            <w:pPr>
              <w:spacing w:line="260" w:lineRule="exact"/>
            </w:pP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936AA8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139C9BA" w14:textId="77777777" w:rsidR="00186200" w:rsidRDefault="00186200">
            <w:pPr>
              <w:spacing w:line="260" w:lineRule="exact"/>
            </w:pP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Three adult children (non-dependent): Tom (25) - physiotherapy dept manager, partner Marie expecting, likely relocating to family farm; Liam (23) - physiotherapist, new role at an orthopaedic sports clinic in Ballarat; Dom (21) - studying to become a teacher.</w:t>
            </w: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14:paraId="6AC3F652" w14:textId="77777777" w:rsidR="00186200" w:rsidRDefault="004572BD">
            <w:pPr>
              <w:spacing w:line="260" w:lineRule="exact"/>
            </w:pPr>
            <w:r>
              <w:rPr>
                <w:rFonts w:ascii="Lato" w:hAnsi="Lato" w:cs="Lato"/>
                <w:b/>
                <w:color w:val="FFFFFF"/>
                <w:sz w:val="19"/>
              </w:rPr>
              <w:t>Date Last Reviewed</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8634A98" w14:textId="77777777" w:rsidR="00186200" w:rsidRDefault="00186200">
            <w:pPr>
              <w:spacing w:line="260" w:lineRule="exact"/>
            </w:pP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Determine how best to deploy the ~$800,000 held in the bucket company (Tolido) and structure existing assets (incl. the commercial buildings) into tax-effective environments rather than simply selling. Manage the return-to-work / income protection claim transition.</w:t>
            </w: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Continue maximising superannuation for tax-effective retirement income while balancing assets held outside super; move toward retirement over the coming decade. Minimise the estimated ~$112,000 capital gain and long-term tax.</w:t>
            </w: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Colac</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490572C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Mark &amp; Ally</w:t>
            </w: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Geelong</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9210AE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A693FB1" w14:textId="77777777" w:rsidR="00B701FD" w:rsidRDefault="00B701FD">
            <w:pPr>
              <w:spacing w:line="260" w:lineRule="exact"/>
            </w:pP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pPr>
            <w:r>
              <w:t xml:space="preserve">Investment Property</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Forrest</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7D7141F"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12BE532" w14:textId="77777777" w:rsidR="00D44283" w:rsidRDefault="00D44283">
            <w:pPr>
              <w:spacing w:line="260" w:lineRule="exact"/>
            </w:pP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pPr>
            <w:r>
              <w:t xml:space="preserve">Commercial Property</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Business premises</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Ally</w:t>
            </w: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33D4B0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12C5623E" w14:textId="77777777" w:rsidR="00B701FD" w:rsidRDefault="00B701FD">
            <w:pPr>
              <w:spacing w:line="260" w:lineRule="exact"/>
            </w:pP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F04C9C7"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C878D59" w14:textId="77777777" w:rsidR="00B701FD" w:rsidRDefault="00B701FD">
            <w:pPr>
              <w:spacing w:line="260" w:lineRule="exact"/>
            </w:pP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54170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Bucket company (Tolido)</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$800,000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Tolido Pty Ltd</w:t>
            </w: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Macquarie (mgd by Brett)</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$1,300,000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Mark</w:t>
            </w: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rPr>
                <w:rFonts w:ascii="Lato" w:hAnsi="Lato" w:cs="Lato"/>
                <w:b/>
                <w:color w:val="2A2A22"/>
                <w:sz w:val="19"/>
              </w:rPr>
            </w:pPr>
            <w:r>
              <w:rPr>
                <w:rFonts w:ascii="Lato" w:hAnsi="Lato" w:cs="Lato"/>
                <w:b/>
                <w:color w:val="2A2A22"/>
                <w:sz w:val="19"/>
              </w:rPr>
              <w:t xml:space="preserve">$3,500,000</w:t>
            </w: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14:paraId="519B0216"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96FDA7" w14:textId="2CF86DDA"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D8DB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FEEDAA3"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9467276"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EA1EB24" w14:textId="77777777" w:rsidR="00B701FD" w:rsidRDefault="00B701FD">
            <w:pPr>
              <w:spacing w:line="260" w:lineRule="exact"/>
            </w:pP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14:paraId="56EA7DB9"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F07BCA7" w14:textId="42ABE12E"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6DD4F3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342D2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3B5BC11"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DFC8BCD" w14:textId="77777777" w:rsidR="00B701FD" w:rsidRDefault="00B701FD">
            <w:pPr>
              <w:spacing w:line="260" w:lineRule="exact"/>
            </w:pP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8D25020"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07589E04"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B2B061"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B256A87"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7C036E"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14:paraId="0643A189" w14:textId="44CA02FB" w:rsidR="00B701FD" w:rsidRDefault="00B701FD" w:rsidP="00B701FD">
            <w:pPr>
              <w:spacing w:line="260" w:lineRule="exact"/>
            </w:pP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$3,500,000</w:t>
            </w: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2C8FB23F" w14:textId="77777777" w:rsidR="00186200" w:rsidRDefault="00186200">
            <w:pPr>
              <w:spacing w:line="260" w:lineRule="exact"/>
            </w:pP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3766B613" w14:textId="77777777" w:rsidR="00186200" w:rsidRDefault="00186200">
            <w:pPr>
              <w:spacing w:line="260" w:lineRule="exact"/>
            </w:pP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n/a</w:t>
            </w: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Mark Zampatti</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42B0E75"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