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星衡智能应急响应内部资料：灯塔演练（INC-44）/制度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星衡智能应急响应内部资料：灯塔演练（INC-44）/制度</w:t>
      </w:r>
    </w:p>
    <w:p>
      <w:r>
        <w:t>资料编号：XH-INC-44-091</w:t>
        <w:br/>
        <w:t>资料级别：内部资料 / 仅限本地知识库检索评测</w:t>
        <w:br/>
        <w:t>责任人：任栎</w:t>
        <w:br/>
        <w:t>负责部门：SRE 值班组</w:t>
        <w:br/>
        <w:t>生效日期：2026-03-21</w:t>
      </w:r>
    </w:p>
    <w:p>
      <w:pPr>
        <w:pStyle w:val="Heading2"/>
      </w:pPr>
      <w:r>
        <w:t>适用范围与强制边界</w:t>
        <w:br/>
        <w:t>本章用于定义团队必须遵守的内部边界，尤其强调与行业通用做法不同的口径。</w:t>
      </w:r>
    </w:p>
    <w:p>
      <w:pPr>
        <w:pStyle w:val="Heading2"/>
      </w:pPr>
      <w:r>
        <w:t>唯一事实卡</w:t>
        <w:br/>
        <w:t>- 项目代号：灯塔演练 / INC-44</w:t>
        <w:br/>
        <w:t>- 负责人：任栎（SRE 值班组）</w:t>
        <w:br/>
        <w:t>- 核心事实：灯塔演练规定主责人在 4 分钟内声明 incident commander。</w:t>
        <w:br/>
        <w:t>- 指标口径：SEV-2 的内部同步频率是每 17 分钟一次，不是半小时。</w:t>
        <w:br/>
        <w:t>- 执行流程：演练复盘必须包含错误假设、证据截图和下一次演练触发器。</w:t>
        <w:br/>
        <w:t>- 特殊例外：夜间 01:00-06:00 可将同步频率放宽到 23 分钟。</w:t>
        <w:br/>
        <w:t>- 反常识提醒：不要按通用 SRE 手册写 30 分钟同步。</w:t>
      </w:r>
    </w:p>
    <w:p>
      <w:pPr>
        <w:pStyle w:val="Heading2"/>
      </w:pPr>
      <w:r>
        <w:t>内部操作说明</w:t>
        <w:br/>
        <w:t>1. 搜索或回答 灯塔演练 相关问题时，必须优先引用本资料中的“核心事实”和“指标口径”。</w:t>
        <w:br/>
        <w:t>2. 如果用户问题只给出项目名或代号 INC-44，应先确认资料来源，不要用行业常识补齐。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任栎 发起复审，复审记录归档到 inc-44_review_log。</w:t>
      </w:r>
    </w:p>
    <w:p>
      <w:pPr>
        <w:pStyle w:val="Heading2"/>
      </w:pPr>
      <w:r>
        <w:t>场景化判断</w:t>
        <w:br/>
        <w:t>- 正确回答应该包含“灯塔演练规定主责人在 4 分钟内声明 incident commander。”这一事实，或等价复述其关键数字/对象。</w:t>
        <w:br/>
        <w:t>- 如果答案写成“通常”“一般行业做法”“建议按照常规”，则视为未命中内部资料。</w:t>
        <w:br/>
        <w:t>- 对 SRE 值班组 的执行人来说，最容易误用的是：不要按通用 SRE 手册写 30 分钟同步。</w:t>
      </w:r>
    </w:p>
    <w:p>
      <w:pPr>
        <w:pStyle w:val="Heading2"/>
      </w:pPr>
      <w:r>
        <w:t>本地检索测试建议</w:t>
        <w:br/>
        <w:t>测试问题 A：灯塔演练 的核心内部规定是什么？</w:t>
        <w:br/>
        <w:t>测试问题 B：INC-44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v1.0（2026-03-21）：由 任栎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