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数据科学技术文档第3期</w:t>
      </w:r>
    </w:p>
    <w:p>
      <w:pPr>
        <w:spacing w:line="276" w:lineRule="auto"/>
      </w:pPr>
      <w:r>
        <w:t>A/B 测试需要保证样本随机性和实验单元独立性，才能得出因果推断。</w:t>
      </w:r>
    </w:p>
    <w:p>
      <w:pPr>
        <w:spacing w:line="276" w:lineRule="auto"/>
      </w:pPr>
      <w:r>
        <w:t>数据清洗占整个分析流程的60%以上时间，包括缺失值处理、异常检测和格式标准化。</w:t>
      </w:r>
    </w:p>
    <w:p>
      <w:pPr>
        <w:spacing w:line="276" w:lineRule="auto"/>
      </w:pPr>
      <w:r>
        <w:t>交叉验证能有效评估模型泛化能力，避免过拟合导致的虚高指标。</w:t>
      </w:r>
    </w:p>
    <w:p>
      <w:pPr>
        <w:spacing w:line="276" w:lineRule="auto"/>
      </w:pPr>
      <w:r>
        <w:t>数据伦理要求在收集、存储和使用个人数据时遵循最小必要原则。</w:t>
      </w:r>
    </w:p>
    <w:p>
      <w:pPr>
        <w:spacing w:line="276" w:lineRule="auto"/>
      </w:pPr>
      <w:r>
        <w:t>延伸阅读：关于数据科学的更多实践案例和最佳方法，请参考团队内部 wiki 和相关技术文档。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