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星衡智能雾凇发布（MKT-05）项目纪要</w:t>
      </w:r>
    </w:p>
    <w:p>
      <w:r>
        <w:t>【虚构内部测试资料】本文件仅用于 Memori-Vault 本地检索评测，不含真实机密。</w:t>
      </w:r>
    </w:p>
    <w:p>
      <w:r>
        <w:t>主持：沈乔　记录：品牌市场部</w:t>
      </w:r>
    </w:p>
    <w:p>
      <w:pPr>
        <w:pStyle w:val="Heading2"/>
      </w:pPr>
      <w:r>
        <w:t>一、开场与跑题</w:t>
      </w:r>
    </w:p>
    <w:p>
      <w:r>
        <w:t>顺便同步，门禁系统升级期间临时通道走 B 座。</w:t>
      </w:r>
    </w:p>
    <w:p>
      <w:pPr>
        <w:pStyle w:val="Heading2"/>
      </w:pPr>
      <w:r>
        <w:t>二、执行口径（重点）</w:t>
      </w:r>
    </w:p>
    <w:p>
      <w:r>
        <w:t>经讨论确认：对外物料先过法务术语检查，再过品牌语气检查，顺序不能反。该流程为本项目强制要求，后续答复以此为准。</w:t>
      </w:r>
    </w:p>
    <w:p>
      <w:r>
        <w:t>群里有人问能不能远程，这块按现有制度走，不在本议题。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沈乔：把上述流程同步到 品牌市场部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