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79872" w14:textId="5D8627FD" w:rsidR="00A757A8" w:rsidRPr="0059161B" w:rsidRDefault="00A757A8" w:rsidP="00B143DD">
      <w:pPr>
        <w:pStyle w:val="Title"/>
        <w:rPr>
          <w:lang w:val="en-US"/>
        </w:rPr>
      </w:pPr>
      <w:r>
        <w:rPr>
          <w:lang w:val="vi-VN"/>
        </w:rPr>
        <w:t>Qu</w:t>
      </w:r>
      <w:proofErr w:type="spellStart"/>
      <w:r>
        <w:rPr>
          <w:lang w:val="en-US"/>
        </w:rPr>
        <w:t>orum</w:t>
      </w:r>
      <w:proofErr w:type="spellEnd"/>
      <w:r>
        <w:rPr>
          <w:lang w:val="en-US"/>
        </w:rPr>
        <w:t xml:space="preserve"> consensus protocol </w:t>
      </w:r>
      <w:r w:rsidR="00B143DD">
        <w:rPr>
          <w:lang w:val="en-US"/>
        </w:rPr>
        <w:t>comparison</w:t>
      </w:r>
      <w:r>
        <w:rPr>
          <w:lang w:val="en-US"/>
        </w:rPr>
        <w:t xml:space="preserve"> report</w:t>
      </w:r>
    </w:p>
    <w:p w14:paraId="15AC77B8" w14:textId="14799B66" w:rsidR="00A757A8" w:rsidRDefault="00A757A8" w:rsidP="00A757A8">
      <w:pPr>
        <w:rPr>
          <w:lang w:val="en-US"/>
        </w:rPr>
      </w:pPr>
    </w:p>
    <w:p w14:paraId="184B4B75" w14:textId="2E5372B3" w:rsidR="00A757A8" w:rsidRDefault="00A757A8" w:rsidP="000C7094">
      <w:pPr>
        <w:pStyle w:val="Heading1"/>
      </w:pPr>
      <w:r>
        <w:t>Introduction</w:t>
      </w:r>
    </w:p>
    <w:p w14:paraId="526406FB" w14:textId="6654832E" w:rsidR="00A757A8" w:rsidRDefault="00A757A8" w:rsidP="00A757A8">
      <w:pPr>
        <w:rPr>
          <w:lang w:val="en-US"/>
        </w:rPr>
      </w:pPr>
    </w:p>
    <w:p w14:paraId="5CF84746" w14:textId="691871FB" w:rsidR="009E025C" w:rsidRPr="00873593" w:rsidRDefault="00A757A8" w:rsidP="00A757A8">
      <w:pPr>
        <w:rPr>
          <w:lang w:val="en-US"/>
        </w:rPr>
      </w:pPr>
      <w:r>
        <w:rPr>
          <w:lang w:val="en-US"/>
        </w:rPr>
        <w:t>Quorum is an open</w:t>
      </w:r>
      <w:r w:rsidR="00B143DD">
        <w:rPr>
          <w:lang w:val="en-US"/>
        </w:rPr>
        <w:t>-</w:t>
      </w:r>
      <w:r>
        <w:rPr>
          <w:lang w:val="en-US"/>
        </w:rPr>
        <w:t>source protocol</w:t>
      </w:r>
      <w:r w:rsidR="000A0B9F">
        <w:rPr>
          <w:lang w:val="en-US"/>
        </w:rPr>
        <w:t>,</w:t>
      </w:r>
      <w:r w:rsidR="00873593">
        <w:rPr>
          <w:lang w:val="vi-VN"/>
        </w:rPr>
        <w:t xml:space="preserve"> that enable Etherum protocol </w:t>
      </w:r>
      <w:r w:rsidR="00873593">
        <w:rPr>
          <w:lang w:val="en-US"/>
        </w:rPr>
        <w:t>with privacy enable transactions. The below examples are for a Quorum network</w:t>
      </w:r>
    </w:p>
    <w:p w14:paraId="65A1E51C" w14:textId="0EDF3ED0" w:rsidR="000A0B9F" w:rsidRDefault="000A0B9F" w:rsidP="00A757A8">
      <w:pPr>
        <w:rPr>
          <w:lang w:val="en-US"/>
        </w:rPr>
      </w:pPr>
    </w:p>
    <w:p w14:paraId="68B86228" w14:textId="204CF96F" w:rsidR="000A0B9F" w:rsidRDefault="000A0B9F" w:rsidP="000A0B9F">
      <w:r>
        <w:fldChar w:fldCharType="begin"/>
      </w:r>
      <w:r>
        <w:instrText xml:space="preserve"> INCLUDEPICTURE "https://ars.els-cdn.com/content/image/1-s2.0-S209672092100021X-gr1_lrg.jpg" \* MERGEFORMATINET </w:instrText>
      </w:r>
      <w:r>
        <w:fldChar w:fldCharType="separate"/>
      </w:r>
      <w:r>
        <w:rPr>
          <w:noProof/>
        </w:rPr>
        <w:drawing>
          <wp:inline distT="0" distB="0" distL="0" distR="0" wp14:anchorId="665512A0" wp14:editId="22368304">
            <wp:extent cx="5943600" cy="2118995"/>
            <wp:effectExtent l="0" t="0" r="0" b="190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18995"/>
                    </a:xfrm>
                    <a:prstGeom prst="rect">
                      <a:avLst/>
                    </a:prstGeom>
                    <a:noFill/>
                    <a:ln>
                      <a:noFill/>
                    </a:ln>
                  </pic:spPr>
                </pic:pic>
              </a:graphicData>
            </a:graphic>
          </wp:inline>
        </w:drawing>
      </w:r>
      <w:r>
        <w:fldChar w:fldCharType="end"/>
      </w:r>
    </w:p>
    <w:p w14:paraId="25796AA9" w14:textId="77777777" w:rsidR="000A0B9F" w:rsidRDefault="000A0B9F" w:rsidP="00A757A8">
      <w:pPr>
        <w:rPr>
          <w:lang w:val="en-US"/>
        </w:rPr>
      </w:pPr>
    </w:p>
    <w:p w14:paraId="30128901" w14:textId="77777777" w:rsidR="009E025C" w:rsidRDefault="009E025C" w:rsidP="00A757A8">
      <w:pPr>
        <w:rPr>
          <w:lang w:val="en-US"/>
        </w:rPr>
      </w:pPr>
    </w:p>
    <w:p w14:paraId="40F851C0" w14:textId="68618FB2" w:rsidR="00EB568E" w:rsidRDefault="000C7094" w:rsidP="000C7094">
      <w:pPr>
        <w:pStyle w:val="Heading1"/>
      </w:pPr>
      <w:r>
        <w:t>Client comparison</w:t>
      </w:r>
    </w:p>
    <w:p w14:paraId="7F6044D9" w14:textId="77777777" w:rsidR="000C7094" w:rsidRDefault="000C7094" w:rsidP="000C7094">
      <w:pPr>
        <w:rPr>
          <w:lang w:val="en-US"/>
        </w:rPr>
      </w:pPr>
    </w:p>
    <w:p w14:paraId="65E0F7D3" w14:textId="2EFE1143" w:rsidR="000C7094" w:rsidRDefault="000C7094" w:rsidP="00EB568E">
      <w:pPr>
        <w:rPr>
          <w:lang w:val="en-US"/>
        </w:rPr>
      </w:pPr>
      <w:r>
        <w:rPr>
          <w:lang w:val="en-US"/>
        </w:rPr>
        <w:t>Quorum protocols currently supported by two clients called HyperLedger Besu</w:t>
      </w:r>
      <w:r>
        <w:rPr>
          <w:lang w:val="en-US"/>
        </w:rPr>
        <w:fldChar w:fldCharType="begin"/>
      </w:r>
      <w:r>
        <w:rPr>
          <w:lang w:val="en-US"/>
        </w:rPr>
        <w:instrText xml:space="preserve"> ADDIN ZOTERO_ITEM CSL_CITATION {"citationID":"tNtXcOVh","properties":{"formattedCitation":"[1]","plainCitation":"[1]","noteIndex":0},"citationItems":[{"id":100,"uris":["http://zotero.org/users/6437122/items/TV7EHN2N"],"uri":["http://zotero.org/users/6437122/items/TV7EHN2N"],"itemData":{"id":100,"type":"book","abstract":"An enterprise-grade Java-based, Apache 2.0 licensed Ethereum client https://wiki.hyperledger.org/display/besu","genre":"Java","note":"original-date: 2019-09-04T21:11:20Z","publisher":"Hyperledger","source":"GitHub","title":"Besu Ethereum Client","URL":"https://github.com/hyperledger/besu","accessed":{"date-parts":[["2022",3,4]]},"issued":{"date-parts":[["2022",3,4]]}}}],"schema":"https://github.com/citation-style-language/schema/raw/master/csl-citation.json"} </w:instrText>
      </w:r>
      <w:r>
        <w:rPr>
          <w:lang w:val="en-US"/>
        </w:rPr>
        <w:fldChar w:fldCharType="separate"/>
      </w:r>
      <w:r>
        <w:rPr>
          <w:noProof/>
          <w:lang w:val="en-US"/>
        </w:rPr>
        <w:t>[1]</w:t>
      </w:r>
      <w:r>
        <w:rPr>
          <w:lang w:val="en-US"/>
        </w:rPr>
        <w:fldChar w:fldCharType="end"/>
      </w:r>
      <w:r>
        <w:rPr>
          <w:lang w:val="en-US"/>
        </w:rPr>
        <w:t xml:space="preserve"> and Consensys GoQuorum</w:t>
      </w:r>
      <w:r>
        <w:rPr>
          <w:lang w:val="en-US"/>
        </w:rPr>
        <w:fldChar w:fldCharType="begin"/>
      </w:r>
      <w:r>
        <w:rPr>
          <w:lang w:val="en-US"/>
        </w:rPr>
        <w:instrText xml:space="preserve"> ADDIN ZOTERO_ITEM CSL_CITATION {"citationID":"Yuw5yeQk","properties":{"formattedCitation":"[2]","plainCitation":"[2]","noteIndex":0},"citationItems":[{"id":101,"uris":["http://zotero.org/users/6437122/items/AQBMBBWM"],"uri":["http://zotero.org/users/6437122/items/AQBMBBWM"],"itemData":{"id":101,"type":"book","abstract":"A permissioned implementation of Ethereum supporting data privacy","genre":"Go","note":"original-date: 2016-11-14T05:42:57Z","publisher":"ConsenSys","source":"GitHub","title":"ConsenSys/quorum","URL":"https://github.com/ConsenSys/quorum","accessed":{"date-parts":[["2022",3,4]]},"issued":{"date-parts":[["2022",3,3]]}}}],"schema":"https://github.com/citation-style-language/schema/raw/master/csl-citation.json"} </w:instrText>
      </w:r>
      <w:r>
        <w:rPr>
          <w:lang w:val="en-US"/>
        </w:rPr>
        <w:fldChar w:fldCharType="separate"/>
      </w:r>
      <w:r>
        <w:rPr>
          <w:noProof/>
          <w:lang w:val="en-US"/>
        </w:rPr>
        <w:t>[2]</w:t>
      </w:r>
      <w:r>
        <w:rPr>
          <w:lang w:val="en-US"/>
        </w:rPr>
        <w:fldChar w:fldCharType="end"/>
      </w:r>
      <w:r>
        <w:rPr>
          <w:lang w:val="en-US"/>
        </w:rPr>
        <w:t>.</w:t>
      </w:r>
    </w:p>
    <w:p w14:paraId="2DDE09FE" w14:textId="3A32187C" w:rsidR="000C7094" w:rsidRDefault="000C7094" w:rsidP="00EB568E">
      <w:pPr>
        <w:rPr>
          <w:lang w:val="en-US"/>
        </w:rPr>
      </w:pPr>
    </w:p>
    <w:p w14:paraId="3ED6C0B5" w14:textId="4FABA30A" w:rsidR="000A0B9F" w:rsidRDefault="000C7094" w:rsidP="00EB568E">
      <w:pPr>
        <w:rPr>
          <w:lang w:val="en-US"/>
        </w:rPr>
      </w:pPr>
      <w:r>
        <w:rPr>
          <w:lang w:val="en-US"/>
        </w:rPr>
        <w:t>They support the list of consensus mechanisms</w:t>
      </w:r>
    </w:p>
    <w:p w14:paraId="661F4F7A" w14:textId="12062C05" w:rsidR="000C7094" w:rsidRDefault="000C7094" w:rsidP="000C7094">
      <w:pPr>
        <w:pStyle w:val="ListParagraph"/>
        <w:numPr>
          <w:ilvl w:val="0"/>
          <w:numId w:val="2"/>
        </w:numPr>
        <w:rPr>
          <w:lang w:val="en-US"/>
        </w:rPr>
      </w:pPr>
      <w:r>
        <w:rPr>
          <w:lang w:val="en-US"/>
        </w:rPr>
        <w:t>E</w:t>
      </w:r>
      <w:r w:rsidR="000A0B9F">
        <w:rPr>
          <w:lang w:val="en-US"/>
        </w:rPr>
        <w:t>th</w:t>
      </w:r>
      <w:r>
        <w:rPr>
          <w:lang w:val="en-US"/>
        </w:rPr>
        <w:t>hash (Proof-Of-Work)</w:t>
      </w:r>
    </w:p>
    <w:p w14:paraId="00B021E8" w14:textId="1A56EC12" w:rsidR="000C7094" w:rsidRDefault="000C7094" w:rsidP="000C7094">
      <w:pPr>
        <w:pStyle w:val="ListParagraph"/>
        <w:numPr>
          <w:ilvl w:val="0"/>
          <w:numId w:val="2"/>
        </w:numPr>
        <w:rPr>
          <w:lang w:val="en-US"/>
        </w:rPr>
      </w:pPr>
      <w:r>
        <w:rPr>
          <w:lang w:val="en-US"/>
        </w:rPr>
        <w:t>Istanbul BFT – IBFT (Proof-Of-Authority)</w:t>
      </w:r>
    </w:p>
    <w:p w14:paraId="13AB3B45" w14:textId="7FF50E2B" w:rsidR="000C7094" w:rsidRDefault="000C7094" w:rsidP="000C7094">
      <w:pPr>
        <w:pStyle w:val="ListParagraph"/>
        <w:numPr>
          <w:ilvl w:val="0"/>
          <w:numId w:val="2"/>
        </w:numPr>
        <w:rPr>
          <w:lang w:val="en-US"/>
        </w:rPr>
      </w:pPr>
      <w:r>
        <w:rPr>
          <w:lang w:val="en-US"/>
        </w:rPr>
        <w:t>Clique (Proof-Of-Authority)</w:t>
      </w:r>
    </w:p>
    <w:p w14:paraId="57D507B2" w14:textId="050DD8FC" w:rsidR="00813FA0" w:rsidRDefault="000C7094" w:rsidP="00813FA0">
      <w:pPr>
        <w:pStyle w:val="ListParagraph"/>
        <w:numPr>
          <w:ilvl w:val="0"/>
          <w:numId w:val="2"/>
        </w:numPr>
        <w:rPr>
          <w:lang w:val="en-US"/>
        </w:rPr>
      </w:pPr>
      <w:r>
        <w:rPr>
          <w:lang w:val="en-US"/>
        </w:rPr>
        <w:t>Raft (Proof-Of-Authority)</w:t>
      </w:r>
    </w:p>
    <w:p w14:paraId="7F49E2F5" w14:textId="2CA9D10F" w:rsidR="00813FA0" w:rsidRPr="00813FA0" w:rsidRDefault="00A82353" w:rsidP="00813FA0">
      <w:pPr>
        <w:pStyle w:val="ListParagraph"/>
        <w:numPr>
          <w:ilvl w:val="0"/>
          <w:numId w:val="2"/>
        </w:numPr>
        <w:rPr>
          <w:lang w:val="en-US"/>
        </w:rPr>
      </w:pPr>
      <w:r>
        <w:rPr>
          <w:lang w:val="en-US"/>
        </w:rPr>
        <w:t>Quorum BFT – QBFT (Proof-Of-Authority) (Early access)</w:t>
      </w:r>
    </w:p>
    <w:p w14:paraId="01BAD415" w14:textId="7766E1D2" w:rsidR="00813FA0" w:rsidRDefault="00813FA0" w:rsidP="000A0B9F">
      <w:pPr>
        <w:rPr>
          <w:lang w:val="en-US"/>
        </w:rPr>
      </w:pPr>
    </w:p>
    <w:p w14:paraId="40F23E56" w14:textId="0C3F6D29" w:rsidR="00813FA0" w:rsidRPr="000A0B9F" w:rsidRDefault="00813FA0" w:rsidP="000A0B9F">
      <w:pPr>
        <w:rPr>
          <w:lang w:val="en-US"/>
        </w:rPr>
      </w:pPr>
      <w:r>
        <w:rPr>
          <w:lang w:val="en-US"/>
        </w:rPr>
        <w:t xml:space="preserve">At the time of constructing this </w:t>
      </w:r>
      <w:r w:rsidR="00A82353">
        <w:rPr>
          <w:lang w:val="en-US"/>
        </w:rPr>
        <w:t>comparison</w:t>
      </w:r>
      <w:r>
        <w:rPr>
          <w:lang w:val="en-US"/>
        </w:rPr>
        <w:t xml:space="preserve">, GoQuorum have far more forks </w:t>
      </w:r>
      <w:r w:rsidR="00A82353">
        <w:rPr>
          <w:lang w:val="en-US"/>
        </w:rPr>
        <w:t xml:space="preserve">(~1100) than Besu (~500), the community actively contributed, in </w:t>
      </w:r>
    </w:p>
    <w:p w14:paraId="5ACC6B88" w14:textId="6E927953" w:rsidR="000C7094" w:rsidRDefault="000A0B9F" w:rsidP="000C7094">
      <w:pPr>
        <w:pStyle w:val="Heading1"/>
      </w:pPr>
      <w:r>
        <w:t xml:space="preserve">POA </w:t>
      </w:r>
      <w:r w:rsidR="000C7094">
        <w:t>Consensus comparison</w:t>
      </w:r>
    </w:p>
    <w:p w14:paraId="69D22EDB" w14:textId="71C36FE1" w:rsidR="00EB568E" w:rsidRDefault="00813FA0" w:rsidP="00EB568E">
      <w:pPr>
        <w:rPr>
          <w:lang w:val="en-US"/>
        </w:rPr>
      </w:pPr>
      <w:r>
        <w:rPr>
          <w:noProof/>
          <w:lang w:val="en-US"/>
        </w:rPr>
        <w:lastRenderedPageBreak/>
        <w:drawing>
          <wp:inline distT="0" distB="0" distL="0" distR="0" wp14:anchorId="762612FB" wp14:editId="2D1C16E5">
            <wp:extent cx="5943600" cy="4236085"/>
            <wp:effectExtent l="0" t="0" r="0" b="571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236085"/>
                    </a:xfrm>
                    <a:prstGeom prst="rect">
                      <a:avLst/>
                    </a:prstGeom>
                  </pic:spPr>
                </pic:pic>
              </a:graphicData>
            </a:graphic>
          </wp:inline>
        </w:drawing>
      </w:r>
    </w:p>
    <w:p w14:paraId="71A7FE93" w14:textId="6404BC80" w:rsidR="00A82353" w:rsidRDefault="00A82353" w:rsidP="00EB568E">
      <w:pPr>
        <w:rPr>
          <w:lang w:val="en-US"/>
        </w:rPr>
      </w:pPr>
    </w:p>
    <w:p w14:paraId="24C06F04" w14:textId="014D3E21" w:rsidR="00A82353" w:rsidRDefault="00A82353" w:rsidP="00EB568E">
      <w:pPr>
        <w:rPr>
          <w:lang w:val="en-US"/>
        </w:rPr>
      </w:pPr>
      <w:r>
        <w:rPr>
          <w:lang w:val="en-US"/>
        </w:rPr>
        <w:t>Legend:</w:t>
      </w:r>
    </w:p>
    <w:p w14:paraId="0B551AFC" w14:textId="131FB76F" w:rsidR="00A82353" w:rsidRDefault="00A82353" w:rsidP="00EB568E">
      <w:pPr>
        <w:rPr>
          <w:lang w:val="en-US"/>
        </w:rPr>
      </w:pPr>
      <w:r>
        <w:rPr>
          <w:lang w:val="en-US"/>
        </w:rPr>
        <w:tab/>
        <w:t>N is totals node in the network</w:t>
      </w:r>
    </w:p>
    <w:p w14:paraId="5C7BFFE1" w14:textId="40C6D909" w:rsidR="00873593" w:rsidRDefault="00A82353" w:rsidP="00EB568E">
      <w:pPr>
        <w:rPr>
          <w:lang w:val="en-US"/>
        </w:rPr>
      </w:pPr>
      <w:r>
        <w:rPr>
          <w:lang w:val="en-US"/>
        </w:rPr>
        <w:tab/>
        <w:t>F is the number of node considered as faulty nodes</w:t>
      </w:r>
    </w:p>
    <w:p w14:paraId="6E4B90F3" w14:textId="75AC6F75" w:rsidR="00A82353" w:rsidRPr="00EB568E" w:rsidRDefault="00A82353" w:rsidP="00EB568E">
      <w:pPr>
        <w:rPr>
          <w:lang w:val="en-US"/>
        </w:rPr>
      </w:pPr>
      <w:r>
        <w:rPr>
          <w:lang w:val="en-US"/>
        </w:rPr>
        <w:tab/>
      </w:r>
    </w:p>
    <w:p w14:paraId="038A4266" w14:textId="591B10CF" w:rsidR="009E025C" w:rsidRDefault="009E025C" w:rsidP="009E025C">
      <w:pPr>
        <w:rPr>
          <w:lang w:val="vi-VN"/>
        </w:rPr>
      </w:pPr>
    </w:p>
    <w:p w14:paraId="7E60C01E" w14:textId="5E485CCF" w:rsidR="0059161B" w:rsidRDefault="0059161B" w:rsidP="000C7094">
      <w:pPr>
        <w:pStyle w:val="Heading1"/>
      </w:pPr>
      <w:r>
        <w:t>Performance Analysis</w:t>
      </w:r>
    </w:p>
    <w:p w14:paraId="191D4E1D" w14:textId="144A6B01" w:rsidR="00EB568E" w:rsidRDefault="00EB568E" w:rsidP="00EB568E">
      <w:pPr>
        <w:rPr>
          <w:lang w:val="en-US"/>
        </w:rPr>
      </w:pPr>
    </w:p>
    <w:p w14:paraId="05F7CF3F" w14:textId="09CCCDC3" w:rsidR="00EB568E" w:rsidRPr="00813FA0" w:rsidRDefault="00EB568E" w:rsidP="00EB568E">
      <w:pPr>
        <w:rPr>
          <w:lang w:val="en-US"/>
        </w:rPr>
      </w:pPr>
      <w:r>
        <w:rPr>
          <w:lang w:val="en-US"/>
        </w:rPr>
        <w:t xml:space="preserve">For the performance comparison analysis, we refers to an research of </w:t>
      </w:r>
      <w:r>
        <w:rPr>
          <w:lang w:val="en-US"/>
        </w:rPr>
        <w:fldChar w:fldCharType="begin"/>
      </w:r>
      <w:r w:rsidR="000C7094">
        <w:rPr>
          <w:lang w:val="en-US"/>
        </w:rPr>
        <w:instrText xml:space="preserve"> ADDIN ZOTERO_ITEM CSL_CITATION {"citationID":"EFRUNm6y","properties":{"formattedCitation":"[3]","plainCitation":"[3]","noteIndex":0},"citationItems":[{"id":96,"uris":["http://zotero.org/users/6437122/items/WAIGPJT7"],"uri":["http://zotero.org/users/6437122/items/WAIGPJT7"],"itemData":{"id":96,"type":"article-journal","abstract":"Quorum is a permissioned blockchain platform built from the Ethereum codebase with adaptations to make it a permissioned consortium platform. It is one of the key contenders in the permissioned ledger space. Quorum supports confidentiality and privacy of smart contracts and transactions, and crash and Byzantine fault tolerant consensus algorithms. In this paper, we characterize the performance features of Quorum. We study the throughput and latency characteristics of Quorum with different workloads and consensus algorithms that it supports. Through a suite of micro-benchmarks, we explore how certain transaction and smart contract parameters can affect transaction latencies.","container-title":"arXiv:1809.03421 [cs]","note":"arXiv: 1809.03421","source":"arXiv.org","title":"Performance Evaluation of the Quorum Blockchain Platform","URL":"http://arxiv.org/abs/1809.03421","author":[{"family":"Baliga","given":"Arati"},{"family":"Subhod","given":"I."},{"family":"Kamat","given":"Pandurang"},{"family":"Chatterjee","given":"Siddhartha"}],"accessed":{"date-parts":[["2022",2,24]]},"issued":{"date-parts":[["2018",7,19]]}}}],"schema":"https://github.com/citation-style-language/schema/raw/master/csl-citation.json"} </w:instrText>
      </w:r>
      <w:r>
        <w:rPr>
          <w:lang w:val="en-US"/>
        </w:rPr>
        <w:fldChar w:fldCharType="separate"/>
      </w:r>
      <w:r w:rsidR="000C7094">
        <w:rPr>
          <w:noProof/>
          <w:lang w:val="en-US"/>
        </w:rPr>
        <w:t>[3]</w:t>
      </w:r>
      <w:r>
        <w:rPr>
          <w:lang w:val="en-US"/>
        </w:rPr>
        <w:fldChar w:fldCharType="end"/>
      </w:r>
      <w:r w:rsidR="000A0B9F">
        <w:rPr>
          <w:lang w:val="vi-VN"/>
        </w:rPr>
        <w:t xml:space="preserve"> </w:t>
      </w:r>
      <w:r w:rsidR="001F75CE">
        <w:rPr>
          <w:lang w:val="en-US"/>
        </w:rPr>
        <w:t>about quorum protocol</w:t>
      </w:r>
      <w:r w:rsidR="001F75CE">
        <w:rPr>
          <w:lang w:val="vi-VN"/>
        </w:rPr>
        <w:t>, they</w:t>
      </w:r>
      <w:r w:rsidR="00813FA0">
        <w:rPr>
          <w:lang w:val="vi-VN"/>
        </w:rPr>
        <w:t xml:space="preserve"> </w:t>
      </w:r>
      <w:r w:rsidR="00813FA0">
        <w:rPr>
          <w:lang w:val="en-US"/>
        </w:rPr>
        <w:t xml:space="preserve">used </w:t>
      </w:r>
      <w:r w:rsidR="00813FA0">
        <w:rPr>
          <w:lang w:val="vi-VN"/>
        </w:rPr>
        <w:t>an open source</w:t>
      </w:r>
      <w:r w:rsidR="00813FA0">
        <w:rPr>
          <w:lang w:val="en-US"/>
        </w:rPr>
        <w:t xml:space="preserve"> setup forked from HyperLedger Caliper </w:t>
      </w:r>
      <w:r w:rsidR="00813FA0">
        <w:rPr>
          <w:lang w:val="en-US"/>
        </w:rPr>
        <w:fldChar w:fldCharType="begin"/>
      </w:r>
      <w:r w:rsidR="00813FA0">
        <w:rPr>
          <w:lang w:val="en-US"/>
        </w:rPr>
        <w:instrText xml:space="preserve"> ADDIN ZOTERO_ITEM CSL_CITATION {"citationID":"1aQZ0HYl","properties":{"formattedCitation":"[4]","plainCitation":"[4]","noteIndex":0},"citationItems":[{"id":105,"uris":["http://zotero.org/users/6437122/items/M25NGKFM"],"uri":["http://zotero.org/users/6437122/items/M25NGKFM"],"itemData":{"id":105,"type":"book","abstract":"A blockchain benchmark framework to measure performance of multiple blockchain solutions https://wiki.hyperledger.org/display/caliper","genre":"JavaScript","note":"original-date: 2018-03-20T01:46:34Z","publisher":"Hyperledger","source":"GitHub","title":"hyperledger/caliper","URL":"https://github.com/hyperledger/caliper","accessed":{"date-parts":[["2022",3,4]]},"issued":{"date-parts":[["2022",3,2]]}}}],"schema":"https://github.com/citation-style-language/schema/raw/master/csl-citation.json"} </w:instrText>
      </w:r>
      <w:r w:rsidR="00813FA0">
        <w:rPr>
          <w:lang w:val="en-US"/>
        </w:rPr>
        <w:fldChar w:fldCharType="separate"/>
      </w:r>
      <w:r w:rsidR="00813FA0">
        <w:rPr>
          <w:noProof/>
          <w:lang w:val="en-US"/>
        </w:rPr>
        <w:t>[4]</w:t>
      </w:r>
      <w:r w:rsidR="00813FA0">
        <w:rPr>
          <w:lang w:val="en-US"/>
        </w:rPr>
        <w:fldChar w:fldCharType="end"/>
      </w:r>
    </w:p>
    <w:p w14:paraId="4FAAAB96" w14:textId="06D1E7A9" w:rsidR="0059161B" w:rsidRDefault="0059161B" w:rsidP="0059161B">
      <w:r>
        <w:lastRenderedPageBreak/>
        <w:fldChar w:fldCharType="begin"/>
      </w:r>
      <w:r>
        <w:instrText xml:space="preserve"> INCLUDEPICTURE "https://ars.els-cdn.com/content/image/1-s2.0-S209672092100021X-gr10_lrg.jpg" \* MERGEFORMATINET </w:instrText>
      </w:r>
      <w:r>
        <w:fldChar w:fldCharType="separate"/>
      </w:r>
      <w:r>
        <w:rPr>
          <w:noProof/>
        </w:rPr>
        <w:drawing>
          <wp:inline distT="0" distB="0" distL="0" distR="0" wp14:anchorId="4565062C" wp14:editId="0D72C3E5">
            <wp:extent cx="5943600" cy="3197225"/>
            <wp:effectExtent l="0" t="0" r="0" b="317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97225"/>
                    </a:xfrm>
                    <a:prstGeom prst="rect">
                      <a:avLst/>
                    </a:prstGeom>
                    <a:noFill/>
                    <a:ln>
                      <a:noFill/>
                    </a:ln>
                  </pic:spPr>
                </pic:pic>
              </a:graphicData>
            </a:graphic>
          </wp:inline>
        </w:drawing>
      </w:r>
      <w:r>
        <w:fldChar w:fldCharType="end"/>
      </w:r>
    </w:p>
    <w:p w14:paraId="310AF461" w14:textId="63E90FD4" w:rsidR="0059161B" w:rsidRDefault="0059161B" w:rsidP="000C7094">
      <w:pPr>
        <w:pStyle w:val="Heading1"/>
      </w:pPr>
      <w:r>
        <w:t>Conclusion</w:t>
      </w:r>
    </w:p>
    <w:p w14:paraId="74B2DDEC" w14:textId="725B92D2" w:rsidR="000C7094" w:rsidRDefault="000C7094" w:rsidP="000C7094">
      <w:pPr>
        <w:rPr>
          <w:lang w:val="en-US"/>
        </w:rPr>
      </w:pPr>
    </w:p>
    <w:p w14:paraId="3E1C6A5D" w14:textId="305D17B7" w:rsidR="000A0B9F" w:rsidRDefault="000A0B9F" w:rsidP="000C7094">
      <w:pPr>
        <w:rPr>
          <w:lang w:val="en-US"/>
        </w:rPr>
      </w:pPr>
      <w:r>
        <w:rPr>
          <w:lang w:val="en-US"/>
        </w:rPr>
        <w:t xml:space="preserve">In the case of very limited numbers of nodes, which produces block, using </w:t>
      </w:r>
      <w:proofErr w:type="spellStart"/>
      <w:r>
        <w:rPr>
          <w:lang w:val="en-US"/>
        </w:rPr>
        <w:t>EthHash</w:t>
      </w:r>
      <w:proofErr w:type="spellEnd"/>
      <w:r>
        <w:rPr>
          <w:lang w:val="en-US"/>
        </w:rPr>
        <w:t xml:space="preserve"> consensus is vulnerable to different thread models</w:t>
      </w:r>
      <w:r w:rsidR="001F75CE">
        <w:rPr>
          <w:lang w:val="en-US"/>
        </w:rPr>
        <w:t xml:space="preserve">. In this case the attacker, have more than 50% of computing power in the network </w:t>
      </w:r>
      <w:r w:rsidR="001F75CE">
        <w:rPr>
          <w:lang w:val="en-US"/>
        </w:rPr>
        <w:fldChar w:fldCharType="begin"/>
      </w:r>
      <w:r w:rsidR="00813FA0">
        <w:rPr>
          <w:lang w:val="en-US"/>
        </w:rPr>
        <w:instrText xml:space="preserve"> ADDIN ZOTERO_ITEM CSL_CITATION {"citationID":"IZAWk3MO","properties":{"formattedCitation":"[5]","plainCitation":"[5]","noteIndex":0},"citationItems":[{"id":102,"uris":["http://zotero.org/users/6437122/items/C4LGI4QX"],"uri":["http://zotero.org/users/6437122/items/C4LGI4QX"],"itemData":{"id":102,"type":"webpage","title":"Weaknesses - Bitcoin Wiki","URL":"https://en.bitcoin.it/wiki/Weaknesses","accessed":{"date-parts":[["2022",3,4]]}}}],"schema":"https://github.com/citation-style-language/schema/raw/master/csl-citation.json"} </w:instrText>
      </w:r>
      <w:r w:rsidR="001F75CE">
        <w:rPr>
          <w:lang w:val="en-US"/>
        </w:rPr>
        <w:fldChar w:fldCharType="separate"/>
      </w:r>
      <w:r w:rsidR="00813FA0">
        <w:rPr>
          <w:noProof/>
          <w:lang w:val="en-US"/>
        </w:rPr>
        <w:t>[5]</w:t>
      </w:r>
      <w:r w:rsidR="001F75CE">
        <w:rPr>
          <w:lang w:val="en-US"/>
        </w:rPr>
        <w:fldChar w:fldCharType="end"/>
      </w:r>
    </w:p>
    <w:p w14:paraId="6143A291" w14:textId="7AC070AF" w:rsidR="001F75CE" w:rsidRDefault="001F75CE" w:rsidP="000C7094">
      <w:pPr>
        <w:rPr>
          <w:lang w:val="en-US"/>
        </w:rPr>
      </w:pPr>
    </w:p>
    <w:p w14:paraId="3827DFE1" w14:textId="113426B6" w:rsidR="00813FA0" w:rsidRDefault="001F75CE" w:rsidP="000C7094">
      <w:pPr>
        <w:rPr>
          <w:lang w:val="en-US"/>
        </w:rPr>
      </w:pPr>
      <w:r>
        <w:rPr>
          <w:lang w:val="en-US"/>
        </w:rPr>
        <w:t>It leaves at the options of POA consensu</w:t>
      </w:r>
      <w:r w:rsidR="00813FA0">
        <w:rPr>
          <w:lang w:val="en-US"/>
        </w:rPr>
        <w:t xml:space="preserve">s, Raft is </w:t>
      </w:r>
      <w:r w:rsidR="00A82353">
        <w:rPr>
          <w:lang w:val="en-US"/>
        </w:rPr>
        <w:t xml:space="preserve">not faulty tolerance, as the case of multiple banking partners, so we exclude it, as well as early access QBFT. </w:t>
      </w:r>
    </w:p>
    <w:p w14:paraId="45DF1E0C" w14:textId="1B909305" w:rsidR="00A82353" w:rsidRDefault="00A82353" w:rsidP="000C7094">
      <w:pPr>
        <w:rPr>
          <w:lang w:val="en-US"/>
        </w:rPr>
      </w:pPr>
    </w:p>
    <w:p w14:paraId="1464E66F" w14:textId="3BEF953C" w:rsidR="00A82353" w:rsidRPr="00A82353" w:rsidRDefault="00A82353" w:rsidP="000C7094">
      <w:pPr>
        <w:rPr>
          <w:lang w:val="vi-VN"/>
        </w:rPr>
      </w:pPr>
      <w:r>
        <w:rPr>
          <w:lang w:val="en-US"/>
        </w:rPr>
        <w:t xml:space="preserve">Because we need don’t need </w:t>
      </w:r>
    </w:p>
    <w:p w14:paraId="6DACBCA0" w14:textId="1A2321AC" w:rsidR="00EB568E" w:rsidRDefault="00EB568E" w:rsidP="00EB568E">
      <w:pPr>
        <w:rPr>
          <w:lang w:val="en-US"/>
        </w:rPr>
      </w:pPr>
    </w:p>
    <w:p w14:paraId="580AC48F" w14:textId="58A12683" w:rsidR="00EB568E" w:rsidRDefault="00EB568E" w:rsidP="000C7094">
      <w:pPr>
        <w:pStyle w:val="Heading1"/>
      </w:pPr>
      <w:r w:rsidRPr="00EB568E">
        <w:t>Reference</w:t>
      </w:r>
    </w:p>
    <w:p w14:paraId="0BD94DBD" w14:textId="77777777" w:rsidR="00813FA0" w:rsidRPr="00813FA0" w:rsidRDefault="00EB568E" w:rsidP="00813FA0">
      <w:pPr>
        <w:pStyle w:val="Bibliography"/>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813FA0" w:rsidRPr="00813FA0">
        <w:rPr>
          <w:lang w:val="en-US"/>
        </w:rPr>
        <w:t>[1]</w:t>
      </w:r>
      <w:r w:rsidR="00813FA0" w:rsidRPr="00813FA0">
        <w:rPr>
          <w:lang w:val="en-US"/>
        </w:rPr>
        <w:tab/>
      </w:r>
      <w:r w:rsidR="00813FA0" w:rsidRPr="00813FA0">
        <w:rPr>
          <w:i/>
          <w:iCs/>
          <w:lang w:val="en-US"/>
        </w:rPr>
        <w:t>Besu Ethereum Client</w:t>
      </w:r>
      <w:r w:rsidR="00813FA0" w:rsidRPr="00813FA0">
        <w:rPr>
          <w:lang w:val="en-US"/>
        </w:rPr>
        <w:t>. Hyperledger, 2022. Accessed: Mar. 04, 2022. [Online]. Available: https://github.com/hyperledger/besu</w:t>
      </w:r>
    </w:p>
    <w:p w14:paraId="2A880F8C" w14:textId="77777777" w:rsidR="00813FA0" w:rsidRPr="00813FA0" w:rsidRDefault="00813FA0" w:rsidP="00813FA0">
      <w:pPr>
        <w:pStyle w:val="Bibliography"/>
        <w:rPr>
          <w:lang w:val="en-US"/>
        </w:rPr>
      </w:pPr>
      <w:r w:rsidRPr="00813FA0">
        <w:rPr>
          <w:lang w:val="en-US"/>
        </w:rPr>
        <w:t>[2]</w:t>
      </w:r>
      <w:r w:rsidRPr="00813FA0">
        <w:rPr>
          <w:lang w:val="en-US"/>
        </w:rPr>
        <w:tab/>
      </w:r>
      <w:proofErr w:type="spellStart"/>
      <w:r w:rsidRPr="00813FA0">
        <w:rPr>
          <w:i/>
          <w:iCs/>
          <w:lang w:val="en-US"/>
        </w:rPr>
        <w:t>ConsenSys</w:t>
      </w:r>
      <w:proofErr w:type="spellEnd"/>
      <w:r w:rsidRPr="00813FA0">
        <w:rPr>
          <w:i/>
          <w:iCs/>
          <w:lang w:val="en-US"/>
        </w:rPr>
        <w:t>/quorum</w:t>
      </w:r>
      <w:r w:rsidRPr="00813FA0">
        <w:rPr>
          <w:lang w:val="en-US"/>
        </w:rPr>
        <w:t xml:space="preserve">. </w:t>
      </w:r>
      <w:proofErr w:type="spellStart"/>
      <w:r w:rsidRPr="00813FA0">
        <w:rPr>
          <w:lang w:val="en-US"/>
        </w:rPr>
        <w:t>ConsenSys</w:t>
      </w:r>
      <w:proofErr w:type="spellEnd"/>
      <w:r w:rsidRPr="00813FA0">
        <w:rPr>
          <w:lang w:val="en-US"/>
        </w:rPr>
        <w:t>, 2022. Accessed: Mar. 04, 2022. [Online]. Available: https://github.com/ConsenSys/quorum</w:t>
      </w:r>
    </w:p>
    <w:p w14:paraId="40C93711" w14:textId="77777777" w:rsidR="00813FA0" w:rsidRPr="00813FA0" w:rsidRDefault="00813FA0" w:rsidP="00813FA0">
      <w:pPr>
        <w:pStyle w:val="Bibliography"/>
        <w:rPr>
          <w:lang w:val="en-US"/>
        </w:rPr>
      </w:pPr>
      <w:r w:rsidRPr="00813FA0">
        <w:rPr>
          <w:lang w:val="en-US"/>
        </w:rPr>
        <w:t>[3]</w:t>
      </w:r>
      <w:r w:rsidRPr="00813FA0">
        <w:rPr>
          <w:lang w:val="en-US"/>
        </w:rPr>
        <w:tab/>
        <w:t xml:space="preserve">A. </w:t>
      </w:r>
      <w:proofErr w:type="spellStart"/>
      <w:r w:rsidRPr="00813FA0">
        <w:rPr>
          <w:lang w:val="en-US"/>
        </w:rPr>
        <w:t>Baliga</w:t>
      </w:r>
      <w:proofErr w:type="spellEnd"/>
      <w:r w:rsidRPr="00813FA0">
        <w:rPr>
          <w:lang w:val="en-US"/>
        </w:rPr>
        <w:t xml:space="preserve">, I. </w:t>
      </w:r>
      <w:proofErr w:type="spellStart"/>
      <w:r w:rsidRPr="00813FA0">
        <w:rPr>
          <w:lang w:val="en-US"/>
        </w:rPr>
        <w:t>Subhod</w:t>
      </w:r>
      <w:proofErr w:type="spellEnd"/>
      <w:r w:rsidRPr="00813FA0">
        <w:rPr>
          <w:lang w:val="en-US"/>
        </w:rPr>
        <w:t xml:space="preserve">, P. </w:t>
      </w:r>
      <w:proofErr w:type="spellStart"/>
      <w:r w:rsidRPr="00813FA0">
        <w:rPr>
          <w:lang w:val="en-US"/>
        </w:rPr>
        <w:t>Kamat</w:t>
      </w:r>
      <w:proofErr w:type="spellEnd"/>
      <w:r w:rsidRPr="00813FA0">
        <w:rPr>
          <w:lang w:val="en-US"/>
        </w:rPr>
        <w:t xml:space="preserve">, and S. Chatterjee, “Performance Evaluation of the Quorum Blockchain Platform,” </w:t>
      </w:r>
      <w:r w:rsidRPr="00813FA0">
        <w:rPr>
          <w:i/>
          <w:iCs/>
          <w:lang w:val="en-US"/>
        </w:rPr>
        <w:t>ArXiv180903421 Cs</w:t>
      </w:r>
      <w:r w:rsidRPr="00813FA0">
        <w:rPr>
          <w:lang w:val="en-US"/>
        </w:rPr>
        <w:t>, Jul. 2018, Accessed: Feb. 24, 2022. [Online]. Available: http://arxiv.org/abs/1809.03421</w:t>
      </w:r>
    </w:p>
    <w:p w14:paraId="02524C6A" w14:textId="77777777" w:rsidR="00813FA0" w:rsidRPr="00813FA0" w:rsidRDefault="00813FA0" w:rsidP="00813FA0">
      <w:pPr>
        <w:pStyle w:val="Bibliography"/>
        <w:rPr>
          <w:lang w:val="en-US"/>
        </w:rPr>
      </w:pPr>
      <w:r w:rsidRPr="00813FA0">
        <w:rPr>
          <w:lang w:val="en-US"/>
        </w:rPr>
        <w:t>[4]</w:t>
      </w:r>
      <w:r w:rsidRPr="00813FA0">
        <w:rPr>
          <w:lang w:val="en-US"/>
        </w:rPr>
        <w:tab/>
      </w:r>
      <w:proofErr w:type="spellStart"/>
      <w:r w:rsidRPr="00813FA0">
        <w:rPr>
          <w:i/>
          <w:iCs/>
          <w:lang w:val="en-US"/>
        </w:rPr>
        <w:t>hyperledger</w:t>
      </w:r>
      <w:proofErr w:type="spellEnd"/>
      <w:r w:rsidRPr="00813FA0">
        <w:rPr>
          <w:i/>
          <w:iCs/>
          <w:lang w:val="en-US"/>
        </w:rPr>
        <w:t>/caliper</w:t>
      </w:r>
      <w:r w:rsidRPr="00813FA0">
        <w:rPr>
          <w:lang w:val="en-US"/>
        </w:rPr>
        <w:t>. Hyperledger, 2022. Accessed: Mar. 04, 2022. [Online]. Available: https://github.com/hyperledger/caliper</w:t>
      </w:r>
    </w:p>
    <w:p w14:paraId="2A4A2BB1" w14:textId="77777777" w:rsidR="00813FA0" w:rsidRPr="00813FA0" w:rsidRDefault="00813FA0" w:rsidP="00813FA0">
      <w:pPr>
        <w:pStyle w:val="Bibliography"/>
        <w:rPr>
          <w:lang w:val="en-US"/>
        </w:rPr>
      </w:pPr>
      <w:r w:rsidRPr="00813FA0">
        <w:rPr>
          <w:lang w:val="en-US"/>
        </w:rPr>
        <w:t>[5]</w:t>
      </w:r>
      <w:r w:rsidRPr="00813FA0">
        <w:rPr>
          <w:lang w:val="en-US"/>
        </w:rPr>
        <w:tab/>
        <w:t>“Weaknesses - Bitcoin Wiki.” https://en.bitcoin.it/wiki/Weaknesses (accessed Mar. 04, 2022).</w:t>
      </w:r>
    </w:p>
    <w:p w14:paraId="394F46F5" w14:textId="6DADE33C" w:rsidR="00EB568E" w:rsidRPr="00EB568E" w:rsidRDefault="00EB568E" w:rsidP="00EB568E">
      <w:pPr>
        <w:rPr>
          <w:lang w:val="en-US"/>
        </w:rPr>
      </w:pPr>
      <w:r>
        <w:rPr>
          <w:lang w:val="en-US"/>
        </w:rPr>
        <w:fldChar w:fldCharType="end"/>
      </w:r>
    </w:p>
    <w:sectPr w:rsidR="00EB568E" w:rsidRPr="00EB5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6C33"/>
    <w:multiLevelType w:val="hybridMultilevel"/>
    <w:tmpl w:val="5FA6DF8E"/>
    <w:lvl w:ilvl="0" w:tplc="46C0A03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15101"/>
    <w:multiLevelType w:val="hybridMultilevel"/>
    <w:tmpl w:val="F6F82DBE"/>
    <w:lvl w:ilvl="0" w:tplc="5FACCE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635C3"/>
    <w:multiLevelType w:val="hybridMultilevel"/>
    <w:tmpl w:val="31283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A8"/>
    <w:rsid w:val="000A0B9F"/>
    <w:rsid w:val="000C7094"/>
    <w:rsid w:val="0019160A"/>
    <w:rsid w:val="001F75CE"/>
    <w:rsid w:val="0059161B"/>
    <w:rsid w:val="00813FA0"/>
    <w:rsid w:val="00873593"/>
    <w:rsid w:val="009E025C"/>
    <w:rsid w:val="00A757A8"/>
    <w:rsid w:val="00A82353"/>
    <w:rsid w:val="00B143DD"/>
    <w:rsid w:val="00EB56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37B3"/>
  <w15:chartTrackingRefBased/>
  <w15:docId w15:val="{CA14D170-DD9C-F141-BE0E-95367127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61B"/>
    <w:rPr>
      <w:rFonts w:ascii="Times New Roman" w:eastAsia="Times New Roman" w:hAnsi="Times New Roman" w:cs="Times New Roman"/>
    </w:rPr>
  </w:style>
  <w:style w:type="paragraph" w:styleId="Heading1">
    <w:name w:val="heading 1"/>
    <w:basedOn w:val="Normal"/>
    <w:next w:val="Normal"/>
    <w:link w:val="Heading1Char"/>
    <w:uiPriority w:val="9"/>
    <w:qFormat/>
    <w:rsid w:val="000C7094"/>
    <w:pPr>
      <w:numPr>
        <w:numId w:val="3"/>
      </w:numPr>
      <w:ind w:left="360"/>
      <w:outlineLvl w:val="0"/>
    </w:pPr>
    <w:rPr>
      <w:sz w:val="28"/>
      <w:lang w:val="en-US"/>
    </w:rPr>
  </w:style>
  <w:style w:type="paragraph" w:styleId="Heading2">
    <w:name w:val="heading 2"/>
    <w:basedOn w:val="Normal"/>
    <w:next w:val="Normal"/>
    <w:link w:val="Heading2Char"/>
    <w:uiPriority w:val="9"/>
    <w:unhideWhenUsed/>
    <w:qFormat/>
    <w:rsid w:val="00A757A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57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A8"/>
    <w:rPr>
      <w:rFonts w:asciiTheme="majorHAnsi" w:eastAsiaTheme="majorEastAsia" w:hAnsiTheme="majorHAnsi" w:cstheme="majorBidi"/>
      <w:spacing w:val="-10"/>
      <w:kern w:val="28"/>
      <w:sz w:val="56"/>
      <w:szCs w:val="56"/>
    </w:rPr>
  </w:style>
  <w:style w:type="paragraph" w:styleId="NoSpacing">
    <w:name w:val="No Spacing"/>
    <w:uiPriority w:val="1"/>
    <w:qFormat/>
    <w:rsid w:val="00A757A8"/>
  </w:style>
  <w:style w:type="character" w:customStyle="1" w:styleId="Heading1Char">
    <w:name w:val="Heading 1 Char"/>
    <w:basedOn w:val="DefaultParagraphFont"/>
    <w:link w:val="Heading1"/>
    <w:uiPriority w:val="9"/>
    <w:rsid w:val="000C7094"/>
    <w:rPr>
      <w:rFonts w:ascii="Times New Roman" w:eastAsia="Times New Roman" w:hAnsi="Times New Roman" w:cs="Times New Roman"/>
      <w:sz w:val="28"/>
      <w:lang w:val="en-US"/>
    </w:rPr>
  </w:style>
  <w:style w:type="character" w:customStyle="1" w:styleId="Heading2Char">
    <w:name w:val="Heading 2 Char"/>
    <w:basedOn w:val="DefaultParagraphFont"/>
    <w:link w:val="Heading2"/>
    <w:uiPriority w:val="9"/>
    <w:rsid w:val="00A757A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757A8"/>
    <w:pPr>
      <w:ind w:left="720"/>
      <w:contextualSpacing/>
    </w:pPr>
  </w:style>
  <w:style w:type="table" w:styleId="TableGrid">
    <w:name w:val="Table Grid"/>
    <w:basedOn w:val="TableNormal"/>
    <w:uiPriority w:val="39"/>
    <w:rsid w:val="009E0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9160A"/>
    <w:rPr>
      <w:i/>
      <w:iCs/>
    </w:rPr>
  </w:style>
  <w:style w:type="paragraph" w:styleId="Bibliography">
    <w:name w:val="Bibliography"/>
    <w:basedOn w:val="Normal"/>
    <w:next w:val="Normal"/>
    <w:uiPriority w:val="37"/>
    <w:unhideWhenUsed/>
    <w:rsid w:val="00EB568E"/>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6701">
      <w:bodyDiv w:val="1"/>
      <w:marLeft w:val="0"/>
      <w:marRight w:val="0"/>
      <w:marTop w:val="0"/>
      <w:marBottom w:val="0"/>
      <w:divBdr>
        <w:top w:val="none" w:sz="0" w:space="0" w:color="auto"/>
        <w:left w:val="none" w:sz="0" w:space="0" w:color="auto"/>
        <w:bottom w:val="none" w:sz="0" w:space="0" w:color="auto"/>
        <w:right w:val="none" w:sz="0" w:space="0" w:color="auto"/>
      </w:divBdr>
    </w:div>
    <w:div w:id="155615061">
      <w:bodyDiv w:val="1"/>
      <w:marLeft w:val="0"/>
      <w:marRight w:val="0"/>
      <w:marTop w:val="0"/>
      <w:marBottom w:val="0"/>
      <w:divBdr>
        <w:top w:val="none" w:sz="0" w:space="0" w:color="auto"/>
        <w:left w:val="none" w:sz="0" w:space="0" w:color="auto"/>
        <w:bottom w:val="none" w:sz="0" w:space="0" w:color="auto"/>
        <w:right w:val="none" w:sz="0" w:space="0" w:color="auto"/>
      </w:divBdr>
    </w:div>
    <w:div w:id="164368982">
      <w:bodyDiv w:val="1"/>
      <w:marLeft w:val="0"/>
      <w:marRight w:val="0"/>
      <w:marTop w:val="0"/>
      <w:marBottom w:val="0"/>
      <w:divBdr>
        <w:top w:val="none" w:sz="0" w:space="0" w:color="auto"/>
        <w:left w:val="none" w:sz="0" w:space="0" w:color="auto"/>
        <w:bottom w:val="none" w:sz="0" w:space="0" w:color="auto"/>
        <w:right w:val="none" w:sz="0" w:space="0" w:color="auto"/>
      </w:divBdr>
    </w:div>
    <w:div w:id="293174640">
      <w:bodyDiv w:val="1"/>
      <w:marLeft w:val="0"/>
      <w:marRight w:val="0"/>
      <w:marTop w:val="0"/>
      <w:marBottom w:val="0"/>
      <w:divBdr>
        <w:top w:val="none" w:sz="0" w:space="0" w:color="auto"/>
        <w:left w:val="none" w:sz="0" w:space="0" w:color="auto"/>
        <w:bottom w:val="none" w:sz="0" w:space="0" w:color="auto"/>
        <w:right w:val="none" w:sz="0" w:space="0" w:color="auto"/>
      </w:divBdr>
    </w:div>
    <w:div w:id="392433847">
      <w:bodyDiv w:val="1"/>
      <w:marLeft w:val="0"/>
      <w:marRight w:val="0"/>
      <w:marTop w:val="0"/>
      <w:marBottom w:val="0"/>
      <w:divBdr>
        <w:top w:val="none" w:sz="0" w:space="0" w:color="auto"/>
        <w:left w:val="none" w:sz="0" w:space="0" w:color="auto"/>
        <w:bottom w:val="none" w:sz="0" w:space="0" w:color="auto"/>
        <w:right w:val="none" w:sz="0" w:space="0" w:color="auto"/>
      </w:divBdr>
      <w:divsChild>
        <w:div w:id="1930196250">
          <w:marLeft w:val="0"/>
          <w:marRight w:val="0"/>
          <w:marTop w:val="0"/>
          <w:marBottom w:val="0"/>
          <w:divBdr>
            <w:top w:val="none" w:sz="0" w:space="0" w:color="auto"/>
            <w:left w:val="none" w:sz="0" w:space="0" w:color="auto"/>
            <w:bottom w:val="none" w:sz="0" w:space="0" w:color="auto"/>
            <w:right w:val="none" w:sz="0" w:space="0" w:color="auto"/>
          </w:divBdr>
          <w:divsChild>
            <w:div w:id="3648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8789">
      <w:bodyDiv w:val="1"/>
      <w:marLeft w:val="0"/>
      <w:marRight w:val="0"/>
      <w:marTop w:val="0"/>
      <w:marBottom w:val="0"/>
      <w:divBdr>
        <w:top w:val="none" w:sz="0" w:space="0" w:color="auto"/>
        <w:left w:val="none" w:sz="0" w:space="0" w:color="auto"/>
        <w:bottom w:val="none" w:sz="0" w:space="0" w:color="auto"/>
        <w:right w:val="none" w:sz="0" w:space="0" w:color="auto"/>
      </w:divBdr>
    </w:div>
    <w:div w:id="521475958">
      <w:bodyDiv w:val="1"/>
      <w:marLeft w:val="0"/>
      <w:marRight w:val="0"/>
      <w:marTop w:val="0"/>
      <w:marBottom w:val="0"/>
      <w:divBdr>
        <w:top w:val="none" w:sz="0" w:space="0" w:color="auto"/>
        <w:left w:val="none" w:sz="0" w:space="0" w:color="auto"/>
        <w:bottom w:val="none" w:sz="0" w:space="0" w:color="auto"/>
        <w:right w:val="none" w:sz="0" w:space="0" w:color="auto"/>
      </w:divBdr>
    </w:div>
    <w:div w:id="685906156">
      <w:bodyDiv w:val="1"/>
      <w:marLeft w:val="0"/>
      <w:marRight w:val="0"/>
      <w:marTop w:val="0"/>
      <w:marBottom w:val="0"/>
      <w:divBdr>
        <w:top w:val="none" w:sz="0" w:space="0" w:color="auto"/>
        <w:left w:val="none" w:sz="0" w:space="0" w:color="auto"/>
        <w:bottom w:val="none" w:sz="0" w:space="0" w:color="auto"/>
        <w:right w:val="none" w:sz="0" w:space="0" w:color="auto"/>
      </w:divBdr>
      <w:divsChild>
        <w:div w:id="2015373946">
          <w:marLeft w:val="0"/>
          <w:marRight w:val="0"/>
          <w:marTop w:val="0"/>
          <w:marBottom w:val="0"/>
          <w:divBdr>
            <w:top w:val="none" w:sz="0" w:space="0" w:color="auto"/>
            <w:left w:val="none" w:sz="0" w:space="0" w:color="auto"/>
            <w:bottom w:val="none" w:sz="0" w:space="0" w:color="auto"/>
            <w:right w:val="none" w:sz="0" w:space="0" w:color="auto"/>
          </w:divBdr>
          <w:divsChild>
            <w:div w:id="19208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1484">
      <w:bodyDiv w:val="1"/>
      <w:marLeft w:val="0"/>
      <w:marRight w:val="0"/>
      <w:marTop w:val="0"/>
      <w:marBottom w:val="0"/>
      <w:divBdr>
        <w:top w:val="none" w:sz="0" w:space="0" w:color="auto"/>
        <w:left w:val="none" w:sz="0" w:space="0" w:color="auto"/>
        <w:bottom w:val="none" w:sz="0" w:space="0" w:color="auto"/>
        <w:right w:val="none" w:sz="0" w:space="0" w:color="auto"/>
      </w:divBdr>
    </w:div>
    <w:div w:id="955066543">
      <w:bodyDiv w:val="1"/>
      <w:marLeft w:val="0"/>
      <w:marRight w:val="0"/>
      <w:marTop w:val="0"/>
      <w:marBottom w:val="0"/>
      <w:divBdr>
        <w:top w:val="none" w:sz="0" w:space="0" w:color="auto"/>
        <w:left w:val="none" w:sz="0" w:space="0" w:color="auto"/>
        <w:bottom w:val="none" w:sz="0" w:space="0" w:color="auto"/>
        <w:right w:val="none" w:sz="0" w:space="0" w:color="auto"/>
      </w:divBdr>
      <w:divsChild>
        <w:div w:id="1664621965">
          <w:marLeft w:val="0"/>
          <w:marRight w:val="0"/>
          <w:marTop w:val="0"/>
          <w:marBottom w:val="0"/>
          <w:divBdr>
            <w:top w:val="none" w:sz="0" w:space="0" w:color="auto"/>
            <w:left w:val="none" w:sz="0" w:space="0" w:color="auto"/>
            <w:bottom w:val="none" w:sz="0" w:space="0" w:color="auto"/>
            <w:right w:val="none" w:sz="0" w:space="0" w:color="auto"/>
          </w:divBdr>
          <w:divsChild>
            <w:div w:id="2108577818">
              <w:marLeft w:val="0"/>
              <w:marRight w:val="0"/>
              <w:marTop w:val="0"/>
              <w:marBottom w:val="0"/>
              <w:divBdr>
                <w:top w:val="none" w:sz="0" w:space="0" w:color="auto"/>
                <w:left w:val="none" w:sz="0" w:space="0" w:color="auto"/>
                <w:bottom w:val="none" w:sz="0" w:space="0" w:color="auto"/>
                <w:right w:val="none" w:sz="0" w:space="0" w:color="auto"/>
              </w:divBdr>
            </w:div>
            <w:div w:id="1999379975">
              <w:marLeft w:val="0"/>
              <w:marRight w:val="0"/>
              <w:marTop w:val="0"/>
              <w:marBottom w:val="0"/>
              <w:divBdr>
                <w:top w:val="none" w:sz="0" w:space="0" w:color="auto"/>
                <w:left w:val="none" w:sz="0" w:space="0" w:color="auto"/>
                <w:bottom w:val="none" w:sz="0" w:space="0" w:color="auto"/>
                <w:right w:val="none" w:sz="0" w:space="0" w:color="auto"/>
              </w:divBdr>
            </w:div>
            <w:div w:id="270556877">
              <w:marLeft w:val="0"/>
              <w:marRight w:val="0"/>
              <w:marTop w:val="0"/>
              <w:marBottom w:val="0"/>
              <w:divBdr>
                <w:top w:val="none" w:sz="0" w:space="0" w:color="auto"/>
                <w:left w:val="none" w:sz="0" w:space="0" w:color="auto"/>
                <w:bottom w:val="none" w:sz="0" w:space="0" w:color="auto"/>
                <w:right w:val="none" w:sz="0" w:space="0" w:color="auto"/>
              </w:divBdr>
            </w:div>
            <w:div w:id="124735384">
              <w:marLeft w:val="0"/>
              <w:marRight w:val="0"/>
              <w:marTop w:val="0"/>
              <w:marBottom w:val="0"/>
              <w:divBdr>
                <w:top w:val="none" w:sz="0" w:space="0" w:color="auto"/>
                <w:left w:val="none" w:sz="0" w:space="0" w:color="auto"/>
                <w:bottom w:val="none" w:sz="0" w:space="0" w:color="auto"/>
                <w:right w:val="none" w:sz="0" w:space="0" w:color="auto"/>
              </w:divBdr>
            </w:div>
            <w:div w:id="208035016">
              <w:marLeft w:val="0"/>
              <w:marRight w:val="0"/>
              <w:marTop w:val="0"/>
              <w:marBottom w:val="0"/>
              <w:divBdr>
                <w:top w:val="none" w:sz="0" w:space="0" w:color="auto"/>
                <w:left w:val="none" w:sz="0" w:space="0" w:color="auto"/>
                <w:bottom w:val="none" w:sz="0" w:space="0" w:color="auto"/>
                <w:right w:val="none" w:sz="0" w:space="0" w:color="auto"/>
              </w:divBdr>
            </w:div>
            <w:div w:id="354229738">
              <w:marLeft w:val="0"/>
              <w:marRight w:val="0"/>
              <w:marTop w:val="0"/>
              <w:marBottom w:val="0"/>
              <w:divBdr>
                <w:top w:val="none" w:sz="0" w:space="0" w:color="auto"/>
                <w:left w:val="none" w:sz="0" w:space="0" w:color="auto"/>
                <w:bottom w:val="none" w:sz="0" w:space="0" w:color="auto"/>
                <w:right w:val="none" w:sz="0" w:space="0" w:color="auto"/>
              </w:divBdr>
            </w:div>
            <w:div w:id="882982756">
              <w:marLeft w:val="0"/>
              <w:marRight w:val="0"/>
              <w:marTop w:val="0"/>
              <w:marBottom w:val="0"/>
              <w:divBdr>
                <w:top w:val="none" w:sz="0" w:space="0" w:color="auto"/>
                <w:left w:val="none" w:sz="0" w:space="0" w:color="auto"/>
                <w:bottom w:val="none" w:sz="0" w:space="0" w:color="auto"/>
                <w:right w:val="none" w:sz="0" w:space="0" w:color="auto"/>
              </w:divBdr>
            </w:div>
            <w:div w:id="2078432773">
              <w:marLeft w:val="0"/>
              <w:marRight w:val="0"/>
              <w:marTop w:val="0"/>
              <w:marBottom w:val="0"/>
              <w:divBdr>
                <w:top w:val="none" w:sz="0" w:space="0" w:color="auto"/>
                <w:left w:val="none" w:sz="0" w:space="0" w:color="auto"/>
                <w:bottom w:val="none" w:sz="0" w:space="0" w:color="auto"/>
                <w:right w:val="none" w:sz="0" w:space="0" w:color="auto"/>
              </w:divBdr>
            </w:div>
            <w:div w:id="291984626">
              <w:marLeft w:val="0"/>
              <w:marRight w:val="0"/>
              <w:marTop w:val="0"/>
              <w:marBottom w:val="0"/>
              <w:divBdr>
                <w:top w:val="none" w:sz="0" w:space="0" w:color="auto"/>
                <w:left w:val="none" w:sz="0" w:space="0" w:color="auto"/>
                <w:bottom w:val="none" w:sz="0" w:space="0" w:color="auto"/>
                <w:right w:val="none" w:sz="0" w:space="0" w:color="auto"/>
              </w:divBdr>
            </w:div>
            <w:div w:id="2077625359">
              <w:marLeft w:val="0"/>
              <w:marRight w:val="0"/>
              <w:marTop w:val="0"/>
              <w:marBottom w:val="0"/>
              <w:divBdr>
                <w:top w:val="none" w:sz="0" w:space="0" w:color="auto"/>
                <w:left w:val="none" w:sz="0" w:space="0" w:color="auto"/>
                <w:bottom w:val="none" w:sz="0" w:space="0" w:color="auto"/>
                <w:right w:val="none" w:sz="0" w:space="0" w:color="auto"/>
              </w:divBdr>
            </w:div>
            <w:div w:id="450512140">
              <w:marLeft w:val="0"/>
              <w:marRight w:val="0"/>
              <w:marTop w:val="0"/>
              <w:marBottom w:val="0"/>
              <w:divBdr>
                <w:top w:val="none" w:sz="0" w:space="0" w:color="auto"/>
                <w:left w:val="none" w:sz="0" w:space="0" w:color="auto"/>
                <w:bottom w:val="none" w:sz="0" w:space="0" w:color="auto"/>
                <w:right w:val="none" w:sz="0" w:space="0" w:color="auto"/>
              </w:divBdr>
            </w:div>
            <w:div w:id="1783114687">
              <w:marLeft w:val="0"/>
              <w:marRight w:val="0"/>
              <w:marTop w:val="0"/>
              <w:marBottom w:val="0"/>
              <w:divBdr>
                <w:top w:val="none" w:sz="0" w:space="0" w:color="auto"/>
                <w:left w:val="none" w:sz="0" w:space="0" w:color="auto"/>
                <w:bottom w:val="none" w:sz="0" w:space="0" w:color="auto"/>
                <w:right w:val="none" w:sz="0" w:space="0" w:color="auto"/>
              </w:divBdr>
            </w:div>
            <w:div w:id="1631936976">
              <w:marLeft w:val="0"/>
              <w:marRight w:val="0"/>
              <w:marTop w:val="0"/>
              <w:marBottom w:val="0"/>
              <w:divBdr>
                <w:top w:val="none" w:sz="0" w:space="0" w:color="auto"/>
                <w:left w:val="none" w:sz="0" w:space="0" w:color="auto"/>
                <w:bottom w:val="none" w:sz="0" w:space="0" w:color="auto"/>
                <w:right w:val="none" w:sz="0" w:space="0" w:color="auto"/>
              </w:divBdr>
            </w:div>
            <w:div w:id="196698835">
              <w:marLeft w:val="0"/>
              <w:marRight w:val="0"/>
              <w:marTop w:val="0"/>
              <w:marBottom w:val="0"/>
              <w:divBdr>
                <w:top w:val="none" w:sz="0" w:space="0" w:color="auto"/>
                <w:left w:val="none" w:sz="0" w:space="0" w:color="auto"/>
                <w:bottom w:val="none" w:sz="0" w:space="0" w:color="auto"/>
                <w:right w:val="none" w:sz="0" w:space="0" w:color="auto"/>
              </w:divBdr>
            </w:div>
            <w:div w:id="1401831286">
              <w:marLeft w:val="0"/>
              <w:marRight w:val="0"/>
              <w:marTop w:val="0"/>
              <w:marBottom w:val="0"/>
              <w:divBdr>
                <w:top w:val="none" w:sz="0" w:space="0" w:color="auto"/>
                <w:left w:val="none" w:sz="0" w:space="0" w:color="auto"/>
                <w:bottom w:val="none" w:sz="0" w:space="0" w:color="auto"/>
                <w:right w:val="none" w:sz="0" w:space="0" w:color="auto"/>
              </w:divBdr>
            </w:div>
            <w:div w:id="611404144">
              <w:marLeft w:val="0"/>
              <w:marRight w:val="0"/>
              <w:marTop w:val="0"/>
              <w:marBottom w:val="0"/>
              <w:divBdr>
                <w:top w:val="none" w:sz="0" w:space="0" w:color="auto"/>
                <w:left w:val="none" w:sz="0" w:space="0" w:color="auto"/>
                <w:bottom w:val="none" w:sz="0" w:space="0" w:color="auto"/>
                <w:right w:val="none" w:sz="0" w:space="0" w:color="auto"/>
              </w:divBdr>
            </w:div>
            <w:div w:id="1643267639">
              <w:marLeft w:val="0"/>
              <w:marRight w:val="0"/>
              <w:marTop w:val="0"/>
              <w:marBottom w:val="0"/>
              <w:divBdr>
                <w:top w:val="none" w:sz="0" w:space="0" w:color="auto"/>
                <w:left w:val="none" w:sz="0" w:space="0" w:color="auto"/>
                <w:bottom w:val="none" w:sz="0" w:space="0" w:color="auto"/>
                <w:right w:val="none" w:sz="0" w:space="0" w:color="auto"/>
              </w:divBdr>
            </w:div>
            <w:div w:id="1010137414">
              <w:marLeft w:val="0"/>
              <w:marRight w:val="0"/>
              <w:marTop w:val="0"/>
              <w:marBottom w:val="0"/>
              <w:divBdr>
                <w:top w:val="none" w:sz="0" w:space="0" w:color="auto"/>
                <w:left w:val="none" w:sz="0" w:space="0" w:color="auto"/>
                <w:bottom w:val="none" w:sz="0" w:space="0" w:color="auto"/>
                <w:right w:val="none" w:sz="0" w:space="0" w:color="auto"/>
              </w:divBdr>
            </w:div>
            <w:div w:id="298613867">
              <w:marLeft w:val="0"/>
              <w:marRight w:val="0"/>
              <w:marTop w:val="0"/>
              <w:marBottom w:val="0"/>
              <w:divBdr>
                <w:top w:val="none" w:sz="0" w:space="0" w:color="auto"/>
                <w:left w:val="none" w:sz="0" w:space="0" w:color="auto"/>
                <w:bottom w:val="none" w:sz="0" w:space="0" w:color="auto"/>
                <w:right w:val="none" w:sz="0" w:space="0" w:color="auto"/>
              </w:divBdr>
            </w:div>
            <w:div w:id="1349058812">
              <w:marLeft w:val="0"/>
              <w:marRight w:val="0"/>
              <w:marTop w:val="0"/>
              <w:marBottom w:val="0"/>
              <w:divBdr>
                <w:top w:val="none" w:sz="0" w:space="0" w:color="auto"/>
                <w:left w:val="none" w:sz="0" w:space="0" w:color="auto"/>
                <w:bottom w:val="none" w:sz="0" w:space="0" w:color="auto"/>
                <w:right w:val="none" w:sz="0" w:space="0" w:color="auto"/>
              </w:divBdr>
            </w:div>
            <w:div w:id="1249273182">
              <w:marLeft w:val="0"/>
              <w:marRight w:val="0"/>
              <w:marTop w:val="0"/>
              <w:marBottom w:val="0"/>
              <w:divBdr>
                <w:top w:val="none" w:sz="0" w:space="0" w:color="auto"/>
                <w:left w:val="none" w:sz="0" w:space="0" w:color="auto"/>
                <w:bottom w:val="none" w:sz="0" w:space="0" w:color="auto"/>
                <w:right w:val="none" w:sz="0" w:space="0" w:color="auto"/>
              </w:divBdr>
            </w:div>
            <w:div w:id="1749838325">
              <w:marLeft w:val="0"/>
              <w:marRight w:val="0"/>
              <w:marTop w:val="0"/>
              <w:marBottom w:val="0"/>
              <w:divBdr>
                <w:top w:val="none" w:sz="0" w:space="0" w:color="auto"/>
                <w:left w:val="none" w:sz="0" w:space="0" w:color="auto"/>
                <w:bottom w:val="none" w:sz="0" w:space="0" w:color="auto"/>
                <w:right w:val="none" w:sz="0" w:space="0" w:color="auto"/>
              </w:divBdr>
            </w:div>
            <w:div w:id="1994869941">
              <w:marLeft w:val="0"/>
              <w:marRight w:val="0"/>
              <w:marTop w:val="0"/>
              <w:marBottom w:val="0"/>
              <w:divBdr>
                <w:top w:val="none" w:sz="0" w:space="0" w:color="auto"/>
                <w:left w:val="none" w:sz="0" w:space="0" w:color="auto"/>
                <w:bottom w:val="none" w:sz="0" w:space="0" w:color="auto"/>
                <w:right w:val="none" w:sz="0" w:space="0" w:color="auto"/>
              </w:divBdr>
            </w:div>
            <w:div w:id="1783836039">
              <w:marLeft w:val="0"/>
              <w:marRight w:val="0"/>
              <w:marTop w:val="0"/>
              <w:marBottom w:val="0"/>
              <w:divBdr>
                <w:top w:val="none" w:sz="0" w:space="0" w:color="auto"/>
                <w:left w:val="none" w:sz="0" w:space="0" w:color="auto"/>
                <w:bottom w:val="none" w:sz="0" w:space="0" w:color="auto"/>
                <w:right w:val="none" w:sz="0" w:space="0" w:color="auto"/>
              </w:divBdr>
            </w:div>
            <w:div w:id="700008290">
              <w:marLeft w:val="0"/>
              <w:marRight w:val="0"/>
              <w:marTop w:val="0"/>
              <w:marBottom w:val="0"/>
              <w:divBdr>
                <w:top w:val="none" w:sz="0" w:space="0" w:color="auto"/>
                <w:left w:val="none" w:sz="0" w:space="0" w:color="auto"/>
                <w:bottom w:val="none" w:sz="0" w:space="0" w:color="auto"/>
                <w:right w:val="none" w:sz="0" w:space="0" w:color="auto"/>
              </w:divBdr>
            </w:div>
            <w:div w:id="666322124">
              <w:marLeft w:val="0"/>
              <w:marRight w:val="0"/>
              <w:marTop w:val="0"/>
              <w:marBottom w:val="0"/>
              <w:divBdr>
                <w:top w:val="none" w:sz="0" w:space="0" w:color="auto"/>
                <w:left w:val="none" w:sz="0" w:space="0" w:color="auto"/>
                <w:bottom w:val="none" w:sz="0" w:space="0" w:color="auto"/>
                <w:right w:val="none" w:sz="0" w:space="0" w:color="auto"/>
              </w:divBdr>
            </w:div>
            <w:div w:id="1494100399">
              <w:marLeft w:val="0"/>
              <w:marRight w:val="0"/>
              <w:marTop w:val="0"/>
              <w:marBottom w:val="0"/>
              <w:divBdr>
                <w:top w:val="none" w:sz="0" w:space="0" w:color="auto"/>
                <w:left w:val="none" w:sz="0" w:space="0" w:color="auto"/>
                <w:bottom w:val="none" w:sz="0" w:space="0" w:color="auto"/>
                <w:right w:val="none" w:sz="0" w:space="0" w:color="auto"/>
              </w:divBdr>
            </w:div>
            <w:div w:id="541290743">
              <w:marLeft w:val="0"/>
              <w:marRight w:val="0"/>
              <w:marTop w:val="0"/>
              <w:marBottom w:val="0"/>
              <w:divBdr>
                <w:top w:val="none" w:sz="0" w:space="0" w:color="auto"/>
                <w:left w:val="none" w:sz="0" w:space="0" w:color="auto"/>
                <w:bottom w:val="none" w:sz="0" w:space="0" w:color="auto"/>
                <w:right w:val="none" w:sz="0" w:space="0" w:color="auto"/>
              </w:divBdr>
            </w:div>
            <w:div w:id="13474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4604">
      <w:bodyDiv w:val="1"/>
      <w:marLeft w:val="0"/>
      <w:marRight w:val="0"/>
      <w:marTop w:val="0"/>
      <w:marBottom w:val="0"/>
      <w:divBdr>
        <w:top w:val="none" w:sz="0" w:space="0" w:color="auto"/>
        <w:left w:val="none" w:sz="0" w:space="0" w:color="auto"/>
        <w:bottom w:val="none" w:sz="0" w:space="0" w:color="auto"/>
        <w:right w:val="none" w:sz="0" w:space="0" w:color="auto"/>
      </w:divBdr>
    </w:div>
    <w:div w:id="1786076651">
      <w:bodyDiv w:val="1"/>
      <w:marLeft w:val="0"/>
      <w:marRight w:val="0"/>
      <w:marTop w:val="0"/>
      <w:marBottom w:val="0"/>
      <w:divBdr>
        <w:top w:val="none" w:sz="0" w:space="0" w:color="auto"/>
        <w:left w:val="none" w:sz="0" w:space="0" w:color="auto"/>
        <w:bottom w:val="none" w:sz="0" w:space="0" w:color="auto"/>
        <w:right w:val="none" w:sz="0" w:space="0" w:color="auto"/>
      </w:divBdr>
    </w:div>
    <w:div w:id="196866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153CB-4D29-B647-A19A-6BD36506B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MA PHI</dc:creator>
  <cp:keywords/>
  <dc:description/>
  <cp:lastModifiedBy>TRUONG MA PHI</cp:lastModifiedBy>
  <cp:revision>1</cp:revision>
  <dcterms:created xsi:type="dcterms:W3CDTF">2022-03-04T07:49:00Z</dcterms:created>
  <dcterms:modified xsi:type="dcterms:W3CDTF">2022-03-04T09:04:00Z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zotero-version="5.0.96.4"&gt;&lt;session id="k46gorW1"/&gt;&lt;style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