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0ABD9C80" w:rsidR="005110FF" w:rsidRPr="00437597"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00C27B4A" w14:textId="01893F56" w:rsidR="005110FF" w:rsidRPr="00B14DED" w:rsidRDefault="003E6E2F">
      <w:pPr>
        <w:rPr>
          <w:rFonts w:ascii="Arial" w:hAnsi="Arial" w:cs="Arial"/>
          <w:b/>
          <w:bCs/>
          <w:color w:val="FF0000"/>
          <w:sz w:val="24"/>
          <w:szCs w:val="24"/>
        </w:rPr>
      </w:pPr>
      <w:r>
        <w:rPr>
          <w:rFonts w:ascii="Arial" w:hAnsi="Arial" w:cs="Arial"/>
          <w:b/>
          <w:bCs/>
          <w:color w:val="FF0000"/>
          <w:sz w:val="24"/>
          <w:szCs w:val="24"/>
        </w:rPr>
        <w:t>1388</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342EBD38" w14:textId="136AEE9A"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496F7480" w14:textId="53ACEC60"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The RSNA-ASNR-MICCAI </w:t>
      </w:r>
      <w:r w:rsidR="00933D46">
        <w:rPr>
          <w:rFonts w:ascii="Arial" w:hAnsi="Arial" w:cs="Arial"/>
        </w:rPr>
        <w:t>Brain Tumor Segmentation (</w:t>
      </w:r>
      <w:r w:rsidRPr="00437597">
        <w:rPr>
          <w:rFonts w:ascii="Arial" w:hAnsi="Arial" w:cs="Arial"/>
        </w:rPr>
        <w:t>BraTS</w:t>
      </w:r>
      <w:r w:rsidR="00933D46">
        <w:rPr>
          <w:rFonts w:ascii="Arial" w:hAnsi="Arial" w:cs="Arial"/>
        </w:rPr>
        <w:t>)</w:t>
      </w:r>
      <w:r w:rsidRPr="00437597">
        <w:rPr>
          <w:rFonts w:ascii="Arial" w:hAnsi="Arial" w:cs="Arial"/>
        </w:rPr>
        <w:t xml:space="preserve"> 2021 Challenge makes publicly available the largest and most diverse retrospective cohort of glioma patients. Ample </w:t>
      </w:r>
      <w:r w:rsidR="00933D46" w:rsidRPr="00437597">
        <w:rPr>
          <w:rFonts w:ascii="Arial" w:hAnsi="Arial" w:cs="Arial"/>
        </w:rPr>
        <w:t>manually annotated</w:t>
      </w:r>
      <w:r w:rsidRPr="00437597">
        <w:rPr>
          <w:rFonts w:ascii="Arial" w:hAnsi="Arial" w:cs="Arial"/>
        </w:rPr>
        <w:t xml:space="preserve"> multi-institutional routine </w:t>
      </w:r>
      <w:r w:rsidR="00933D46" w:rsidRPr="00437597">
        <w:rPr>
          <w:rFonts w:ascii="Arial" w:hAnsi="Arial" w:cs="Arial"/>
        </w:rPr>
        <w:t>clinically acquired</w:t>
      </w:r>
      <w:r w:rsidRPr="00437597">
        <w:rPr>
          <w:rFonts w:ascii="Arial" w:hAnsi="Arial" w:cs="Arial"/>
        </w:rPr>
        <w:t xml:space="preserve"> mpMRI scans of glioma are used as the training, validation, and testing data for this year’s BraTS challenge.</w:t>
      </w:r>
    </w:p>
    <w:p w14:paraId="53D53328" w14:textId="58BFEA66"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this year's challenge have been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Ground truth annotations of the tumor sub-regions are created and approved by expert neuroradiologists for every subject included in the training, validation, and testing datasets to quantitatively evaluate the predicted tumor </w:t>
      </w:r>
      <w:r w:rsidRPr="00437597">
        <w:rPr>
          <w:rFonts w:ascii="Arial" w:hAnsi="Arial" w:cs="Arial"/>
        </w:rPr>
        <w:lastRenderedPageBreak/>
        <w:t>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66D4BF5F" w14:textId="67C884CE" w:rsidR="00EC1BEB" w:rsidRDefault="00AA2CFB">
      <w:pPr>
        <w:rPr>
          <w:rFonts w:ascii="Arial" w:hAnsi="Arial" w:cs="Arial"/>
          <w:sz w:val="24"/>
          <w:szCs w:val="24"/>
        </w:rPr>
      </w:pPr>
      <w:r w:rsidRPr="00AA2CFB">
        <w:rPr>
          <w:rFonts w:ascii="Arial" w:hAnsi="Arial" w:cs="Arial"/>
          <w:sz w:val="24"/>
          <w:szCs w:val="24"/>
        </w:rPr>
        <w:t>Glioblastoma multiforme (GBM) is a WHO grade IV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CD4C6C">
        <w:rPr>
          <w:rFonts w:ascii="Arial" w:hAnsi="Arial" w:cs="Arial"/>
          <w:sz w:val="24"/>
          <w:szCs w:val="24"/>
        </w:rPr>
        <w:instrText xml:space="preserve"> ADDIN EN.CITE &lt;EndNote&gt;&lt;Cite&gt;&lt;Author&gt;Wu&lt;/Author&gt;&lt;Year&gt;2021&lt;/Year&gt;&lt;RecNum&gt;215&lt;/RecNum&gt;&lt;DisplayText&gt;(1)&lt;/DisplayText&gt;&lt;record&gt;&lt;rec-number&gt;215&lt;/rec-number&gt;&lt;foreign-keys&gt;&lt;key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CD4C6C">
        <w:rPr>
          <w:rFonts w:ascii="Arial" w:hAnsi="Arial" w:cs="Arial"/>
          <w:noProof/>
          <w:sz w:val="24"/>
          <w:szCs w:val="24"/>
        </w:rPr>
        <w:t>(1)</w:t>
      </w:r>
      <w:r w:rsidR="00CD4C6C">
        <w:rPr>
          <w:rFonts w:ascii="Arial" w:hAnsi="Arial" w:cs="Arial"/>
          <w:sz w:val="24"/>
          <w:szCs w:val="24"/>
        </w:rPr>
        <w:fldChar w:fldCharType="end"/>
      </w:r>
      <w:r w:rsidRPr="00AA2CFB">
        <w:rPr>
          <w:rFonts w:ascii="Arial" w:hAnsi="Arial" w:cs="Arial"/>
          <w:sz w:val="24"/>
          <w:szCs w:val="24"/>
        </w:rPr>
        <w:t>. The incidence of GBM increases with age and shows the highest incidence in the 75–84-year-old age group in 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UmVjTnVtPjIxNjwvUmVjTnVtPjxEaXNwbGF5VGV4dD4oMik8L0Rpc3BsYXlUZXh0PjxyZWNvcmQ+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1647CB">
        <w:rPr>
          <w:rFonts w:ascii="Arial" w:hAnsi="Arial" w:cs="Arial"/>
          <w:sz w:val="24"/>
          <w:szCs w:val="24"/>
        </w:rPr>
        <w:instrText xml:space="preserve"> ADDIN EN.CITE </w:instrText>
      </w:r>
      <w:r w:rsidR="001647CB">
        <w:rPr>
          <w:rFonts w:ascii="Arial" w:hAnsi="Arial" w:cs="Arial"/>
          <w:sz w:val="24"/>
          <w:szCs w:val="24"/>
        </w:rPr>
        <w:fldChar w:fldCharType="begin">
          <w:fldData xml:space="preserve">PEVuZE5vdGU+PENpdGU+PEF1dGhvcj5Pc3p2YWxkPC9BdXRob3I+PFllYXI+MjAxMjwvWWVhcj48
UmVjTnVtPjIxNjwvUmVjTnVtPjxEaXNwbGF5VGV4dD4oMik8L0Rpc3BsYXlUZXh0PjxyZWNvcmQ+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1647CB">
        <w:rPr>
          <w:rFonts w:ascii="Arial" w:hAnsi="Arial" w:cs="Arial"/>
          <w:sz w:val="24"/>
          <w:szCs w:val="24"/>
        </w:rPr>
        <w:instrText xml:space="preserve"> ADDIN EN.CITE.DATA </w:instrText>
      </w:r>
      <w:r w:rsidR="001647CB">
        <w:rPr>
          <w:rFonts w:ascii="Arial" w:hAnsi="Arial" w:cs="Arial"/>
          <w:sz w:val="24"/>
          <w:szCs w:val="24"/>
        </w:rPr>
      </w:r>
      <w:r w:rsidR="001647CB">
        <w:rPr>
          <w:rFonts w:ascii="Arial" w:hAnsi="Arial" w:cs="Arial"/>
          <w:sz w:val="24"/>
          <w:szCs w:val="24"/>
        </w:rPr>
        <w:fldChar w:fldCharType="end"/>
      </w:r>
      <w:r w:rsidR="001647CB">
        <w:rPr>
          <w:rFonts w:ascii="Arial" w:hAnsi="Arial" w:cs="Arial"/>
          <w:sz w:val="24"/>
          <w:szCs w:val="24"/>
        </w:rPr>
        <w:fldChar w:fldCharType="separate"/>
      </w:r>
      <w:r w:rsidR="001647CB">
        <w:rPr>
          <w:rFonts w:ascii="Arial" w:hAnsi="Arial" w:cs="Arial"/>
          <w:noProof/>
          <w:sz w:val="24"/>
          <w:szCs w:val="24"/>
        </w:rPr>
        <w:t>(2)</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8A6273">
        <w:rPr>
          <w:rFonts w:ascii="Arial" w:hAnsi="Arial" w:cs="Arial"/>
          <w:sz w:val="24"/>
          <w:szCs w:val="24"/>
        </w:rPr>
        <w:instrText xml:space="preserve"> ADDIN EN.CITE &lt;EndNote&gt;&lt;Cite&gt;&lt;Author&gt;Davis&lt;/Author&gt;&lt;Year&gt;2016&lt;/Year&gt;&lt;RecNum&gt;217&lt;/RecNum&gt;&lt;DisplayText&gt;(3)&lt;/DisplayText&gt;&lt;record&gt;&lt;rec-number&gt;217&lt;/rec-number&gt;&lt;foreign-keys&gt;&lt;key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8A6273">
        <w:rPr>
          <w:rFonts w:ascii="Arial" w:hAnsi="Arial" w:cs="Arial"/>
          <w:noProof/>
          <w:sz w:val="24"/>
          <w:szCs w:val="24"/>
        </w:rPr>
        <w:t>(3)</w:t>
      </w:r>
      <w:r w:rsidR="008A6273">
        <w:rPr>
          <w:rFonts w:ascii="Arial" w:hAnsi="Arial" w:cs="Arial"/>
          <w:sz w:val="24"/>
          <w:szCs w:val="24"/>
        </w:rPr>
        <w:fldChar w:fldCharType="end"/>
      </w:r>
      <w:r w:rsidRPr="00AA2CFB">
        <w:rPr>
          <w:rFonts w:ascii="Arial" w:hAnsi="Arial" w:cs="Arial"/>
          <w:sz w:val="24"/>
          <w:szCs w:val="24"/>
        </w:rPr>
        <w:t xml:space="preserve">. </w:t>
      </w:r>
      <w:r w:rsidR="00EC1BEB">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sidR="00EC1BEB">
        <w:rPr>
          <w:rFonts w:ascii="Arial" w:hAnsi="Arial" w:cs="Arial"/>
          <w:sz w:val="24"/>
          <w:szCs w:val="24"/>
        </w:rPr>
        <w:fldChar w:fldCharType="begin">
          <w:fldData xml:space="preserve">PEVuZE5vdGU+PENpdGU+PEF1dGhvcj5MZWU8L0F1dGhvcj48WWVhcj4yMDEzPC9ZZWFyPjxSZWNO
dW0+MjM5PC9SZWNOdW0+PERpc3BsYXlUZXh0Pig0LTYpPC9EaXNwbGF5VGV4dD48cmVjb3JkPjxy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EC1BEB">
        <w:rPr>
          <w:rFonts w:ascii="Arial" w:hAnsi="Arial" w:cs="Arial"/>
          <w:sz w:val="24"/>
          <w:szCs w:val="24"/>
        </w:rPr>
        <w:instrText xml:space="preserve"> ADDIN EN.CITE </w:instrText>
      </w:r>
      <w:r w:rsidR="00EC1BEB">
        <w:rPr>
          <w:rFonts w:ascii="Arial" w:hAnsi="Arial" w:cs="Arial"/>
          <w:sz w:val="24"/>
          <w:szCs w:val="24"/>
        </w:rPr>
        <w:fldChar w:fldCharType="begin">
          <w:fldData xml:space="preserve">PEVuZE5vdGU+PENpdGU+PEF1dGhvcj5MZWU8L0F1dGhvcj48WWVhcj4yMDEzPC9ZZWFyPjxSZWNO
dW0+MjM5PC9SZWNOdW0+PERpc3BsYXlUZXh0Pig0LTYpPC9EaXNwbGF5VGV4dD48cmVjb3JkPjxy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EC1BEB">
        <w:rPr>
          <w:rFonts w:ascii="Arial" w:hAnsi="Arial" w:cs="Arial"/>
          <w:sz w:val="24"/>
          <w:szCs w:val="24"/>
        </w:rPr>
        <w:instrText xml:space="preserve"> ADDIN EN.CITE.DATA </w:instrText>
      </w:r>
      <w:r w:rsidR="00EC1BEB">
        <w:rPr>
          <w:rFonts w:ascii="Arial" w:hAnsi="Arial" w:cs="Arial"/>
          <w:sz w:val="24"/>
          <w:szCs w:val="24"/>
        </w:rPr>
      </w:r>
      <w:r w:rsidR="00EC1BEB">
        <w:rPr>
          <w:rFonts w:ascii="Arial" w:hAnsi="Arial" w:cs="Arial"/>
          <w:sz w:val="24"/>
          <w:szCs w:val="24"/>
        </w:rPr>
        <w:fldChar w:fldCharType="end"/>
      </w:r>
      <w:r w:rsidR="00EC1BEB">
        <w:rPr>
          <w:rFonts w:ascii="Arial" w:hAnsi="Arial" w:cs="Arial"/>
          <w:sz w:val="24"/>
          <w:szCs w:val="24"/>
        </w:rPr>
        <w:fldChar w:fldCharType="separate"/>
      </w:r>
      <w:r w:rsidR="00EC1BEB">
        <w:rPr>
          <w:rFonts w:ascii="Arial" w:hAnsi="Arial" w:cs="Arial"/>
          <w:noProof/>
          <w:sz w:val="24"/>
          <w:szCs w:val="24"/>
        </w:rPr>
        <w:t>(4-6)</w:t>
      </w:r>
      <w:r w:rsidR="00EC1BEB">
        <w:rPr>
          <w:rFonts w:ascii="Arial" w:hAnsi="Arial" w:cs="Arial"/>
          <w:sz w:val="24"/>
          <w:szCs w:val="24"/>
        </w:rPr>
        <w:fldChar w:fldCharType="end"/>
      </w:r>
      <w:r w:rsidR="00EC1BEB">
        <w:rPr>
          <w:rFonts w:ascii="Arial" w:hAnsi="Arial" w:cs="Arial"/>
          <w:sz w:val="24"/>
          <w:szCs w:val="24"/>
        </w:rPr>
        <w:t xml:space="preserve">. </w:t>
      </w:r>
    </w:p>
    <w:p w14:paraId="00A78E60" w14:textId="182AB188" w:rsidR="000F4091" w:rsidRPr="00437597" w:rsidRDefault="00AA2CFB">
      <w:pPr>
        <w:rPr>
          <w:rFonts w:ascii="Arial" w:hAnsi="Arial" w:cs="Arial"/>
          <w:sz w:val="24"/>
          <w:szCs w:val="24"/>
        </w:rPr>
      </w:pPr>
      <w:r w:rsidRPr="00AA2CFB">
        <w:rPr>
          <w:rFonts w:ascii="Arial" w:hAnsi="Arial" w:cs="Arial"/>
          <w:sz w:val="24"/>
          <w:szCs w:val="24"/>
        </w:rPr>
        <w:t>The first line therapy is usually surgery, followed by radio-chemotherapy. MRI-guided surgery has been established as the method of choice for years, relies on the ability of the surgeon to distinguish the tumor tissue from healthy brain tissue, and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UmVjTnVtPjIxODwvUmVjTnVtPjxEaXNwbGF5VGV4dD4oNywgOCk8L0Rpc3BsYXlUZXh0PjxyZWNv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=
</w:fldData>
        </w:fldChar>
      </w:r>
      <w:r w:rsidR="00EC1BEB">
        <w:rPr>
          <w:rFonts w:ascii="Arial" w:hAnsi="Arial" w:cs="Arial"/>
          <w:sz w:val="24"/>
          <w:szCs w:val="24"/>
        </w:rPr>
        <w:instrText xml:space="preserve"> ADDIN EN.CITE </w:instrText>
      </w:r>
      <w:r w:rsidR="00EC1BEB">
        <w:rPr>
          <w:rFonts w:ascii="Arial" w:hAnsi="Arial" w:cs="Arial"/>
          <w:sz w:val="24"/>
          <w:szCs w:val="24"/>
        </w:rPr>
        <w:fldChar w:fldCharType="begin">
          <w:fldData xml:space="preserve">PEVuZE5vdGU+PENpdGU+PEF1dGhvcj5MYWNyb2l4PC9BdXRob3I+PFllYXI+MjAwMTwvWWVhcj48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=
</w:fldData>
        </w:fldChar>
      </w:r>
      <w:r w:rsidR="00EC1BEB">
        <w:rPr>
          <w:rFonts w:ascii="Arial" w:hAnsi="Arial" w:cs="Arial"/>
          <w:sz w:val="24"/>
          <w:szCs w:val="24"/>
        </w:rPr>
        <w:instrText xml:space="preserve"> ADDIN EN.CITE.DATA </w:instrText>
      </w:r>
      <w:r w:rsidR="00EC1BEB">
        <w:rPr>
          <w:rFonts w:ascii="Arial" w:hAnsi="Arial" w:cs="Arial"/>
          <w:sz w:val="24"/>
          <w:szCs w:val="24"/>
        </w:rPr>
      </w:r>
      <w:r w:rsidR="00EC1BEB">
        <w:rPr>
          <w:rFonts w:ascii="Arial" w:hAnsi="Arial" w:cs="Arial"/>
          <w:sz w:val="24"/>
          <w:szCs w:val="24"/>
        </w:rPr>
        <w:fldChar w:fldCharType="end"/>
      </w:r>
      <w:r w:rsidR="00943AF2">
        <w:rPr>
          <w:rFonts w:ascii="Arial" w:hAnsi="Arial" w:cs="Arial"/>
          <w:sz w:val="24"/>
          <w:szCs w:val="24"/>
        </w:rPr>
        <w:fldChar w:fldCharType="separate"/>
      </w:r>
      <w:r w:rsidR="00EC1BEB">
        <w:rPr>
          <w:rFonts w:ascii="Arial" w:hAnsi="Arial" w:cs="Arial"/>
          <w:noProof/>
          <w:sz w:val="24"/>
          <w:szCs w:val="24"/>
        </w:rPr>
        <w:t>(7, 8)</w:t>
      </w:r>
      <w:r w:rsidR="00943AF2">
        <w:rPr>
          <w:rFonts w:ascii="Arial" w:hAnsi="Arial" w:cs="Arial"/>
          <w:sz w:val="24"/>
          <w:szCs w:val="24"/>
        </w:rPr>
        <w:fldChar w:fldCharType="end"/>
      </w:r>
      <w:r w:rsidRPr="00AA2CFB">
        <w:rPr>
          <w:rFonts w:ascii="Arial" w:hAnsi="Arial" w:cs="Arial"/>
          <w:sz w:val="24"/>
          <w:szCs w:val="24"/>
        </w:rPr>
        <w:t>. We segment</w:t>
      </w:r>
      <w:r w:rsidR="00943AF2">
        <w:rPr>
          <w:rFonts w:ascii="Arial" w:hAnsi="Arial" w:cs="Arial"/>
          <w:sz w:val="24"/>
          <w:szCs w:val="24"/>
        </w:rPr>
        <w:t>ed</w:t>
      </w:r>
      <w:r w:rsidRPr="00AA2CFB">
        <w:rPr>
          <w:rFonts w:ascii="Arial" w:hAnsi="Arial" w:cs="Arial"/>
          <w:sz w:val="24"/>
          <w:szCs w:val="24"/>
        </w:rPr>
        <w:t xml:space="preserve">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Pr="00AA2CFB">
        <w:rPr>
          <w:rFonts w:ascii="Arial" w:hAnsi="Arial" w:cs="Arial"/>
          <w:sz w:val="24"/>
          <w:szCs w:val="24"/>
        </w:rPr>
        <w:t>D images in sequence and transforming them into a 3</w:t>
      </w:r>
      <w:r w:rsidR="00943AF2">
        <w:rPr>
          <w:rFonts w:ascii="Arial" w:hAnsi="Arial" w:cs="Arial"/>
          <w:sz w:val="24"/>
          <w:szCs w:val="24"/>
        </w:rPr>
        <w:t>-</w:t>
      </w:r>
      <w:r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Pr="00AA2CFB">
        <w:rPr>
          <w:rFonts w:ascii="Arial" w:hAnsi="Arial" w:cs="Arial"/>
          <w:sz w:val="24"/>
          <w:szCs w:val="24"/>
        </w:rPr>
        <w:t>D</w:t>
      </w:r>
      <w:r w:rsidR="00B14DED">
        <w:rPr>
          <w:rFonts w:ascii="Arial" w:hAnsi="Arial" w:cs="Arial"/>
          <w:sz w:val="24"/>
          <w:szCs w:val="24"/>
        </w:rPr>
        <w:t xml:space="preserve"> </w:t>
      </w:r>
      <w:r w:rsidRPr="00AA2CFB">
        <w:rPr>
          <w:rFonts w:ascii="Arial" w:hAnsi="Arial" w:cs="Arial"/>
          <w:sz w:val="24"/>
          <w:szCs w:val="24"/>
        </w:rPr>
        <w:t>image data into the 3</w:t>
      </w:r>
      <w:r w:rsidR="00943AF2">
        <w:rPr>
          <w:rFonts w:ascii="Arial" w:hAnsi="Arial" w:cs="Arial"/>
          <w:sz w:val="24"/>
          <w:szCs w:val="24"/>
        </w:rPr>
        <w:t>-</w:t>
      </w:r>
      <w:r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PjxSZWNOdW0+MjIwPC9SZWNOdW0+PERpc3BsYXlUZXh0Pig5LCAxMCk8L0Rpc3BsYXlUZXh0Pjxy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</w:fldData>
        </w:fldChar>
      </w:r>
      <w:r w:rsidR="00EC1BEB">
        <w:rPr>
          <w:rFonts w:ascii="Arial" w:hAnsi="Arial" w:cs="Arial"/>
          <w:sz w:val="24"/>
          <w:szCs w:val="24"/>
        </w:rPr>
        <w:instrText xml:space="preserve"> ADDIN EN.CITE </w:instrText>
      </w:r>
      <w:r w:rsidR="00EC1BEB">
        <w:rPr>
          <w:rFonts w:ascii="Arial" w:hAnsi="Arial" w:cs="Arial"/>
          <w:sz w:val="24"/>
          <w:szCs w:val="24"/>
        </w:rPr>
        <w:fldChar w:fldCharType="begin">
          <w:fldData xml:space="preserve">PEVuZE5vdGU+PENpdGU+PEF1dGhvcj5LcnVwaW5za2k8L0F1dGhvcj48WWVhcj4yMDEwPC9ZZWFy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</w:fldData>
        </w:fldChar>
      </w:r>
      <w:r w:rsidR="00EC1BEB">
        <w:rPr>
          <w:rFonts w:ascii="Arial" w:hAnsi="Arial" w:cs="Arial"/>
          <w:sz w:val="24"/>
          <w:szCs w:val="24"/>
        </w:rPr>
        <w:instrText xml:space="preserve"> ADDIN EN.CITE.DATA </w:instrText>
      </w:r>
      <w:r w:rsidR="00EC1BEB">
        <w:rPr>
          <w:rFonts w:ascii="Arial" w:hAnsi="Arial" w:cs="Arial"/>
          <w:sz w:val="24"/>
          <w:szCs w:val="24"/>
        </w:rPr>
      </w:r>
      <w:r w:rsidR="00EC1BEB">
        <w:rPr>
          <w:rFonts w:ascii="Arial" w:hAnsi="Arial" w:cs="Arial"/>
          <w:sz w:val="24"/>
          <w:szCs w:val="24"/>
        </w:rPr>
        <w:fldChar w:fldCharType="end"/>
      </w:r>
      <w:r w:rsidR="00275258">
        <w:rPr>
          <w:rFonts w:ascii="Arial" w:hAnsi="Arial" w:cs="Arial"/>
          <w:sz w:val="24"/>
          <w:szCs w:val="24"/>
        </w:rPr>
        <w:fldChar w:fldCharType="separate"/>
      </w:r>
      <w:r w:rsidR="00EC1BEB">
        <w:rPr>
          <w:rFonts w:ascii="Arial" w:hAnsi="Arial" w:cs="Arial"/>
          <w:noProof/>
          <w:sz w:val="24"/>
          <w:szCs w:val="24"/>
        </w:rPr>
        <w:t>(9, 10)</w:t>
      </w:r>
      <w:r w:rsidR="00275258">
        <w:rPr>
          <w:rFonts w:ascii="Arial" w:hAnsi="Arial" w:cs="Arial"/>
          <w:sz w:val="24"/>
          <w:szCs w:val="24"/>
        </w:rPr>
        <w:fldChar w:fldCharType="end"/>
      </w:r>
      <w:r w:rsidRPr="00AA2CFB">
        <w:rPr>
          <w:rFonts w:ascii="Arial" w:hAnsi="Arial" w:cs="Arial"/>
          <w:sz w:val="24"/>
          <w:szCs w:val="24"/>
        </w:rPr>
        <w:t>. 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UmVjTnVtPjIzODwvUmVjTnVtPjxEaXNwbGF5VGV4dD4oMTEtMTMpPC9EaXNwbGF5VGV4dD48cmVj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9D0C97">
        <w:rPr>
          <w:rFonts w:ascii="Arial" w:hAnsi="Arial" w:cs="Arial"/>
          <w:sz w:val="24"/>
          <w:szCs w:val="24"/>
        </w:rPr>
        <w:instrText xml:space="preserve"> ADDIN EN.CITE </w:instrText>
      </w:r>
      <w:r w:rsidR="009D0C97">
        <w:rPr>
          <w:rFonts w:ascii="Arial" w:hAnsi="Arial" w:cs="Arial"/>
          <w:sz w:val="24"/>
          <w:szCs w:val="24"/>
        </w:rPr>
        <w:fldChar w:fldCharType="begin">
          <w:fldData xml:space="preserve">PEVuZE5vdGU+PENpdGU+PEF1dGhvcj5IYW1tb3VkPC9BdXRob3I+PFllYXI+MTk5NjwvWWVhcj48
UmVjTnVtPjIzODwvUmVjTnVtPjxEaXNwbGF5VGV4dD4oMTEtMTMpPC9EaXNwbGF5VGV4dD48cmVj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9D0C97">
        <w:rPr>
          <w:rFonts w:ascii="Arial" w:hAnsi="Arial" w:cs="Arial"/>
          <w:sz w:val="24"/>
          <w:szCs w:val="24"/>
        </w:rPr>
        <w:instrText xml:space="preserve"> ADDIN EN.CITE.DATA </w:instrText>
      </w:r>
      <w:r w:rsidR="009D0C97">
        <w:rPr>
          <w:rFonts w:ascii="Arial" w:hAnsi="Arial" w:cs="Arial"/>
          <w:sz w:val="24"/>
          <w:szCs w:val="24"/>
        </w:rPr>
      </w:r>
      <w:r w:rsidR="009D0C97">
        <w:rPr>
          <w:rFonts w:ascii="Arial" w:hAnsi="Arial" w:cs="Arial"/>
          <w:sz w:val="24"/>
          <w:szCs w:val="24"/>
        </w:rPr>
        <w:fldChar w:fldCharType="end"/>
      </w:r>
      <w:r w:rsidR="0052402B">
        <w:rPr>
          <w:rFonts w:ascii="Arial" w:hAnsi="Arial" w:cs="Arial"/>
          <w:sz w:val="24"/>
          <w:szCs w:val="24"/>
        </w:rPr>
        <w:fldChar w:fldCharType="separate"/>
      </w:r>
      <w:r w:rsidR="009D0C97">
        <w:rPr>
          <w:rFonts w:ascii="Arial" w:hAnsi="Arial" w:cs="Arial"/>
          <w:noProof/>
          <w:sz w:val="24"/>
          <w:szCs w:val="24"/>
        </w:rPr>
        <w:t>(11-13)</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50128F8D"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r w:rsidR="008D6735">
        <w:rPr>
          <w:rFonts w:ascii="Arial" w:hAnsi="Arial" w:cs="Arial"/>
          <w:sz w:val="24"/>
          <w:szCs w:val="24"/>
        </w:rPr>
        <w:t>BraTS</w:t>
      </w:r>
      <w:r>
        <w:rPr>
          <w:rFonts w:ascii="Arial" w:hAnsi="Arial" w:cs="Arial"/>
          <w:sz w:val="24"/>
          <w:szCs w:val="24"/>
        </w:rPr>
        <w:t xml:space="preserve"> 2021 Challenge</w:t>
      </w:r>
      <w:r w:rsidR="008D6735">
        <w:rPr>
          <w:rFonts w:ascii="Arial" w:hAnsi="Arial" w:cs="Arial"/>
          <w:sz w:val="24"/>
          <w:szCs w:val="24"/>
        </w:rPr>
        <w:t xml:space="preserve"> </w:t>
      </w:r>
      <w:r w:rsidR="008D6735">
        <w:rPr>
          <w:rFonts w:ascii="Arial" w:hAnsi="Arial" w:cs="Arial"/>
          <w:sz w:val="24"/>
          <w:szCs w:val="24"/>
        </w:rPr>
        <w:fldChar w:fldCharType="begin"/>
      </w:r>
      <w:r w:rsidR="009D0C97">
        <w:rPr>
          <w:rFonts w:ascii="Arial" w:hAnsi="Arial" w:cs="Arial"/>
          <w:sz w:val="24"/>
          <w:szCs w:val="24"/>
        </w:rPr>
        <w:instrText xml:space="preserve"> ADDIN EN.CITE &lt;EndNote&gt;&lt;Cite&gt;&lt;Author&gt;America&lt;/Author&gt;&lt;Year&gt;2021&lt;/Year&gt;&lt;RecNum&gt;226&lt;/RecNum&gt;&lt;DisplayText&gt;(14)&lt;/DisplayText&gt;&lt;record&gt;&lt;rec-number&gt;226&lt;/rec-number&gt;&lt;foreign-keys&gt;&lt;key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Pr>
          <w:rFonts w:ascii="Arial" w:hAnsi="Arial" w:cs="Arial"/>
          <w:sz w:val="24"/>
          <w:szCs w:val="24"/>
        </w:rPr>
        <w:fldChar w:fldCharType="separate"/>
      </w:r>
      <w:r w:rsidR="009D0C97">
        <w:rPr>
          <w:rFonts w:ascii="Arial" w:hAnsi="Arial" w:cs="Arial"/>
          <w:noProof/>
          <w:sz w:val="24"/>
          <w:szCs w:val="24"/>
        </w:rPr>
        <w:t>(14)</w:t>
      </w:r>
      <w:r w:rsidR="008D6735">
        <w:rPr>
          <w:rFonts w:ascii="Arial" w:hAnsi="Arial" w:cs="Arial"/>
          <w:sz w:val="24"/>
          <w:szCs w:val="24"/>
        </w:rPr>
        <w:fldChar w:fldCharType="end"/>
      </w:r>
      <w:r>
        <w:rPr>
          <w:rFonts w:ascii="Arial" w:hAnsi="Arial" w:cs="Arial"/>
          <w:sz w:val="24"/>
          <w:szCs w:val="24"/>
        </w:rPr>
        <w:t>.</w:t>
      </w:r>
    </w:p>
    <w:p w14:paraId="42A06513" w14:textId="7ABA1583" w:rsidR="00281AF0" w:rsidRPr="00437597" w:rsidRDefault="00281AF0" w:rsidP="00281AF0">
      <w:pPr>
        <w:rPr>
          <w:rFonts w:ascii="Arial" w:hAnsi="Arial" w:cs="Arial"/>
          <w:sz w:val="24"/>
          <w:szCs w:val="24"/>
        </w:rPr>
      </w:pPr>
      <w:r w:rsidRPr="00437597">
        <w:rPr>
          <w:rFonts w:ascii="Arial" w:hAnsi="Arial" w:cs="Arial"/>
          <w:sz w:val="24"/>
          <w:szCs w:val="24"/>
        </w:rPr>
        <w:t xml:space="preserve">All BraTS mpMRI scans </w:t>
      </w:r>
      <w:r w:rsidR="004876E0">
        <w:rPr>
          <w:rFonts w:ascii="Arial" w:hAnsi="Arial" w:cs="Arial"/>
          <w:sz w:val="24"/>
          <w:szCs w:val="24"/>
        </w:rPr>
        <w:t>we</w:t>
      </w:r>
      <w:r w:rsidRPr="00437597">
        <w:rPr>
          <w:rFonts w:ascii="Arial" w:hAnsi="Arial" w:cs="Arial"/>
          <w:sz w:val="24"/>
          <w:szCs w:val="24"/>
        </w:rPr>
        <w:t>re available as NIfTI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 shows fluid even better than T2 sequences; used primarily to find the edema zone at the edge of the tumor</w:t>
      </w:r>
      <w:r w:rsidRPr="00437597">
        <w:rPr>
          <w:rFonts w:ascii="Arial" w:hAnsi="Arial" w:cs="Arial"/>
          <w:sz w:val="24"/>
          <w:szCs w:val="24"/>
        </w:rPr>
        <w:t>) volumes</w:t>
      </w:r>
      <w:r w:rsidR="00D6253E">
        <w:rPr>
          <w:rFonts w:ascii="Arial" w:hAnsi="Arial" w:cs="Arial"/>
          <w:sz w:val="24"/>
          <w:szCs w:val="24"/>
        </w:rPr>
        <w:t xml:space="preserve"> </w:t>
      </w:r>
      <w:r w:rsidR="00D6253E">
        <w:rPr>
          <w:rFonts w:ascii="Arial" w:hAnsi="Arial" w:cs="Arial"/>
          <w:sz w:val="24"/>
          <w:szCs w:val="24"/>
        </w:rPr>
        <w:lastRenderedPageBreak/>
        <w:fldChar w:fldCharType="begin"/>
      </w:r>
      <w:r w:rsidR="009D0C97">
        <w:rPr>
          <w:rFonts w:ascii="Arial" w:hAnsi="Arial" w:cs="Arial"/>
          <w:sz w:val="24"/>
          <w:szCs w:val="24"/>
        </w:rPr>
        <w:instrText xml:space="preserve"> ADDIN EN.CITE &lt;EndNote&gt;&lt;Cite&gt;&lt;Author&gt;Bitar&lt;/Author&gt;&lt;Year&gt;2006&lt;/Year&gt;&lt;RecNum&gt;227&lt;/RecNum&gt;&lt;DisplayText&gt;(15)&lt;/DisplayText&gt;&lt;record&gt;&lt;rec-number&gt;227&lt;/rec-number&gt;&lt;foreign-keys&gt;&lt;key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9D0C97">
        <w:rPr>
          <w:rFonts w:ascii="Arial" w:hAnsi="Arial" w:cs="Arial"/>
          <w:noProof/>
          <w:sz w:val="24"/>
          <w:szCs w:val="24"/>
        </w:rPr>
        <w:t>(15)</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 </w:t>
      </w:r>
    </w:p>
    <w:p w14:paraId="7E299A01" w14:textId="044274B9" w:rsid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active tumor tissue that takes up blood and thus gadolinium based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r w:rsidR="00B14DED">
        <w:rPr>
          <w:rFonts w:ascii="Arial" w:hAnsi="Arial" w:cs="Arial"/>
          <w:sz w:val="24"/>
          <w:szCs w:val="24"/>
        </w:rPr>
        <w:t xml:space="preserve"> </w:t>
      </w:r>
    </w:p>
    <w:p w14:paraId="0A9AE140" w14:textId="77777777" w:rsidR="002B7B95" w:rsidRDefault="002B7B95" w:rsidP="002B7B95">
      <w:pPr>
        <w:keepNext/>
      </w:pPr>
      <w:r>
        <w:rPr>
          <w:rFonts w:ascii="Arial" w:hAnsi="Arial" w:cs="Arial"/>
          <w:noProof/>
          <w:sz w:val="24"/>
          <w:szCs w:val="24"/>
        </w:rPr>
        <w:drawing>
          <wp:inline distT="0" distB="0" distL="0" distR="0" wp14:anchorId="3DE4FBAF" wp14:editId="03454F73">
            <wp:extent cx="5943600" cy="126746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4849269" w14:textId="51074C3B" w:rsidR="002B7B95" w:rsidRPr="002B7B95" w:rsidRDefault="002B7B95" w:rsidP="002B7B95">
      <w:pPr>
        <w:pStyle w:val="Caption"/>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Pr="00B522FA">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ce (= contrast enhanced) sequence, which is acquired after all the other sequences post i.v. injection of gadolinium-based contrast material. The T2 and Flair sequences are more fluid weighted and show the edema surrounding the tumor well. Our labels (seg) are also shown, with label 4 (enhancing tumor) in yellow, label 2 (edema zone) in turquoise and label 1 (necrosis zone) in dark blue. All healthy brain tissue (label 0) is purple like the background.</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216C041" w14:textId="723F8139"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9D0C97">
        <w:rPr>
          <w:rFonts w:ascii="Arial" w:hAnsi="Arial" w:cs="Arial"/>
          <w:sz w:val="24"/>
          <w:szCs w:val="24"/>
        </w:rPr>
        <w:instrText xml:space="preserve"> ADDIN EN.CITE &lt;EndNote&gt;&lt;Cite&gt;&lt;Author&gt;Jordan&lt;/Author&gt;&lt;Year&gt;2022&lt;/Year&gt;&lt;RecNum&gt;222&lt;/RecNum&gt;&lt;DisplayText&gt;(16, 17)&lt;/DisplayText&gt;&lt;record&gt;&lt;rec-number&gt;222&lt;/rec-number&gt;&lt;foreign-keys&gt;&lt;key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9D0C97">
        <w:rPr>
          <w:rFonts w:ascii="Arial" w:hAnsi="Arial" w:cs="Arial"/>
          <w:noProof/>
          <w:sz w:val="24"/>
          <w:szCs w:val="24"/>
        </w:rPr>
        <w:t>(16, 17)</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goal is to classify each pixel in the input image</w:t>
      </w:r>
      <w:r w:rsidR="00F21087">
        <w:rPr>
          <w:rFonts w:ascii="Arial" w:hAnsi="Arial" w:cs="Arial"/>
          <w:sz w:val="24"/>
          <w:szCs w:val="24"/>
        </w:rPr>
        <w:t xml:space="preserve"> </w:t>
      </w:r>
      <w:r w:rsidR="00F21087">
        <w:rPr>
          <w:rFonts w:ascii="Arial" w:hAnsi="Arial" w:cs="Arial"/>
          <w:sz w:val="24"/>
          <w:szCs w:val="24"/>
        </w:rPr>
        <w:fldChar w:fldCharType="begin"/>
      </w:r>
      <w:r w:rsidR="009D0C97">
        <w:rPr>
          <w:rFonts w:ascii="Arial" w:hAnsi="Arial" w:cs="Arial"/>
          <w:sz w:val="24"/>
          <w:szCs w:val="24"/>
        </w:rPr>
        <w:instrText xml:space="preserve"> ADDIN EN.CITE &lt;EndNote&gt;&lt;Cite&gt;&lt;Author&gt;Wang&lt;/Author&gt;&lt;Year&gt;2018&lt;/Year&gt;&lt;RecNum&gt;224&lt;/RecNum&gt;&lt;DisplayText&gt;(18, 19)&lt;/DisplayText&gt;&lt;record&gt;&lt;rec-number&gt;224&lt;/rec-number&gt;&lt;foreign-keys&gt;&lt;key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9D0C97">
        <w:rPr>
          <w:rFonts w:ascii="Arial" w:hAnsi="Arial" w:cs="Arial"/>
          <w:noProof/>
          <w:sz w:val="24"/>
          <w:szCs w:val="24"/>
        </w:rPr>
        <w:t>(18, 19)</w:t>
      </w:r>
      <w:r w:rsidR="00F21087">
        <w:rPr>
          <w:rFonts w:ascii="Arial" w:hAnsi="Arial" w:cs="Arial"/>
          <w:sz w:val="24"/>
          <w:szCs w:val="24"/>
        </w:rPr>
        <w:fldChar w:fldCharType="end"/>
      </w:r>
      <w:r w:rsidRPr="00780FEF">
        <w:rPr>
          <w:rFonts w:ascii="Arial" w:hAnsi="Arial" w:cs="Arial"/>
          <w:sz w:val="24"/>
          <w:szCs w:val="24"/>
        </w:rPr>
        <w:t xml:space="preserve">. We will segment each pixel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peritumoral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 The architecture of the neural network </w:t>
      </w:r>
      <w:r w:rsidR="00B522FA">
        <w:rPr>
          <w:rFonts w:ascii="Arial" w:hAnsi="Arial" w:cs="Arial"/>
          <w:sz w:val="24"/>
          <w:szCs w:val="24"/>
        </w:rPr>
        <w:t>was</w:t>
      </w:r>
      <w:r w:rsidRPr="00780FEF">
        <w:rPr>
          <w:rFonts w:ascii="Arial" w:hAnsi="Arial" w:cs="Arial"/>
          <w:sz w:val="24"/>
          <w:szCs w:val="24"/>
        </w:rPr>
        <w:t xml:space="preserve"> a U-Net.</w:t>
      </w:r>
    </w:p>
    <w:p w14:paraId="00B5AB7B" w14:textId="208E99F7"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9D0C97">
        <w:rPr>
          <w:rFonts w:ascii="Arial" w:hAnsi="Arial" w:cs="Arial"/>
          <w:sz w:val="24"/>
          <w:szCs w:val="24"/>
        </w:rPr>
        <w:instrText xml:space="preserve"> ADDIN EN.CITE &lt;EndNote&gt;&lt;Cite&gt;&lt;Author&gt;Badrinarayanan&lt;/Author&gt;&lt;Year&gt;2015&lt;/Year&gt;&lt;RecNum&gt;228&lt;/RecNum&gt;&lt;DisplayText&gt;(20, 21)&lt;/DisplayText&gt;&lt;record&gt;&lt;rec-number&gt;228&lt;/rec-number&gt;&lt;foreign-keys&gt;&lt;key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9D0C97">
        <w:rPr>
          <w:rFonts w:ascii="Arial" w:hAnsi="Arial" w:cs="Arial"/>
          <w:noProof/>
          <w:sz w:val="24"/>
          <w:szCs w:val="24"/>
        </w:rPr>
        <w:t>(20, 21)</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will</w:t>
      </w:r>
      <w:r>
        <w:rPr>
          <w:rFonts w:ascii="Arial" w:hAnsi="Arial" w:cs="Arial"/>
          <w:sz w:val="24"/>
          <w:szCs w:val="24"/>
        </w:rPr>
        <w:t xml:space="preserve"> </w:t>
      </w:r>
      <w:r w:rsidRPr="00780FEF">
        <w:rPr>
          <w:rFonts w:ascii="Arial" w:hAnsi="Arial" w:cs="Arial"/>
          <w:sz w:val="24"/>
          <w:szCs w:val="24"/>
        </w:rPr>
        <w:lastRenderedPageBreak/>
        <w:t>represent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TnVtPjIzMDwvUmVjTnVtPjxEaXNwbGF5VGV4dD4oMjItMjQpPC9EaXNwbGF5VGV4dD48cmVjb3Jk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9D0C97">
        <w:rPr>
          <w:rFonts w:ascii="Arial" w:hAnsi="Arial" w:cs="Arial"/>
          <w:sz w:val="24"/>
          <w:szCs w:val="24"/>
        </w:rPr>
        <w:instrText xml:space="preserve"> ADDIN EN.CITE </w:instrText>
      </w:r>
      <w:r w:rsidR="009D0C97">
        <w:rPr>
          <w:rFonts w:ascii="Arial" w:hAnsi="Arial" w:cs="Arial"/>
          <w:sz w:val="24"/>
          <w:szCs w:val="24"/>
        </w:rPr>
        <w:fldChar w:fldCharType="begin">
          <w:fldData xml:space="preserve">PEVuZE5vdGU+PENpdGU+PEF1dGhvcj5CZWxsPC9BdXRob3I+PFllYXI+MjAxNjwvWWVhcj48UmVj
TnVtPjIzMDwvUmVjTnVtPjxEaXNwbGF5VGV4dD4oMjItMjQpPC9EaXNwbGF5VGV4dD48cmVjb3Jk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9D0C97">
        <w:rPr>
          <w:rFonts w:ascii="Arial" w:hAnsi="Arial" w:cs="Arial"/>
          <w:sz w:val="24"/>
          <w:szCs w:val="24"/>
        </w:rPr>
        <w:instrText xml:space="preserve"> ADDIN EN.CITE.DATA </w:instrText>
      </w:r>
      <w:r w:rsidR="009D0C97">
        <w:rPr>
          <w:rFonts w:ascii="Arial" w:hAnsi="Arial" w:cs="Arial"/>
          <w:sz w:val="24"/>
          <w:szCs w:val="24"/>
        </w:rPr>
      </w:r>
      <w:r w:rsidR="009D0C97">
        <w:rPr>
          <w:rFonts w:ascii="Arial" w:hAnsi="Arial" w:cs="Arial"/>
          <w:sz w:val="24"/>
          <w:szCs w:val="24"/>
        </w:rPr>
        <w:fldChar w:fldCharType="end"/>
      </w:r>
      <w:r w:rsidR="00F21D74">
        <w:rPr>
          <w:rFonts w:ascii="Arial" w:hAnsi="Arial" w:cs="Arial"/>
          <w:sz w:val="24"/>
          <w:szCs w:val="24"/>
        </w:rPr>
        <w:fldChar w:fldCharType="separate"/>
      </w:r>
      <w:r w:rsidR="009D0C97">
        <w:rPr>
          <w:rFonts w:ascii="Arial" w:hAnsi="Arial" w:cs="Arial"/>
          <w:noProof/>
          <w:sz w:val="24"/>
          <w:szCs w:val="24"/>
        </w:rPr>
        <w:t>(22-24)</w:t>
      </w:r>
      <w:r w:rsidR="00F21D74">
        <w:rPr>
          <w:rFonts w:ascii="Arial" w:hAnsi="Arial" w:cs="Arial"/>
          <w:sz w:val="24"/>
          <w:szCs w:val="24"/>
        </w:rPr>
        <w:fldChar w:fldCharType="end"/>
      </w:r>
      <w:r w:rsidRPr="00780FEF">
        <w:rPr>
          <w:rFonts w:ascii="Arial" w:hAnsi="Arial" w:cs="Arial"/>
          <w:sz w:val="24"/>
          <w:szCs w:val="24"/>
        </w:rPr>
        <w:t>.</w:t>
      </w:r>
    </w:p>
    <w:p w14:paraId="3004EDC4" w14:textId="55709EDC" w:rsidR="00EB1C8B" w:rsidRDefault="00780FEF" w:rsidP="00780FEF">
      <w:pPr>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Google-Colab to take advantage of the free GPUs. </w:t>
      </w:r>
      <w:r w:rsidR="00B522FA">
        <w:rPr>
          <w:rFonts w:ascii="Arial" w:hAnsi="Arial" w:cs="Arial"/>
          <w:sz w:val="24"/>
          <w:szCs w:val="24"/>
        </w:rPr>
        <w:t xml:space="preserve">In addition, we used </w:t>
      </w:r>
      <w:r w:rsidR="00B522FA" w:rsidRPr="00B522FA">
        <w:rPr>
          <w:rFonts w:ascii="Arial" w:hAnsi="Arial" w:cs="Arial"/>
          <w:color w:val="FF0000"/>
          <w:sz w:val="24"/>
          <w:szCs w:val="24"/>
        </w:rPr>
        <w:t>…</w:t>
      </w:r>
      <w:r w:rsidR="00B522FA">
        <w:rPr>
          <w:rFonts w:ascii="Arial" w:hAnsi="Arial" w:cs="Arial"/>
          <w:sz w:val="24"/>
          <w:szCs w:val="24"/>
        </w:rPr>
        <w:t xml:space="preserve"> </w:t>
      </w:r>
      <w:r w:rsidRPr="00780FEF">
        <w:rPr>
          <w:rFonts w:ascii="Arial" w:hAnsi="Arial" w:cs="Arial"/>
          <w:sz w:val="24"/>
          <w:szCs w:val="24"/>
        </w:rPr>
        <w:t>. We</w:t>
      </w:r>
      <w:r>
        <w:rPr>
          <w:rFonts w:ascii="Arial" w:hAnsi="Arial" w:cs="Arial"/>
          <w:sz w:val="24"/>
          <w:szCs w:val="24"/>
        </w:rPr>
        <w:t xml:space="preserve"> </w:t>
      </w:r>
      <w:r w:rsidRPr="00780FEF">
        <w:rPr>
          <w:rFonts w:ascii="Arial" w:hAnsi="Arial" w:cs="Arial"/>
          <w:sz w:val="24"/>
          <w:szCs w:val="24"/>
        </w:rPr>
        <w:t xml:space="preserve">will </w:t>
      </w:r>
      <w:r w:rsidR="00B522FA">
        <w:rPr>
          <w:rFonts w:ascii="Arial" w:hAnsi="Arial" w:cs="Arial"/>
          <w:sz w:val="24"/>
          <w:szCs w:val="24"/>
        </w:rPr>
        <w:t>took</w:t>
      </w:r>
      <w:r w:rsidRPr="00780FEF">
        <w:rPr>
          <w:rFonts w:ascii="Arial" w:hAnsi="Arial" w:cs="Arial"/>
          <w:sz w:val="24"/>
          <w:szCs w:val="24"/>
        </w:rPr>
        <w:t xml:space="preserve"> advantage of the well-established deep learning framework Tensorflow</w:t>
      </w:r>
      <w:r w:rsidR="00812B51">
        <w:rPr>
          <w:rFonts w:ascii="Arial" w:hAnsi="Arial" w:cs="Arial"/>
          <w:sz w:val="24"/>
          <w:szCs w:val="24"/>
        </w:rPr>
        <w:t xml:space="preserve"> </w:t>
      </w:r>
      <w:r w:rsidR="00812B51">
        <w:rPr>
          <w:rFonts w:ascii="Arial" w:hAnsi="Arial" w:cs="Arial"/>
          <w:sz w:val="24"/>
          <w:szCs w:val="24"/>
        </w:rPr>
        <w:fldChar w:fldCharType="begin"/>
      </w:r>
      <w:r w:rsidR="009D0C97">
        <w:rPr>
          <w:rFonts w:ascii="Arial" w:hAnsi="Arial" w:cs="Arial"/>
          <w:sz w:val="24"/>
          <w:szCs w:val="24"/>
        </w:rPr>
        <w:instrText xml:space="preserve"> ADDIN EN.CITE &lt;EndNote&gt;&lt;Cite&gt;&lt;Author&gt;Ertam&lt;/Author&gt;&lt;Year&gt;2017&lt;/Year&gt;&lt;RecNum&gt;233&lt;/RecNum&gt;&lt;DisplayText&gt;(25, 26)&lt;/DisplayText&gt;&lt;record&gt;&lt;rec-number&gt;233&lt;/rec-number&gt;&lt;foreign-keys&gt;&lt;key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Pr>
          <w:rFonts w:ascii="Arial" w:hAnsi="Arial" w:cs="Arial"/>
          <w:sz w:val="24"/>
          <w:szCs w:val="24"/>
        </w:rPr>
        <w:fldChar w:fldCharType="separate"/>
      </w:r>
      <w:r w:rsidR="009D0C97">
        <w:rPr>
          <w:rFonts w:ascii="Arial" w:hAnsi="Arial" w:cs="Arial"/>
          <w:noProof/>
          <w:sz w:val="24"/>
          <w:szCs w:val="24"/>
        </w:rPr>
        <w:t>(25, 26)</w:t>
      </w:r>
      <w:r w:rsidR="00812B51">
        <w:rPr>
          <w:rFonts w:ascii="Arial" w:hAnsi="Arial" w:cs="Arial"/>
          <w:sz w:val="24"/>
          <w:szCs w:val="24"/>
        </w:rPr>
        <w:fldChar w:fldCharType="end"/>
      </w:r>
      <w:r w:rsidRPr="00780FEF">
        <w:rPr>
          <w:rFonts w:ascii="Arial" w:hAnsi="Arial" w:cs="Arial"/>
          <w:sz w:val="24"/>
          <w:szCs w:val="24"/>
        </w:rPr>
        <w:t xml:space="preserve">. </w:t>
      </w:r>
      <w:r w:rsidR="00B522FA">
        <w:rPr>
          <w:rFonts w:ascii="Arial" w:hAnsi="Arial" w:cs="Arial"/>
          <w:sz w:val="24"/>
          <w:szCs w:val="24"/>
        </w:rPr>
        <w:t>We also used self-supervised learning techniques because our validation data did not include the segmentations that the training data had. Thus, we performed a separate split to get test data out of our training data (where we need the ground truth segmentations) and add the validation data to our training data. To accommodate the fact that we had mixed data we used … for our self-supervised learning</w:t>
      </w:r>
      <w:r w:rsidR="004B37F0">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UmVjTnVtPjIzNTwvUmVjTnVtPjxEaXNwbGF5VGV4dD4oMjctMjkpPC9EaXNwbGF5VGV4dD48cmVj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9D0C97">
        <w:rPr>
          <w:rFonts w:ascii="Arial" w:hAnsi="Arial" w:cs="Arial"/>
          <w:sz w:val="24"/>
          <w:szCs w:val="24"/>
        </w:rPr>
        <w:instrText xml:space="preserve"> ADDIN EN.CITE </w:instrText>
      </w:r>
      <w:r w:rsidR="009D0C97">
        <w:rPr>
          <w:rFonts w:ascii="Arial" w:hAnsi="Arial" w:cs="Arial"/>
          <w:sz w:val="24"/>
          <w:szCs w:val="24"/>
        </w:rPr>
        <w:fldChar w:fldCharType="begin">
          <w:fldData xml:space="preserve">PEVuZE5vdGU+PENpdGU+PEF1dGhvcj5Ob3Jvb3ppPC9BdXRob3I+PFllYXI+MjAxODwvWWVhcj48
UmVjTnVtPjIzNTwvUmVjTnVtPjxEaXNwbGF5VGV4dD4oMjctMjkpPC9EaXNwbGF5VGV4dD48cmVj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9D0C97">
        <w:rPr>
          <w:rFonts w:ascii="Arial" w:hAnsi="Arial" w:cs="Arial"/>
          <w:sz w:val="24"/>
          <w:szCs w:val="24"/>
        </w:rPr>
        <w:instrText xml:space="preserve"> ADDIN EN.CITE.DATA </w:instrText>
      </w:r>
      <w:r w:rsidR="009D0C97">
        <w:rPr>
          <w:rFonts w:ascii="Arial" w:hAnsi="Arial" w:cs="Arial"/>
          <w:sz w:val="24"/>
          <w:szCs w:val="24"/>
        </w:rPr>
      </w:r>
      <w:r w:rsidR="009D0C97">
        <w:rPr>
          <w:rFonts w:ascii="Arial" w:hAnsi="Arial" w:cs="Arial"/>
          <w:sz w:val="24"/>
          <w:szCs w:val="24"/>
        </w:rPr>
        <w:fldChar w:fldCharType="end"/>
      </w:r>
      <w:r w:rsidR="004B37F0">
        <w:rPr>
          <w:rFonts w:ascii="Arial" w:hAnsi="Arial" w:cs="Arial"/>
          <w:sz w:val="24"/>
          <w:szCs w:val="24"/>
        </w:rPr>
        <w:fldChar w:fldCharType="separate"/>
      </w:r>
      <w:r w:rsidR="009D0C97">
        <w:rPr>
          <w:rFonts w:ascii="Arial" w:hAnsi="Arial" w:cs="Arial"/>
          <w:noProof/>
          <w:sz w:val="24"/>
          <w:szCs w:val="24"/>
        </w:rPr>
        <w:t>(27-29)</w:t>
      </w:r>
      <w:r w:rsidR="004B37F0">
        <w:rPr>
          <w:rFonts w:ascii="Arial" w:hAnsi="Arial" w:cs="Arial"/>
          <w:sz w:val="24"/>
          <w:szCs w:val="24"/>
        </w:rPr>
        <w:fldChar w:fldCharType="end"/>
      </w:r>
      <w:r w:rsidR="00B522FA">
        <w:rPr>
          <w:rFonts w:ascii="Arial" w:hAnsi="Arial" w:cs="Arial"/>
          <w:sz w:val="24"/>
          <w:szCs w:val="24"/>
        </w:rPr>
        <w:t>.</w:t>
      </w:r>
    </w:p>
    <w:p w14:paraId="64064BF5" w14:textId="0471B871" w:rsidR="00EB1C8B" w:rsidRPr="00437597" w:rsidRDefault="004615A0" w:rsidP="00780FEF">
      <w:pPr>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BraST challenge applies to the submissions that they receive which are </w:t>
      </w:r>
      <w:r w:rsidR="00EB1C8B" w:rsidRPr="00EB1C8B">
        <w:rPr>
          <w:rFonts w:ascii="Arial" w:hAnsi="Arial" w:cs="Arial"/>
          <w:sz w:val="24"/>
          <w:szCs w:val="24"/>
        </w:rPr>
        <w:t xml:space="preserve">the Dice Similarity Coefficient, and the Hausdorff distance (95%). </w:t>
      </w:r>
      <w:r>
        <w:rPr>
          <w:rFonts w:ascii="Arial" w:hAnsi="Arial" w:cs="Arial"/>
          <w:sz w:val="24"/>
          <w:szCs w:val="24"/>
        </w:rPr>
        <w:t xml:space="preserve"> In addition, we submitted our segmentation to the continuing evaluation that BraST provides and are hoping to be able to add our score from that to our report in the future.</w:t>
      </w:r>
      <w:r w:rsidR="00B83885">
        <w:rPr>
          <w:rFonts w:ascii="Arial" w:hAnsi="Arial" w:cs="Arial"/>
          <w:sz w:val="24"/>
          <w:szCs w:val="24"/>
        </w:rPr>
        <w:t xml:space="preserve"> The winning entry in the challenge achieved a score of ~92%, so we set that as our benchmark.</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7E9FE2E3" w14:textId="771207D5" w:rsidR="000F4091" w:rsidRPr="00437597" w:rsidRDefault="004876E0">
      <w:pPr>
        <w:rPr>
          <w:rFonts w:ascii="Arial" w:hAnsi="Arial" w:cs="Arial"/>
          <w:sz w:val="24"/>
          <w:szCs w:val="24"/>
        </w:rPr>
      </w:pPr>
      <w:r>
        <w:rPr>
          <w:rFonts w:ascii="Arial" w:hAnsi="Arial" w:cs="Arial"/>
          <w:sz w:val="24"/>
          <w:szCs w:val="24"/>
        </w:rPr>
        <w:t>We were able to implement a neural network based on … that performed … at segmenting the enhancing tumor tissue, … at segmenting the tumoral necrosis zone and … at segmenting the edema zone.</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4DD6E5F1"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r w:rsidR="009137DA">
        <w:rPr>
          <w:rFonts w:ascii="Arial" w:hAnsi="Arial" w:cs="Arial"/>
          <w:sz w:val="24"/>
          <w:szCs w:val="24"/>
        </w:rPr>
        <w:t xml:space="preserve">, achieving a DICE-score of … and a Hausdorff distance of … </w:t>
      </w:r>
      <w:r>
        <w:rPr>
          <w:rFonts w:ascii="Arial" w:hAnsi="Arial" w:cs="Arial"/>
          <w:sz w:val="24"/>
          <w:szCs w:val="24"/>
        </w:rPr>
        <w:t>.</w:t>
      </w:r>
    </w:p>
    <w:p w14:paraId="0A210D44" w14:textId="77777777"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2ABCDA5" w:rsidR="001712EA" w:rsidRDefault="001712EA">
      <w:pPr>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r w:rsidRPr="001712EA">
        <w:rPr>
          <w:rFonts w:ascii="Arial" w:hAnsi="Arial" w:cs="Arial"/>
          <w:sz w:val="24"/>
          <w:szCs w:val="24"/>
        </w:rPr>
        <w:t xml:space="preserve">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pPr>
        <w:rPr>
          <w:rFonts w:ascii="Arial" w:hAnsi="Arial" w:cs="Arial"/>
          <w:b/>
          <w:bCs/>
          <w:sz w:val="24"/>
          <w:szCs w:val="24"/>
        </w:rPr>
      </w:pPr>
    </w:p>
    <w:p w14:paraId="7AF47287" w14:textId="77777777" w:rsidR="009137DA" w:rsidRDefault="009137DA">
      <w:pPr>
        <w:rPr>
          <w:rFonts w:ascii="Arial" w:hAnsi="Arial" w:cs="Arial"/>
          <w:b/>
          <w:bCs/>
          <w:sz w:val="24"/>
          <w:szCs w:val="24"/>
        </w:rPr>
      </w:pPr>
    </w:p>
    <w:p w14:paraId="68F03BA3" w14:textId="6FED3AC4" w:rsidR="00CD4C6C" w:rsidRPr="00AB6C38" w:rsidRDefault="007C6EA8">
      <w:pPr>
        <w:rPr>
          <w:rFonts w:ascii="Arial" w:hAnsi="Arial" w:cs="Arial"/>
          <w:b/>
          <w:bCs/>
          <w:sz w:val="24"/>
          <w:szCs w:val="24"/>
        </w:rPr>
      </w:pPr>
      <w:r w:rsidRPr="00437597">
        <w:rPr>
          <w:rFonts w:ascii="Arial" w:hAnsi="Arial" w:cs="Arial"/>
          <w:b/>
          <w:bCs/>
          <w:sz w:val="24"/>
          <w:szCs w:val="24"/>
        </w:rPr>
        <w:lastRenderedPageBreak/>
        <w:t xml:space="preserve">References </w:t>
      </w:r>
    </w:p>
    <w:p w14:paraId="4A7DC9AA" w14:textId="77777777" w:rsidR="009D0C97" w:rsidRPr="009D0C97" w:rsidRDefault="00CD4C6C" w:rsidP="009D0C97">
      <w:pPr>
        <w:pStyle w:val="EndNoteBibliography"/>
        <w:spacing w:after="0"/>
      </w:pPr>
      <w:r>
        <w:fldChar w:fldCharType="begin"/>
      </w:r>
      <w:r>
        <w:instrText xml:space="preserve"> ADDIN EN.REFLIST </w:instrText>
      </w:r>
      <w:r>
        <w:fldChar w:fldCharType="separate"/>
      </w:r>
      <w:r w:rsidR="009D0C97" w:rsidRPr="009D0C97">
        <w:t>1.</w:t>
      </w:r>
      <w:r w:rsidR="009D0C97" w:rsidRPr="009D0C97">
        <w:tab/>
        <w:t>Wu W, Klockow JL, Zhang M, Lafortune F, Chang E, Jin L, et al. Glioblastoma multiforme (GBM): An overview of current therapies and mechanisms of resistance. Pharmacological Research. 2021;171:105780.</w:t>
      </w:r>
    </w:p>
    <w:p w14:paraId="7BF63165" w14:textId="77777777" w:rsidR="009D0C97" w:rsidRPr="009D0C97" w:rsidRDefault="009D0C97" w:rsidP="009D0C97">
      <w:pPr>
        <w:pStyle w:val="EndNoteBibliography"/>
        <w:spacing w:after="0"/>
      </w:pPr>
      <w:r w:rsidRPr="009D0C97">
        <w:t>2.</w:t>
      </w:r>
      <w:r w:rsidRPr="009D0C97">
        <w:tab/>
        <w:t>Oszvald A, Güresir E, Setzer M, Vatter H, Senft C, Seifert V, et al. Glioblastoma therapy in the elderly and the importance of the extent of resection regardless of age. J Neurosurg. 2012;116(2):357-64.</w:t>
      </w:r>
    </w:p>
    <w:p w14:paraId="0221643B" w14:textId="77777777" w:rsidR="009D0C97" w:rsidRPr="009D0C97" w:rsidRDefault="009D0C97" w:rsidP="009D0C97">
      <w:pPr>
        <w:pStyle w:val="EndNoteBibliography"/>
        <w:spacing w:after="0"/>
      </w:pPr>
      <w:r w:rsidRPr="009D0C97">
        <w:t>3.</w:t>
      </w:r>
      <w:r w:rsidRPr="009D0C97">
        <w:tab/>
        <w:t>Davis ME. Glioblastoma: Overview of Disease and Treatment. Clin J Oncol Nurs. 2016;20(5 Suppl):S2-8.</w:t>
      </w:r>
    </w:p>
    <w:p w14:paraId="12932D72" w14:textId="77777777" w:rsidR="009D0C97" w:rsidRPr="009D0C97" w:rsidRDefault="009D0C97" w:rsidP="009D0C97">
      <w:pPr>
        <w:pStyle w:val="EndNoteBibliography"/>
        <w:spacing w:after="0"/>
      </w:pPr>
      <w:r w:rsidRPr="009D0C97">
        <w:t>4.</w:t>
      </w:r>
      <w:r w:rsidRPr="009D0C97">
        <w:tab/>
        <w:t>Lee E, Ahn K, Lee E, Lee Y, Kim D. Potential role of advanced MRI techniques for the peritumoural region in differentiating glioblastoma multiforme and solitary metastatic lesions. Clinical radiology. 2013;68(12):e689-e97.</w:t>
      </w:r>
    </w:p>
    <w:p w14:paraId="0C30ACA0" w14:textId="77777777" w:rsidR="009D0C97" w:rsidRPr="009D0C97" w:rsidRDefault="009D0C97" w:rsidP="009D0C97">
      <w:pPr>
        <w:pStyle w:val="EndNoteBibliography"/>
        <w:spacing w:after="0"/>
      </w:pPr>
      <w:r w:rsidRPr="009D0C97">
        <w:t>5.</w:t>
      </w:r>
      <w:r w:rsidRPr="009D0C97">
        <w:tab/>
        <w:t>Gahramanov S, Varallyay C, Tyson RM, Lacy C, Fu R, Netto JP, et al. Diagnosis of pseudoprogression using MRI perfusion in patients with glioblastoma multiforme may predict improved survival. CNS oncology. 2014;3(6):389-400.</w:t>
      </w:r>
    </w:p>
    <w:p w14:paraId="60D08268" w14:textId="77777777" w:rsidR="009D0C97" w:rsidRPr="009D0C97" w:rsidRDefault="009D0C97" w:rsidP="009D0C97">
      <w:pPr>
        <w:pStyle w:val="EndNoteBibliography"/>
        <w:spacing w:after="0"/>
      </w:pPr>
      <w:r w:rsidRPr="009D0C97">
        <w:t>6.</w:t>
      </w:r>
      <w:r w:rsidRPr="009D0C97">
        <w:tab/>
        <w:t>Batash R, Asna N, Schaffer P, Francis N, Schaffer M. Glioblastoma multiforme, diagnosis and treatment; recent literature review. Current medicinal chemistry. 2017;24(27):3002-9.</w:t>
      </w:r>
    </w:p>
    <w:p w14:paraId="3BD390CF" w14:textId="77777777" w:rsidR="009D0C97" w:rsidRPr="009D0C97" w:rsidRDefault="009D0C97" w:rsidP="009D0C97">
      <w:pPr>
        <w:pStyle w:val="EndNoteBibliography"/>
        <w:spacing w:after="0"/>
      </w:pPr>
      <w:r w:rsidRPr="009D0C97">
        <w:t>7.</w:t>
      </w:r>
      <w:r w:rsidRPr="009D0C97">
        <w:tab/>
        <w:t>Lacroix M, Abi-Said D, Fourney DR, Gokaslan ZL, Shi W, DeMonte F, et al. A multivariate analysis of 416 patients with glioblastoma multiforme: prognosis, extent of resection, and survival. J Neurosurg. 2001;95(2):190-8.</w:t>
      </w:r>
    </w:p>
    <w:p w14:paraId="16DDABCF" w14:textId="77777777" w:rsidR="009D0C97" w:rsidRPr="009D0C97" w:rsidRDefault="009D0C97" w:rsidP="009D0C97">
      <w:pPr>
        <w:pStyle w:val="EndNoteBibliography"/>
        <w:spacing w:after="0"/>
      </w:pPr>
      <w:r w:rsidRPr="009D0C97">
        <w:t>8.</w:t>
      </w:r>
      <w:r w:rsidRPr="009D0C97">
        <w:tab/>
        <w:t>Barone DG, Lawrie TA, Hart MG. Image guided surgery for the resection of brain tumours. Cochrane Database Syst Rev. 2014;2014(1):Cd009685.</w:t>
      </w:r>
    </w:p>
    <w:p w14:paraId="6C4DF075" w14:textId="77777777" w:rsidR="009D0C97" w:rsidRPr="009D0C97" w:rsidRDefault="009D0C97" w:rsidP="009D0C97">
      <w:pPr>
        <w:pStyle w:val="EndNoteBibliography"/>
        <w:spacing w:after="0"/>
      </w:pPr>
      <w:r w:rsidRPr="009D0C97">
        <w:t>9.</w:t>
      </w:r>
      <w:r w:rsidRPr="009D0C97">
        <w:tab/>
        <w:t>Krupinski EA. Current perspectives in medical image perception. Atten Percept Psychophys. 2010;72(5):1205-17.</w:t>
      </w:r>
    </w:p>
    <w:p w14:paraId="6D5DF1AF" w14:textId="77777777" w:rsidR="009D0C97" w:rsidRPr="009D0C97" w:rsidRDefault="009D0C97" w:rsidP="009D0C97">
      <w:pPr>
        <w:pStyle w:val="EndNoteBibliography"/>
        <w:spacing w:after="0"/>
      </w:pPr>
      <w:r w:rsidRPr="009D0C97">
        <w:t>10.</w:t>
      </w:r>
      <w:r w:rsidRPr="009D0C97">
        <w:tab/>
        <w:t>Mascagni P, Longo F, Barberio M, Seeliger B, Agnus V, Saccomandi P, et al. New intraoperative imaging technologies: Innovating the surgeon's eye toward surgical precision. J Surg Oncol. 2018;118(2):265-82.</w:t>
      </w:r>
    </w:p>
    <w:p w14:paraId="518FE90F" w14:textId="77777777" w:rsidR="009D0C97" w:rsidRPr="009D0C97" w:rsidRDefault="009D0C97" w:rsidP="009D0C97">
      <w:pPr>
        <w:pStyle w:val="EndNoteBibliography"/>
        <w:spacing w:after="0"/>
      </w:pPr>
      <w:r w:rsidRPr="009D0C97">
        <w:t>11.</w:t>
      </w:r>
      <w:r w:rsidRPr="009D0C97">
        <w:tab/>
        <w:t>Hammoud MA, Sawaya R, Shi W, Thall PF, Leeds NE. Prognostic significance of preoperative MRI scans in glioblastoma multiforme. Journal of neuro-oncology. 1996;27(1):65-73.</w:t>
      </w:r>
    </w:p>
    <w:p w14:paraId="4A6438AF" w14:textId="77777777" w:rsidR="009D0C97" w:rsidRPr="009D0C97" w:rsidRDefault="009D0C97" w:rsidP="009D0C97">
      <w:pPr>
        <w:pStyle w:val="EndNoteBibliography"/>
        <w:spacing w:after="0"/>
      </w:pPr>
      <w:r w:rsidRPr="009D0C97">
        <w:t>12.</w:t>
      </w:r>
      <w:r w:rsidRPr="009D0C97">
        <w:tab/>
        <w:t>Mehta AI, Kanaly CW, Friedman AH, Bigner DD, Sampson JH. Monitoring radiographic brain tumor progression. Toxins. 2011;3(3):191-200.</w:t>
      </w:r>
    </w:p>
    <w:p w14:paraId="10176894" w14:textId="77777777" w:rsidR="009D0C97" w:rsidRPr="009D0C97" w:rsidRDefault="009D0C97" w:rsidP="009D0C97">
      <w:pPr>
        <w:pStyle w:val="EndNoteBibliography"/>
        <w:spacing w:after="0"/>
      </w:pPr>
      <w:r w:rsidRPr="009D0C97">
        <w:t>13.</w:t>
      </w:r>
      <w:r w:rsidRPr="009D0C97">
        <w:tab/>
        <w:t>Kalpathy-Cramer J, Gerstner ER, Emblem KE, Andronesi OC, Rosen B. Advanced magnetic resonance imaging of the physical processes in human glioblastoma. Cancer research. 2014;74(17):4622-37.</w:t>
      </w:r>
    </w:p>
    <w:p w14:paraId="26A6BD51" w14:textId="4C7E0351" w:rsidR="009D0C97" w:rsidRPr="009D0C97" w:rsidRDefault="009D0C97" w:rsidP="009D0C97">
      <w:pPr>
        <w:pStyle w:val="EndNoteBibliography"/>
        <w:spacing w:after="0"/>
      </w:pPr>
      <w:r w:rsidRPr="009D0C97">
        <w:t>14.</w:t>
      </w:r>
      <w:r w:rsidRPr="009D0C97">
        <w:tab/>
        <w:t xml:space="preserve">America RSoN. Brain Tumor Segmentation Challenge 2021: RSNA; 2021 [Available from: </w:t>
      </w:r>
      <w:hyperlink r:id="rId7" w:history="1">
        <w:r w:rsidRPr="009D0C97">
          <w:rPr>
            <w:rStyle w:val="Hyperlink"/>
          </w:rPr>
          <w:t>https://www.rsna.org/education/ai-resources-and-training/ai-image-challenge/brain-tumor-ai-challenge-2021</w:t>
        </w:r>
      </w:hyperlink>
      <w:r w:rsidRPr="009D0C97">
        <w:t>.</w:t>
      </w:r>
    </w:p>
    <w:p w14:paraId="7412A962" w14:textId="77777777" w:rsidR="009D0C97" w:rsidRPr="009D0C97" w:rsidRDefault="009D0C97" w:rsidP="009D0C97">
      <w:pPr>
        <w:pStyle w:val="EndNoteBibliography"/>
        <w:spacing w:after="0"/>
      </w:pPr>
      <w:r w:rsidRPr="009D0C97">
        <w:t>15.</w:t>
      </w:r>
      <w:r w:rsidRPr="009D0C97">
        <w:tab/>
        <w:t>Bitar R, Leung G, Perng R, Tadros S, Moody AR, Sarrazin J, et al. MR Pulse Sequences: What Every Radiologist Wants to Know but Is Afraid to Ask. RadioGraphics. 2006;26(2):513-37.</w:t>
      </w:r>
    </w:p>
    <w:p w14:paraId="369D7530" w14:textId="447D1957" w:rsidR="009D0C97" w:rsidRPr="009D0C97" w:rsidRDefault="009D0C97" w:rsidP="009D0C97">
      <w:pPr>
        <w:pStyle w:val="EndNoteBibliography"/>
        <w:spacing w:after="0"/>
      </w:pPr>
      <w:r w:rsidRPr="009D0C97">
        <w:t>16.</w:t>
      </w:r>
      <w:r w:rsidRPr="009D0C97">
        <w:tab/>
        <w:t xml:space="preserve">Jordan J. Semantic Segmentation 2022 [Available from: </w:t>
      </w:r>
      <w:hyperlink r:id="rId8" w:history="1">
        <w:r w:rsidRPr="009D0C97">
          <w:rPr>
            <w:rStyle w:val="Hyperlink"/>
          </w:rPr>
          <w:t>https://www.jeremyjordan.me/semantic-segmentation/</w:t>
        </w:r>
      </w:hyperlink>
      <w:r w:rsidRPr="009D0C97">
        <w:t xml:space="preserve"> </w:t>
      </w:r>
    </w:p>
    <w:p w14:paraId="5320BE36" w14:textId="497F7373" w:rsidR="009D0C97" w:rsidRPr="009D0C97" w:rsidRDefault="009D0C97" w:rsidP="009D0C97">
      <w:pPr>
        <w:pStyle w:val="EndNoteBibliography"/>
        <w:spacing w:after="0"/>
      </w:pPr>
      <w:r w:rsidRPr="009D0C97">
        <w:t>17.</w:t>
      </w:r>
      <w:r w:rsidRPr="009D0C97">
        <w:tab/>
        <w:t xml:space="preserve">Matcha CN. A 2021 Guide to Semantic Segmentation 2021 [Available from: </w:t>
      </w:r>
      <w:hyperlink r:id="rId9" w:history="1">
        <w:r w:rsidRPr="009D0C97">
          <w:rPr>
            <w:rStyle w:val="Hyperlink"/>
          </w:rPr>
          <w:t>https://nanonets.com/blog/semantic-image-segmentation-2020/</w:t>
        </w:r>
      </w:hyperlink>
      <w:r w:rsidRPr="009D0C97">
        <w:t>.</w:t>
      </w:r>
    </w:p>
    <w:p w14:paraId="42E94FFE" w14:textId="77777777" w:rsidR="009D0C97" w:rsidRPr="009D0C97" w:rsidRDefault="009D0C97" w:rsidP="009D0C97">
      <w:pPr>
        <w:pStyle w:val="EndNoteBibliography"/>
        <w:spacing w:after="0"/>
      </w:pPr>
      <w:r w:rsidRPr="009D0C97">
        <w:t>18.</w:t>
      </w:r>
      <w:r w:rsidRPr="009D0C97">
        <w:tab/>
        <w:t>Wang P, Chen P, Yuan Y, Liu D, Huang Z, Hou X, et al., editors. Understanding Convolution for Semantic Segmentation. 2018 IEEE Winter Conference on Applications of Computer Vision (WACV); 2018 12-15 March 2018.</w:t>
      </w:r>
    </w:p>
    <w:p w14:paraId="321EE0D6" w14:textId="77777777" w:rsidR="009D0C97" w:rsidRPr="009D0C97" w:rsidRDefault="009D0C97" w:rsidP="009D0C97">
      <w:pPr>
        <w:pStyle w:val="EndNoteBibliography"/>
        <w:spacing w:after="0"/>
      </w:pPr>
      <w:r w:rsidRPr="009D0C97">
        <w:lastRenderedPageBreak/>
        <w:t>19.</w:t>
      </w:r>
      <w:r w:rsidRPr="009D0C97">
        <w:tab/>
        <w:t>Garcia-Garcia A, Orts-Escolano S, Oprea S, Villena-Martinez V, Garcia-Rodriguez J. A review on deep learning techniques applied to semantic segmentation. arXiv preprint arXiv:170406857. 2017.</w:t>
      </w:r>
    </w:p>
    <w:p w14:paraId="6B789ED9" w14:textId="77777777" w:rsidR="009D0C97" w:rsidRPr="009D0C97" w:rsidRDefault="009D0C97" w:rsidP="009D0C97">
      <w:pPr>
        <w:pStyle w:val="EndNoteBibliography"/>
        <w:spacing w:after="0"/>
      </w:pPr>
      <w:r w:rsidRPr="009D0C97">
        <w:t>20.</w:t>
      </w:r>
      <w:r w:rsidRPr="009D0C97">
        <w:tab/>
        <w:t>Badrinarayanan V, Handa A, Cipolla R. Segnet: A deep convolutional encoder-decoder architecture for robust semantic pixel-wise labelling. arXiv preprint arXiv:150507293. 2015.</w:t>
      </w:r>
    </w:p>
    <w:p w14:paraId="1BE88930" w14:textId="77777777" w:rsidR="009D0C97" w:rsidRPr="009D0C97" w:rsidRDefault="009D0C97" w:rsidP="009D0C97">
      <w:pPr>
        <w:pStyle w:val="EndNoteBibliography"/>
        <w:spacing w:after="0"/>
      </w:pPr>
      <w:r w:rsidRPr="009D0C97">
        <w:t>21.</w:t>
      </w:r>
      <w:r w:rsidRPr="009D0C97">
        <w:tab/>
        <w:t>Ye JC, Sung WK, editors. Understanding geometry of encoder-decoder CNNs. International Conference on Machine Learning; 2019: PMLR.</w:t>
      </w:r>
    </w:p>
    <w:p w14:paraId="0EAF4577" w14:textId="77777777" w:rsidR="009D0C97" w:rsidRPr="009D0C97" w:rsidRDefault="009D0C97" w:rsidP="009D0C97">
      <w:pPr>
        <w:pStyle w:val="EndNoteBibliography"/>
        <w:spacing w:after="0"/>
      </w:pPr>
      <w:r w:rsidRPr="009D0C97">
        <w:t>22.</w:t>
      </w:r>
      <w:r w:rsidRPr="009D0C97">
        <w:tab/>
        <w:t>Bell S, Zitnick CL, Bala K, Girshick R, editors. Inside-outside net: Detecting objects in context with skip pooling and recurrent neural networks. Proceedings of the IEEE conference on computer vision and pattern recognition; 2016.</w:t>
      </w:r>
    </w:p>
    <w:p w14:paraId="3A86653B" w14:textId="77777777" w:rsidR="009D0C97" w:rsidRPr="009D0C97" w:rsidRDefault="009D0C97" w:rsidP="009D0C97">
      <w:pPr>
        <w:pStyle w:val="EndNoteBibliography"/>
        <w:spacing w:after="0"/>
      </w:pPr>
      <w:r w:rsidRPr="009D0C97">
        <w:t>23.</w:t>
      </w:r>
      <w:r w:rsidRPr="009D0C97">
        <w:tab/>
        <w:t>Mao X, Shen C, Yang Y-B. Image restoration using very deep convolutional encoder-decoder networks with symmetric skip connections. Advances in neural information processing systems. 2016;29.</w:t>
      </w:r>
    </w:p>
    <w:p w14:paraId="3129CB0B" w14:textId="77777777" w:rsidR="009D0C97" w:rsidRPr="009D0C97" w:rsidRDefault="009D0C97" w:rsidP="009D0C97">
      <w:pPr>
        <w:pStyle w:val="EndNoteBibliography"/>
        <w:spacing w:after="0"/>
      </w:pPr>
      <w:r w:rsidRPr="009D0C97">
        <w:t>24.</w:t>
      </w:r>
      <w:r w:rsidRPr="009D0C97">
        <w:tab/>
        <w:t>Intrator O, Intrator N. Interpreting neural-network results: a simulation study. Computational statistics &amp; data analysis. 2001;37(3):373-93.</w:t>
      </w:r>
    </w:p>
    <w:p w14:paraId="7648154F" w14:textId="77777777" w:rsidR="009D0C97" w:rsidRPr="009D0C97" w:rsidRDefault="009D0C97" w:rsidP="009D0C97">
      <w:pPr>
        <w:pStyle w:val="EndNoteBibliography"/>
        <w:spacing w:after="0"/>
      </w:pPr>
      <w:r w:rsidRPr="009D0C97">
        <w:t>25.</w:t>
      </w:r>
      <w:r w:rsidRPr="009D0C97">
        <w:tab/>
        <w:t>Ertam F, Aydın G, editors. Data classification with deep learning using Tensorflow. 2017 international conference on computer science and engineering (UBMK); 2017: IEEE.</w:t>
      </w:r>
    </w:p>
    <w:p w14:paraId="62523ED6" w14:textId="77777777" w:rsidR="009D0C97" w:rsidRPr="009D0C97" w:rsidRDefault="009D0C97" w:rsidP="009D0C97">
      <w:pPr>
        <w:pStyle w:val="EndNoteBibliography"/>
        <w:spacing w:after="0"/>
      </w:pPr>
      <w:r w:rsidRPr="009D0C97">
        <w:t>26.</w:t>
      </w:r>
      <w:r w:rsidRPr="009D0C97">
        <w:tab/>
        <w:t>Pang B, Nijkamp E, Wu YN. Deep learning with tensorflow: A review. Journal of Educational and Behavioral Statistics. 2020;45(2):227-48.</w:t>
      </w:r>
    </w:p>
    <w:p w14:paraId="65E335ED" w14:textId="77777777" w:rsidR="009D0C97" w:rsidRPr="009D0C97" w:rsidRDefault="009D0C97" w:rsidP="009D0C97">
      <w:pPr>
        <w:pStyle w:val="EndNoteBibliography"/>
        <w:spacing w:after="0"/>
      </w:pPr>
      <w:r w:rsidRPr="009D0C97">
        <w:t>27.</w:t>
      </w:r>
      <w:r w:rsidRPr="009D0C97">
        <w:tab/>
        <w:t>Noroozi M, Vinjimoor A, Favaro P, Pirsiavash H, editors. Boosting self-supervised learning via knowledge transfer. Proceedings of the IEEE Conference on Computer Vision and Pattern Recognition; 2018.</w:t>
      </w:r>
    </w:p>
    <w:p w14:paraId="6F5FAC81" w14:textId="77777777" w:rsidR="009D0C97" w:rsidRPr="009D0C97" w:rsidRDefault="009D0C97" w:rsidP="009D0C97">
      <w:pPr>
        <w:pStyle w:val="EndNoteBibliography"/>
        <w:spacing w:after="0"/>
      </w:pPr>
      <w:r w:rsidRPr="009D0C97">
        <w:t>28.</w:t>
      </w:r>
      <w:r w:rsidRPr="009D0C97">
        <w:tab/>
        <w:t>Hendrycks D, Mazeika M, Kadavath S, Song D. Using self-supervised learning can improve model robustness and uncertainty. Advances in Neural Information Processing Systems. 2019;32.</w:t>
      </w:r>
    </w:p>
    <w:p w14:paraId="017D96DE" w14:textId="77777777" w:rsidR="009D0C97" w:rsidRPr="009D0C97" w:rsidRDefault="009D0C97" w:rsidP="009D0C97">
      <w:pPr>
        <w:pStyle w:val="EndNoteBibliography"/>
      </w:pPr>
      <w:r w:rsidRPr="009D0C97">
        <w:t>29.</w:t>
      </w:r>
      <w:r w:rsidRPr="009D0C97">
        <w:tab/>
        <w:t>Zhai X, Oliver A, Kolesnikov A, Beyer L, editors. S4l: Self-supervised semi-supervised learning. Proceedings of the IEEE/CVF International Conference on Computer Vision; 2019.</w:t>
      </w:r>
    </w:p>
    <w:p w14:paraId="0D2A3304" w14:textId="26F4340D" w:rsidR="000F4091" w:rsidRPr="00F63C37" w:rsidRDefault="00CD4C6C">
      <w:r>
        <w:fldChar w:fldCharType="end"/>
      </w:r>
    </w:p>
    <w:sectPr w:rsidR="000F4091" w:rsidRPr="00F63C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F2ED" w14:textId="77777777" w:rsidR="004C1B46" w:rsidRDefault="004C1B46" w:rsidP="00D3539A">
      <w:pPr>
        <w:spacing w:after="0" w:line="240" w:lineRule="auto"/>
      </w:pPr>
      <w:r>
        <w:separator/>
      </w:r>
    </w:p>
  </w:endnote>
  <w:endnote w:type="continuationSeparator" w:id="0">
    <w:p w14:paraId="3ED040EC" w14:textId="77777777" w:rsidR="004C1B46" w:rsidRDefault="004C1B46"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546D" w14:textId="77777777" w:rsidR="004C1B46" w:rsidRDefault="004C1B46" w:rsidP="00D3539A">
      <w:pPr>
        <w:spacing w:after="0" w:line="240" w:lineRule="auto"/>
      </w:pPr>
      <w:r>
        <w:separator/>
      </w:r>
    </w:p>
  </w:footnote>
  <w:footnote w:type="continuationSeparator" w:id="0">
    <w:p w14:paraId="583C0F15" w14:textId="77777777" w:rsidR="004C1B46" w:rsidRDefault="004C1B46"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08726F8F" w:rsidR="00D3539A" w:rsidRDefault="00D3539A">
    <w:pPr>
      <w:pStyle w:val="Header"/>
    </w:pPr>
    <w:r w:rsidRPr="00D3539A">
      <w:rPr>
        <w:rFonts w:ascii="Arial" w:hAnsi="Arial" w:cs="Arial"/>
        <w:sz w:val="24"/>
        <w:szCs w:val="24"/>
      </w:rPr>
      <w:t xml:space="preserve">• 2,500 words max (excluding references &amp; roles) </w:t>
    </w:r>
    <w:r w:rsidRPr="007C6EA8">
      <w:t>Key criteria: • Clarity of the problem / question • Ambition / depth of the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record-ids&gt;&lt;/item&gt;&lt;/Libraries&gt;"/>
  </w:docVars>
  <w:rsids>
    <w:rsidRoot w:val="007C6EA8"/>
    <w:rsid w:val="00035364"/>
    <w:rsid w:val="00054ED1"/>
    <w:rsid w:val="000F4091"/>
    <w:rsid w:val="001647CB"/>
    <w:rsid w:val="001712EA"/>
    <w:rsid w:val="001A3112"/>
    <w:rsid w:val="001B6532"/>
    <w:rsid w:val="00201C39"/>
    <w:rsid w:val="00275258"/>
    <w:rsid w:val="00281AF0"/>
    <w:rsid w:val="002B7B95"/>
    <w:rsid w:val="003A54F4"/>
    <w:rsid w:val="003E6E2F"/>
    <w:rsid w:val="00437597"/>
    <w:rsid w:val="004615A0"/>
    <w:rsid w:val="00486EA9"/>
    <w:rsid w:val="004876E0"/>
    <w:rsid w:val="004922E1"/>
    <w:rsid w:val="004B37F0"/>
    <w:rsid w:val="004C1B46"/>
    <w:rsid w:val="005110FF"/>
    <w:rsid w:val="0052402B"/>
    <w:rsid w:val="00566692"/>
    <w:rsid w:val="00610EBE"/>
    <w:rsid w:val="00625A63"/>
    <w:rsid w:val="00737B52"/>
    <w:rsid w:val="00755BE3"/>
    <w:rsid w:val="00766A00"/>
    <w:rsid w:val="00780FEF"/>
    <w:rsid w:val="007C6EA8"/>
    <w:rsid w:val="008061EA"/>
    <w:rsid w:val="00812B51"/>
    <w:rsid w:val="008A6273"/>
    <w:rsid w:val="008B64E9"/>
    <w:rsid w:val="008D6735"/>
    <w:rsid w:val="009137DA"/>
    <w:rsid w:val="00933D46"/>
    <w:rsid w:val="00943AF2"/>
    <w:rsid w:val="009837CD"/>
    <w:rsid w:val="009D0C97"/>
    <w:rsid w:val="009F722C"/>
    <w:rsid w:val="00A65007"/>
    <w:rsid w:val="00A738B8"/>
    <w:rsid w:val="00A73CE1"/>
    <w:rsid w:val="00AA2CFB"/>
    <w:rsid w:val="00AB6C38"/>
    <w:rsid w:val="00B00364"/>
    <w:rsid w:val="00B14DED"/>
    <w:rsid w:val="00B522FA"/>
    <w:rsid w:val="00B83885"/>
    <w:rsid w:val="00CB1EF3"/>
    <w:rsid w:val="00CD4C6C"/>
    <w:rsid w:val="00D10EAA"/>
    <w:rsid w:val="00D3539A"/>
    <w:rsid w:val="00D6253E"/>
    <w:rsid w:val="00DC5649"/>
    <w:rsid w:val="00DF281C"/>
    <w:rsid w:val="00EB1C8B"/>
    <w:rsid w:val="00EC1BEB"/>
    <w:rsid w:val="00F21087"/>
    <w:rsid w:val="00F21D74"/>
    <w:rsid w:val="00F37F53"/>
    <w:rsid w:val="00F6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remyjordan.me/semantic-segmentation/" TargetMode="External"/><Relationship Id="rId3" Type="http://schemas.openxmlformats.org/officeDocument/2006/relationships/webSettings" Target="webSettings.xml"/><Relationship Id="rId7" Type="http://schemas.openxmlformats.org/officeDocument/2006/relationships/hyperlink" Target="https://www.rsna.org/education/ai-resources-and-training/ai-image-challenge/brain-tumor-ai-challenge-202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anonets.com/blog/semantic-image-segmenta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45</cp:revision>
  <dcterms:created xsi:type="dcterms:W3CDTF">2022-04-04T21:40:00Z</dcterms:created>
  <dcterms:modified xsi:type="dcterms:W3CDTF">2022-04-10T02:24:00Z</dcterms:modified>
</cp:coreProperties>
</file>