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6afd6cd577afa3538c69a17e54b13e1f7ad3c9"/>
    <w:p>
      <w:pPr>
        <w:pStyle w:val="Heading1"/>
      </w:pPr>
      <w:r>
        <w:t xml:space="preserve">Befine Store — Modelo de datos relacional (Supabase / PostgreSQL)</w:t>
      </w:r>
    </w:p>
    <w:p>
      <w:pPr>
        <w:pStyle w:val="FirstParagraph"/>
      </w:pPr>
      <w:r>
        <w:t xml:space="preserve">Grupo N3 · Capstone APT ·</w:t>
      </w:r>
      <w:r>
        <w:t xml:space="preserve"> </w:t>
      </w:r>
      <w:r>
        <w:rPr>
          <w:bCs/>
          <w:b/>
        </w:rPr>
        <w:t xml:space="preserve">v2.0 (definitiva) · 16-sep-2026</w:t>
      </w:r>
      <w:r>
        <w:t xml:space="preserve">. Refleja la base realmente desplegada en Supabase. Scripts fuente:</w:t>
      </w:r>
      <w:r>
        <w:t xml:space="preserve"> </w:t>
      </w:r>
      <w:r>
        <w:rPr>
          <w:rStyle w:val="VerbatimChar"/>
        </w:rPr>
        <w:t xml:space="preserve">befine_store_schema_DEFINITIVO.sql</w:t>
      </w:r>
      <w:r>
        <w:t xml:space="preserve"> </w:t>
      </w:r>
      <w:r>
        <w:t xml:space="preserve">(estructura + seguridad) y</w:t>
      </w:r>
      <w:r>
        <w:t xml:space="preserve"> </w:t>
      </w:r>
      <w:r>
        <w:rPr>
          <w:rStyle w:val="VerbatimChar"/>
        </w:rPr>
        <w:t xml:space="preserve">befine_store_catalogo_DEFINITIVO.sql</w:t>
      </w:r>
      <w:r>
        <w:t xml:space="preserve"> </w:t>
      </w:r>
      <w:r>
        <w:t xml:space="preserve">(datos).</w:t>
      </w:r>
    </w:p>
    <w:bookmarkStart w:id="20" w:name="Xe6c0c114eac3ff836a9f659ba3a61dcf7982a2f"/>
    <w:p>
      <w:pPr>
        <w:pStyle w:val="Heading2"/>
      </w:pPr>
      <w:r>
        <w:t xml:space="preserve">0. Supuestos de diseño (declararlos ante la comisión)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Identidad sobre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auth.users</w:t>
      </w:r>
      <w:r>
        <w:rPr>
          <w:bCs/>
          <w:b/>
        </w:rPr>
        <w:t xml:space="preserve"> </w:t>
      </w:r>
      <w:r>
        <w:rPr>
          <w:bCs/>
          <w:b/>
        </w:rPr>
        <w:t xml:space="preserve">de Supabase.</w:t>
      </w:r>
      <w:r>
        <w:t xml:space="preserve"> </w:t>
      </w:r>
      <w:r>
        <w:t xml:space="preserve">No creamos tabla de contraseñas: la autenticación (RF-01/02) la maneja Supabase Auth.</w:t>
      </w:r>
      <w:r>
        <w:t xml:space="preserve"> </w:t>
      </w:r>
      <w:r>
        <w:rPr>
          <w:rStyle w:val="VerbatimChar"/>
        </w:rPr>
        <w:t xml:space="preserve">perfiles</w:t>
      </w:r>
      <w:r>
        <w:t xml:space="preserve"> </w:t>
      </w:r>
      <w:r>
        <w:t xml:space="preserve">extiende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(misma PK</w:t>
      </w:r>
      <w:r>
        <w:t xml:space="preserve"> </w:t>
      </w:r>
      <w:r>
        <w:rPr>
          <w:rStyle w:val="VerbatimChar"/>
        </w:rPr>
        <w:t xml:space="preserve">uuid</w:t>
      </w:r>
      <w:r>
        <w:t xml:space="preserve">), así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sirve directo en las políticas RLS.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Precio único por producto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niveles_precio</w:t>
      </w:r>
      <w:r>
        <w:t xml:space="preserve"> </w:t>
      </w:r>
      <w:r>
        <w:t xml:space="preserve">extensible. Hoy hay un solo nivel (retail); modelar el precio como fila (</w:t>
      </w:r>
      <w:r>
        <w:rPr>
          <w:rStyle w:val="VerbatimChar"/>
        </w:rPr>
        <w:t xml:space="preserve">precios_variante(variante_id, nivel_precio_id, precio)</w:t>
      </w:r>
      <w:r>
        <w:t xml:space="preserve">) permite agregar un nivel a futuro con un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sin cambiar el esquema.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B2B = facturación + mínimo de compra, no precio.</w:t>
      </w:r>
      <w:r>
        <w:t xml:space="preserve"> </w:t>
      </w:r>
      <w:r>
        <w:t xml:space="preserve">El cliente empresa (</w:t>
      </w:r>
      <w:r>
        <w:rPr>
          <w:rStyle w:val="VerbatimChar"/>
        </w:rPr>
        <w:t xml:space="preserve">perfiles.es_empresa</w:t>
      </w:r>
      <w:r>
        <w:t xml:space="preserve">) paga lo mismo; se distingue por emitir factura (</w:t>
      </w:r>
      <w:r>
        <w:rPr>
          <w:rStyle w:val="VerbatimChar"/>
        </w:rPr>
        <w:t xml:space="preserve">razon_social</w:t>
      </w:r>
      <w:r>
        <w:t xml:space="preserve">/</w:t>
      </w:r>
      <w:r>
        <w:rPr>
          <w:rStyle w:val="VerbatimChar"/>
        </w:rPr>
        <w:t xml:space="preserve">giro</w:t>
      </w:r>
      <w:r>
        <w:t xml:space="preserve">) y tener un mínimo de recargas por pedido (</w:t>
      </w:r>
      <w:r>
        <w:rPr>
          <w:rStyle w:val="VerbatimChar"/>
        </w:rPr>
        <w:t xml:space="preserve">parametros.b2b_minimo_recargas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Clientes legacy vía cupón</w:t>
      </w:r>
      <w:r>
        <w:t xml:space="preserve">, no vía precio por cliente: un cupón que aplica a un producto específico resuelve el precio histórico sin etiquetar cliente por cliente.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Montos en CLP como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integer</w:t>
      </w:r>
      <w:r>
        <w:t xml:space="preserve"> </w:t>
      </w:r>
      <w:r>
        <w:t xml:space="preserve">(el peso no usa decimales): evita errores de redondeo.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Carrito separado de pedidos</w:t>
      </w:r>
      <w:r>
        <w:t xml:space="preserve"> </w:t>
      </w:r>
      <w:r>
        <w:t xml:space="preserve">para no contaminar las métricas de venta con carritos abandonados.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Pagos, DTE y puntos se escriben server-side</w:t>
      </w:r>
      <w:r>
        <w:t xml:space="preserve"> </w:t>
      </w:r>
      <w:r>
        <w:t xml:space="preserve">(webhook / Edge Function con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); el cliente solo los lee.</w:t>
      </w:r>
    </w:p>
    <w:bookmarkEnd w:id="20"/>
    <w:bookmarkStart w:id="24" w:name="X0c2a6f1f76c90da199b4ea8224dcefb00913018"/>
    <w:p>
      <w:pPr>
        <w:pStyle w:val="Heading2"/>
      </w:pPr>
      <w:r>
        <w:t xml:space="preserve">1. Diagrama entidad-relación</w:t>
      </w:r>
    </w:p>
    <w:p>
      <w:pPr>
        <w:pStyle w:val="FirstParagraph"/>
      </w:pPr>
      <w:r>
        <w:drawing>
          <wp:inline>
            <wp:extent cx="5969000" cy="226395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claude/md2docx/img/Modelo_Datos_Befine_Store_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26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Cardinalidades clave:</w:t>
      </w:r>
      <w:r>
        <w:t xml:space="preserve"> </w:t>
      </w:r>
      <w:r>
        <w:t xml:space="preserve">un producto tiene N variantes; cada variante tiene un precio por nivel; un pedido tiene 1..N líneas (</w:t>
      </w:r>
      <w:r>
        <w:rPr>
          <w:rStyle w:val="VerbatimChar"/>
        </w:rPr>
        <w:t xml:space="preserve">||--|{</w:t>
      </w:r>
      <w:r>
        <w:t xml:space="preserve">), 0..N pagos (reintentos) y 0..N documentos tributarios; un cliente tiene 1 carrito activo (</w:t>
      </w:r>
      <w:r>
        <w:rPr>
          <w:rStyle w:val="VerbatimChar"/>
        </w:rPr>
        <w:t xml:space="preserve">perfil_id</w:t>
      </w:r>
      <w:r>
        <w:t xml:space="preserve"> </w:t>
      </w:r>
      <w:r>
        <w:t xml:space="preserve">UNIQUE); una comuna pertenece a una zona.</w:t>
      </w:r>
    </w:p>
    <w:bookmarkEnd w:id="24"/>
    <w:bookmarkStart w:id="25" w:name="X06b0decbe858389e27e0f93189e0c5f30d70cdc"/>
    <w:p>
      <w:pPr>
        <w:pStyle w:val="Heading2"/>
      </w:pPr>
      <w:r>
        <w:t xml:space="preserve">2. Estructura (SQL)</w:t>
      </w:r>
    </w:p>
    <w:p>
      <w:pPr>
        <w:pStyle w:val="FirstParagraph"/>
      </w:pPr>
      <w:r>
        <w:t xml:space="preserve">Las 21 tablas, tipos, funciones, triggers, índices y RLS se crean con</w:t>
      </w:r>
      <w:r>
        <w:t xml:space="preserve"> </w:t>
      </w:r>
      <w:r>
        <w:rPr>
          <w:rStyle w:val="VerbatimChar"/>
        </w:rPr>
        <w:t xml:space="preserve">befine_store_schema_DEFINITIVO.sql</w:t>
      </w:r>
      <w:r>
        <w:t xml:space="preserve">. El catálogo real y el cupón legacy se cargan con</w:t>
      </w:r>
      <w:r>
        <w:t xml:space="preserve"> </w:t>
      </w:r>
      <w:r>
        <w:rPr>
          <w:rStyle w:val="VerbatimChar"/>
        </w:rPr>
        <w:t xml:space="preserve">befine_store_catalogo_DEFINITIVO.sql</w:t>
      </w:r>
      <w:r>
        <w:t xml:space="preserve">. Ambos se ejecutan en Supabase → SQL Editor, en ese orden.</w:t>
      </w:r>
    </w:p>
    <w:bookmarkEnd w:id="25"/>
    <w:bookmarkStart w:id="26" w:name="Xd2606dc3846774e6d69e2891d40d04ee2d36ca3"/>
    <w:p>
      <w:pPr>
        <w:pStyle w:val="Heading2"/>
      </w:pPr>
      <w:r>
        <w:t xml:space="preserve">3. Políticas RLS</w:t>
      </w:r>
    </w:p>
    <w:p>
      <w:pPr>
        <w:pStyle w:val="FirstParagraph"/>
      </w:pPr>
      <w:r>
        <w:t xml:space="preserve">Patrón:</w:t>
      </w:r>
      <w:r>
        <w:t xml:space="preserve"> </w:t>
      </w:r>
      <w:r>
        <w:rPr>
          <w:bCs/>
          <w:b/>
        </w:rPr>
        <w:t xml:space="preserve">el cliente solo ve/toca lo suyo; el staff (admin/operador) ve todo.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es_admin()</w:t>
      </w:r>
      <w:r>
        <w:t xml:space="preserve"> </w:t>
      </w:r>
      <w:r>
        <w:t xml:space="preserve">(SECURITY DEFINER, evita recursión) es el discriminador. Catálogo y configuración: lectura pública, escritura solo staff.</w:t>
      </w:r>
      <w:r>
        <w:t xml:space="preserve"> </w:t>
      </w:r>
      <w:r>
        <w:rPr>
          <w:rStyle w:val="VerbatimChar"/>
        </w:rPr>
        <w:t xml:space="preserve">pagos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documentos_tributarios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movimientos_puntos</w:t>
      </w:r>
      <w:r>
        <w:t xml:space="preserve">: el cliente solo lee lo suyo; las escrituras las hace el server (</w:t>
      </w:r>
      <w:r>
        <w:rPr>
          <w:rStyle w:val="VerbatimChar"/>
        </w:rPr>
        <w:t xml:space="preserve">service_role</w:t>
      </w:r>
      <w:r>
        <w:t xml:space="preserve">, que omite RLS), así un cliente nunca puede marcarse un pago aprobado ni regalarse puntos. Un trigger impide que un cliente se auto-escale rol/nivel/puntos al editar su perfil.</w:t>
      </w:r>
    </w:p>
    <w:bookmarkEnd w:id="26"/>
    <w:bookmarkStart w:id="27" w:name="Xead6047920037e53198531e2d2f2b9d94f9f915"/>
    <w:p>
      <w:pPr>
        <w:pStyle w:val="Heading2"/>
      </w:pPr>
      <w:r>
        <w:t xml:space="preserve">4. Justificación de decisiones (para la defensa individual)</w:t>
      </w:r>
    </w:p>
    <w:p>
      <w:pPr>
        <w:pStyle w:val="FirstParagraph"/>
      </w:pPr>
      <w:r>
        <w:rPr>
          <w:bCs/>
          <w:b/>
        </w:rPr>
        <w:t xml:space="preserve">Identidad sobre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auth.users</w:t>
      </w:r>
      <w:r>
        <w:rPr>
          <w:bCs/>
          <w:b/>
        </w:rPr>
        <w:t xml:space="preserve">:</w:t>
      </w:r>
      <w:r>
        <w:t xml:space="preserve"> </w:t>
      </w:r>
      <w:r>
        <w:t xml:space="preserve">Supabase ya gestiona credenciales y recuperación de clave; duplicar eso sería reinventar (y arriesgar) la seguridad.</w:t>
      </w:r>
      <w:r>
        <w:t xml:space="preserve"> </w:t>
      </w:r>
      <w:r>
        <w:rPr>
          <w:rStyle w:val="VerbatimChar"/>
        </w:rPr>
        <w:t xml:space="preserve">perfiles</w:t>
      </w:r>
      <w:r>
        <w:t xml:space="preserve"> </w:t>
      </w:r>
      <w:r>
        <w:t xml:space="preserve">comparte la PK con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Rol como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enum</w:t>
      </w:r>
      <w:r>
        <w:rPr>
          <w:bCs/>
          <w:b/>
        </w:rPr>
        <w:t xml:space="preserve">, no tabla N:M:</w:t>
      </w:r>
      <w:r>
        <w:t xml:space="preserve"> </w:t>
      </w:r>
      <w:r>
        <w:t xml:space="preserve">para el MVP los roles son mutuamente excluyentes (cliente, operador, admin, repartidor); un enum es más simple y autoexplica los valores válidos.</w:t>
      </w:r>
    </w:p>
    <w:p>
      <w:pPr>
        <w:pStyle w:val="BodyText"/>
      </w:pPr>
      <w:r>
        <w:rPr>
          <w:bCs/>
          <w:b/>
        </w:rPr>
        <w:t xml:space="preserve">Precio único, con niveles extensibles:</w:t>
      </w:r>
      <w:r>
        <w:t xml:space="preserve"> </w:t>
      </w:r>
      <w:r>
        <w:t xml:space="preserve">hoy todos pagan el mismo precio (retail). Se modela como fila (</w:t>
      </w:r>
      <w:r>
        <w:rPr>
          <w:rStyle w:val="VerbatimChar"/>
        </w:rPr>
        <w:t xml:space="preserve">precios_variante(variante_id, nivel_precio_id, precio)</w:t>
      </w:r>
      <w:r>
        <w:t xml:space="preserve">) y no como columna, para poder agregar un nivel a futuro con un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sin alterar la tabla. El</w:t>
      </w:r>
      <w:r>
        <w:t xml:space="preserve"> </w:t>
      </w:r>
      <w:r>
        <w:rPr>
          <w:bCs/>
          <w:b/>
        </w:rPr>
        <w:t xml:space="preserve">B2B no es un nivel de precio</w:t>
      </w:r>
      <w:r>
        <w:t xml:space="preserve">: el cliente empresa (</w:t>
      </w:r>
      <w:r>
        <w:rPr>
          <w:rStyle w:val="VerbatimChar"/>
        </w:rPr>
        <w:t xml:space="preserve">es_empresa</w:t>
      </w:r>
      <w:r>
        <w:t xml:space="preserve">) paga lo mismo y se distingue por emitir factura y tener un mínimo de compra (</w:t>
      </w:r>
      <w:r>
        <w:rPr>
          <w:rStyle w:val="VerbatimChar"/>
        </w:rPr>
        <w:t xml:space="preserve">b2b_minimo_recargas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Legacy por cupón y no por precio-cliente:</w:t>
      </w:r>
      <w:r>
        <w:t xml:space="preserve"> </w:t>
      </w:r>
      <w:r>
        <w:t xml:space="preserve">el negocio tiene pocos clientes legacy y no quiere identificarlos uno a uno. El cupón</w:t>
      </w:r>
      <w:r>
        <w:t xml:space="preserve"> </w:t>
      </w:r>
      <w:r>
        <w:rPr>
          <w:rStyle w:val="VerbatimChar"/>
        </w:rPr>
        <w:t xml:space="preserve">LEGACY2000</w:t>
      </w:r>
      <w:r>
        <w:t xml:space="preserve"> </w:t>
      </w:r>
      <w:r>
        <w:t xml:space="preserve">(20% sobre la Recarga 20L con envase Befine) lleva ese producto de $2.500 a $2.000</w:t>
      </w:r>
      <w:r>
        <w:t xml:space="preserve"> </w:t>
      </w:r>
      <w:r>
        <w:rPr>
          <w:bCs/>
          <w:b/>
        </w:rPr>
        <w:t xml:space="preserve">en cualquier cantidad</w:t>
      </w:r>
      <w:r>
        <w:t xml:space="preserve"> </w:t>
      </w:r>
      <w:r>
        <w:t xml:space="preserve">(por eso porcentaje y no monto fijo). Por eso se agregó</w:t>
      </w:r>
      <w:r>
        <w:t xml:space="preserve"> </w:t>
      </w:r>
      <w:r>
        <w:rPr>
          <w:rStyle w:val="VerbatimChar"/>
        </w:rPr>
        <w:t xml:space="preserve">cupon_variantes</w:t>
      </w:r>
      <w:r>
        <w:t xml:space="preserve"> </w:t>
      </w:r>
      <w:r>
        <w:t xml:space="preserve">(productos aplicables, RF-20) y se eliminó la tabla</w:t>
      </w:r>
      <w:r>
        <w:t xml:space="preserve"> </w:t>
      </w:r>
      <w:r>
        <w:rPr>
          <w:rStyle w:val="VerbatimChar"/>
        </w:rPr>
        <w:t xml:space="preserve">precios_cliente</w:t>
      </w:r>
      <w:r>
        <w:t xml:space="preserve">: un modelo más limpio.</w:t>
      </w:r>
    </w:p>
    <w:p>
      <w:pPr>
        <w:pStyle w:val="BodyText"/>
      </w:pPr>
      <w:r>
        <w:rPr>
          <w:bCs/>
          <w:b/>
        </w:rPr>
        <w:t xml:space="preserve">Producto vs. variante:</w:t>
      </w:r>
      <w:r>
        <w:t xml:space="preserve"> </w:t>
      </w:r>
      <w:r>
        <w:t xml:space="preserve">un producto se vende en formatos con SKU, stock y precio propios. La variante es la unidad vendible; el carrito y el detalle apuntan a la variante.</w:t>
      </w:r>
    </w:p>
    <w:p>
      <w:pPr>
        <w:pStyle w:val="BodyText"/>
      </w:pPr>
      <w:r>
        <w:rPr>
          <w:bCs/>
          <w:b/>
        </w:rPr>
        <w:t xml:space="preserve">Carrito separado del pedido:</w:t>
      </w:r>
      <w:r>
        <w:t xml:space="preserve"> </w:t>
      </w:r>
      <w:r>
        <w:t xml:space="preserve">un carrito abandonado no es una venta; separarlo mantiene</w:t>
      </w:r>
      <w:r>
        <w:t xml:space="preserve"> </w:t>
      </w:r>
      <w:r>
        <w:rPr>
          <w:rStyle w:val="VerbatimChar"/>
        </w:rPr>
        <w:t xml:space="preserve">pedidos</w:t>
      </w:r>
      <w:r>
        <w:t xml:space="preserve"> </w:t>
      </w:r>
      <w:r>
        <w:t xml:space="preserve">con solo transacciones reales (dashboard limpio).</w:t>
      </w:r>
    </w:p>
    <w:p>
      <w:pPr>
        <w:pStyle w:val="BodyText"/>
      </w:pPr>
      <w:r>
        <w:rPr>
          <w:rStyle w:val="VerbatimChar"/>
          <w:bCs/>
          <w:b/>
        </w:rPr>
        <w:t xml:space="preserve">detalle_pedido.precio_unitario</w:t>
      </w:r>
      <w:r>
        <w:rPr>
          <w:bCs/>
          <w:b/>
        </w:rPr>
        <w:t xml:space="preserve"> </w:t>
      </w:r>
      <w:r>
        <w:rPr>
          <w:bCs/>
          <w:b/>
        </w:rPr>
        <w:t xml:space="preserve">(snapshot):</w:t>
      </w:r>
      <w:r>
        <w:t xml:space="preserve"> </w:t>
      </w:r>
      <w:r>
        <w:t xml:space="preserve">un pedido ya emitido conserva el precio con que se cobró y boleteó, aunque el catálogo cambie después.</w:t>
      </w:r>
    </w:p>
    <w:p>
      <w:pPr>
        <w:pStyle w:val="BodyText"/>
      </w:pPr>
      <w:r>
        <w:rPr>
          <w:rStyle w:val="VerbatimChar"/>
          <w:bCs/>
          <w:b/>
        </w:rPr>
        <w:t xml:space="preserve">mp_payment_id</w:t>
      </w:r>
      <w:r>
        <w:rPr>
          <w:bCs/>
          <w:b/>
        </w:rPr>
        <w:t xml:space="preserve"> </w:t>
      </w:r>
      <w:r>
        <w:rPr>
          <w:bCs/>
          <w:b/>
        </w:rPr>
        <w:t xml:space="preserve">UNIQUE (idempotencia):</w:t>
      </w:r>
      <w:r>
        <w:t xml:space="preserve"> </w:t>
      </w:r>
      <w:r>
        <w:t xml:space="preserve">Mercado Pago puede llamar al webhook varias veces por el mismo pago; la restricción evita duplicarlo.</w:t>
      </w:r>
    </w:p>
    <w:p>
      <w:pPr>
        <w:pStyle w:val="BodyText"/>
      </w:pPr>
      <w:r>
        <w:rPr>
          <w:bCs/>
          <w:b/>
        </w:rPr>
        <w:t xml:space="preserve">DTE separado de pagos:</w:t>
      </w:r>
      <w:r>
        <w:t xml:space="preserve"> </w:t>
      </w:r>
      <w:r>
        <w:t xml:space="preserve">se puede pagar sin emitir aún el documento, o reintentar la emisión si OpenFactura rechaza.</w:t>
      </w:r>
      <w:r>
        <w:t xml:space="preserve"> </w:t>
      </w:r>
      <w:r>
        <w:rPr>
          <w:rStyle w:val="VerbatimChar"/>
        </w:rPr>
        <w:t xml:space="preserve">UNIQUE(tipo, folio)</w:t>
      </w:r>
      <w:r>
        <w:t xml:space="preserve"> </w:t>
      </w:r>
      <w:r>
        <w:t xml:space="preserve">refleja la unicidad del folio ante el SII.</w:t>
      </w:r>
    </w:p>
    <w:p>
      <w:pPr>
        <w:pStyle w:val="BodyText"/>
      </w:pPr>
      <w:r>
        <w:rPr>
          <w:bCs/>
          <w:b/>
        </w:rPr>
        <w:t xml:space="preserve">Puntos como libro mayor (ledger) + recompensas (estilo COPEC):</w:t>
      </w:r>
      <w:r>
        <w:t xml:space="preserve"> </w:t>
      </w:r>
      <w:r>
        <w:rPr>
          <w:rStyle w:val="VerbatimChar"/>
        </w:rPr>
        <w:t xml:space="preserve">movimientos_puntos</w:t>
      </w:r>
      <w:r>
        <w:t xml:space="preserve"> </w:t>
      </w:r>
      <w:r>
        <w:t xml:space="preserve">registra cada acumulación/canje como fila firmada (auditable);</w:t>
      </w:r>
      <w:r>
        <w:t xml:space="preserve"> </w:t>
      </w:r>
      <w:r>
        <w:rPr>
          <w:rStyle w:val="VerbatimChar"/>
        </w:rPr>
        <w:t xml:space="preserve">perfiles.puntos_saldo</w:t>
      </w:r>
      <w:r>
        <w:t xml:space="preserve"> </w:t>
      </w:r>
      <w:r>
        <w:t xml:space="preserve">es solo un cache mantenido por trigger. El canje no es descuento directo: se canjea por una</w:t>
      </w:r>
      <w:r>
        <w:t xml:space="preserve"> </w:t>
      </w:r>
      <w:r>
        <w:rPr>
          <w:bCs/>
          <w:b/>
        </w:rPr>
        <w:t xml:space="preserve">recompensa</w:t>
      </w:r>
      <w:r>
        <w:t xml:space="preserve"> </w:t>
      </w:r>
      <w:r>
        <w:t xml:space="preserve">del catálogo (</w:t>
      </w:r>
      <w:r>
        <w:rPr>
          <w:rStyle w:val="VerbatimChar"/>
        </w:rPr>
        <w:t xml:space="preserve">recompensas</w:t>
      </w:r>
      <w:r>
        <w:t xml:space="preserve">), que entrega un cupón o un producto — tal como el sistema de puntos de COPEC.</w:t>
      </w:r>
    </w:p>
    <w:p>
      <w:pPr>
        <w:pStyle w:val="BodyText"/>
      </w:pPr>
      <w:r>
        <w:rPr>
          <w:bCs/>
          <w:b/>
        </w:rPr>
        <w:t xml:space="preserve">Cronología automática:</w:t>
      </w:r>
      <w:r>
        <w:t xml:space="preserve"> </w:t>
      </w:r>
      <w:r>
        <w:rPr>
          <w:rStyle w:val="VerbatimChar"/>
        </w:rPr>
        <w:t xml:space="preserve">historial_pedido</w:t>
      </w:r>
      <w:r>
        <w:t xml:space="preserve"> </w:t>
      </w:r>
      <w:r>
        <w:t xml:space="preserve">se llena con un trigger cada vez que cambia el estado del pedido; la trazabilidad no depende de que el programador la escriba a mano.</w:t>
      </w:r>
    </w:p>
    <w:p>
      <w:pPr>
        <w:pStyle w:val="BodyText"/>
      </w:pPr>
      <w:r>
        <w:rPr>
          <w:bCs/>
          <w:b/>
        </w:rPr>
        <w:t xml:space="preserve">Zonas + comunas + parámetro de envío gratis:</w:t>
      </w:r>
      <w:r>
        <w:t xml:space="preserve"> </w:t>
      </w:r>
      <w:r>
        <w:rPr>
          <w:rStyle w:val="VerbatimChar"/>
        </w:rPr>
        <w:t xml:space="preserve">Quilicura</w:t>
      </w:r>
      <w:r>
        <w:t xml:space="preserve"> </w:t>
      </w:r>
      <w:r>
        <w:t xml:space="preserve">es zona de costo $0; el resto (</w:t>
      </w:r>
      <w:r>
        <w:rPr>
          <w:rStyle w:val="VerbatimChar"/>
        </w:rPr>
        <w:t xml:space="preserve">Sector Norte</w:t>
      </w:r>
      <w:r>
        <w:t xml:space="preserve">)</w:t>
      </w:r>
      <w:r>
        <w:t xml:space="preserve"> </w:t>
      </w:r>
      <w:r>
        <w:t xml:space="preserve">$2.500; `comunas_cobertura` valida cobertura en el checkout; el umbral de envío gratis ($</w:t>
      </w:r>
      <w:r>
        <w:t xml:space="preserve">7.000) vive en</w:t>
      </w:r>
      <w:r>
        <w:t xml:space="preserve"> </w:t>
      </w:r>
      <w:r>
        <w:rPr>
          <w:rStyle w:val="VerbatimChar"/>
        </w:rPr>
        <w:t xml:space="preserve">parametros</w:t>
      </w:r>
      <w:r>
        <w:t xml:space="preserve">, no "quemado" en el código.</w:t>
      </w:r>
    </w:p>
    <w:p>
      <w:pPr>
        <w:pStyle w:val="BodyText"/>
      </w:pPr>
      <w:r>
        <w:rPr>
          <w:bCs/>
          <w:b/>
        </w:rPr>
        <w:t xml:space="preserve">RLS desde el día 1:</w:t>
      </w:r>
      <w:r>
        <w:t xml:space="preserve"> </w:t>
      </w:r>
      <w:r>
        <w:t xml:space="preserve">con Flutter Web el cliente habla directo a Supabase con la</w:t>
      </w:r>
      <w:r>
        <w:t xml:space="preserve"> </w:t>
      </w:r>
      <w:r>
        <w:rPr>
          <w:rStyle w:val="VerbatimChar"/>
        </w:rPr>
        <w:t xml:space="preserve">anon key</w:t>
      </w:r>
      <w:r>
        <w:t xml:space="preserve">; sin RLS cualquiera leería pedidos ajenos. Es la línea de defensa real (seguridad + Ley 21.719).</w:t>
      </w:r>
    </w:p>
    <w:bookmarkEnd w:id="27"/>
    <w:bookmarkStart w:id="28" w:name="X1a7db1056262abcbf35487371359030910ff524"/>
    <w:p>
      <w:pPr>
        <w:pStyle w:val="Heading2"/>
      </w:pPr>
      <w:r>
        <w:t xml:space="preserve">5. Matriz de trazabilidad RF → tabla(s)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922"/>
        <w:gridCol w:w="2989"/>
        <w:gridCol w:w="5499"/>
      </w:tblGrid>
      <w:tr>
        <w:trPr>
          <w:tblHeader w:val="true"/>
        </w:trPr>
        <w:tc>
          <w:tcPr>
            <w:tcW w:w="92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RF</w:t>
            </w:r>
          </w:p>
        </w:tc>
        <w:tc>
          <w:tcPr>
            <w:tcW w:w="298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Requerimiento</w:t>
            </w:r>
          </w:p>
        </w:tc>
        <w:tc>
          <w:tcPr>
            <w:tcW w:w="549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Tablas / mecanismo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RF-01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Registro de cliente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auth.users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+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perfiles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(trigger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handle_new_user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RF-02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Autenticación y roles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perfiles.rol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(enum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app_rol</w:t>
            </w:r>
            <w:r>
              <w:rPr>
                <w:rFonts w:ascii="Arial" w:hAnsi="Arial"/>
                <w:sz w:val="18"/>
              </w:rPr>
              <w:t xml:space="preserve">) + RLS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RF-03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Explorar catálogo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productos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variantes_producto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precios_variante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categorias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RF-04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Ficha y variante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productos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variantes_producto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precios_variante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RF-05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Carrito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carritos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items_carrito</w:t>
            </w:r>
            <w:r>
              <w:rPr>
                <w:rFonts w:ascii="Arial" w:hAnsi="Arial"/>
                <w:sz w:val="18"/>
              </w:rPr>
              <w:t xml:space="preserve">; envío gratis →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parametros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RF-06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Checkout por zona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direcciones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zonas_despacho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comunas_cobertura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pedidos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RF-07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Pago Mercado Pago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pagos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RF-08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Emisión DTE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documentos_tributarios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RF-09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Notificaciones de estado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historial_pedido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(cronología); envío → Edge Function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RF-10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Historial de pedidos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pedidos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detalle_pedido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historial_pedido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documentos_tributarios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RF-11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Fidelización por puntos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movimientos_puntos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recompensas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parametros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RF-12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Contenido institucional y zonas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zonas_despacho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comunas_cobertura</w:t>
            </w:r>
            <w:r>
              <w:rPr>
                <w:rFonts w:ascii="Arial" w:hAnsi="Arial"/>
                <w:sz w:val="18"/>
              </w:rPr>
              <w:t xml:space="preserve">; páginas →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pendiente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paginas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RF-13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Formulario de contacto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8"/>
              </w:rPr>
              <w:t xml:space="preserve">pendiente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mensajes_contacto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RF-14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Suscripción a novedades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8"/>
              </w:rPr>
              <w:t xml:space="preserve">pendiente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suscriptores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RF-15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Dashboard de métricas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consultas sobre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pedidos</w:t>
            </w:r>
            <w:r>
              <w:rPr>
                <w:rFonts w:ascii="Arial" w:hAnsi="Arial"/>
                <w:sz w:val="18"/>
              </w:rPr>
              <w:t xml:space="preserve">/</w:t>
            </w:r>
            <w:r>
              <w:rPr>
                <w:rStyle w:val="VerbatimChar"/>
                <w:rFonts w:ascii="Arial" w:hAnsi="Arial"/>
                <w:sz w:val="18"/>
              </w:rPr>
              <w:t xml:space="preserve">pagos</w:t>
            </w:r>
            <w:r>
              <w:rPr>
                <w:rFonts w:ascii="Arial" w:hAnsi="Arial"/>
                <w:sz w:val="18"/>
              </w:rPr>
              <w:t xml:space="preserve">/</w:t>
            </w:r>
            <w:r>
              <w:rPr>
                <w:rStyle w:val="VerbatimChar"/>
                <w:rFonts w:ascii="Arial" w:hAnsi="Arial"/>
                <w:sz w:val="18"/>
              </w:rPr>
              <w:t xml:space="preserve">perfiles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(sin tabla nueva)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RF-16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Gestión de pedidos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pedidos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historial_pedido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estado_pedido</w:t>
            </w:r>
            <w:r>
              <w:rPr>
                <w:rFonts w:ascii="Arial" w:hAnsi="Arial"/>
                <w:sz w:val="18"/>
              </w:rPr>
              <w:t xml:space="preserve">; reembolso →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estado_pago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RF-17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Catálogo y variantes (admin)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productos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variantes_producto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precios_variante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RF-18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Inventario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variantes_producto.stock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controla_stock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RF-19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Clientes y segmentos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perfiles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(rol,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es_empresa</w:t>
            </w:r>
            <w:r>
              <w:rPr>
                <w:rFonts w:ascii="Arial" w:hAnsi="Arial"/>
                <w:sz w:val="18"/>
              </w:rPr>
              <w:t xml:space="preserve">, razón social/giro); segmentos avanzados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pendiente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RF-20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Descuentos y cupones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cupones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cupon_variantes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RF-21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Zonas y tarifas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zonas_despacho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comunas_cobertura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parametros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RF-22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Config. medios de pago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parametros</w:t>
            </w:r>
            <w:r>
              <w:rPr>
                <w:rFonts w:ascii="Arial" w:hAnsi="Arial"/>
                <w:sz w:val="18"/>
              </w:rPr>
              <w:t xml:space="preserve">; credenciales en secrets, no en tabla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RF-23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CMS de contenido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8"/>
              </w:rPr>
              <w:t xml:space="preserve">pendiente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paginas</w:t>
            </w:r>
          </w:p>
        </w:tc>
      </w:tr>
      <w:tr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RF-24</w:t>
            </w:r>
          </w:p>
        </w:tc>
        <w:tc>
          <w:tcPr>
            <w:tcW w:w="29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Informes y reportes</w:t>
            </w:r>
          </w:p>
        </w:tc>
        <w:tc>
          <w:tcPr>
            <w:tcW w:w="54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consultas (sin tabla nueva)</w:t>
            </w:r>
          </w:p>
        </w:tc>
      </w:tr>
      <w:tr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RF-25</w:t>
            </w:r>
          </w:p>
        </w:tc>
        <w:tc>
          <w:tcPr>
            <w:tcW w:w="29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Importación/exportación CSV</w:t>
            </w:r>
          </w:p>
        </w:tc>
        <w:tc>
          <w:tcPr>
            <w:tcW w:w="549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operación sobre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productos</w:t>
            </w:r>
            <w:r>
              <w:rPr>
                <w:rFonts w:ascii="Arial" w:hAnsi="Arial"/>
                <w:sz w:val="18"/>
              </w:rPr>
              <w:t xml:space="preserve">/</w:t>
            </w:r>
            <w:r>
              <w:rPr>
                <w:rStyle w:val="VerbatimChar"/>
                <w:rFonts w:ascii="Arial" w:hAnsi="Arial"/>
                <w:sz w:val="18"/>
              </w:rPr>
              <w:t xml:space="preserve">perfiles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(sin tabla nueva)</w:t>
            </w:r>
          </w:p>
        </w:tc>
      </w:tr>
    </w:tbl>
    <w:p>
      <w:pPr>
        <w:pStyle w:val="BodyText"/>
      </w:pPr>
      <w:r>
        <w:t xml:space="preserve">Las tablas marcadas</w:t>
      </w:r>
      <w:r>
        <w:t xml:space="preserve"> </w:t>
      </w:r>
      <w:r>
        <w:rPr>
          <w:iCs/>
          <w:i/>
        </w:rPr>
        <w:t xml:space="preserve">pendiente</w:t>
      </w:r>
      <w:r>
        <w:t xml:space="preserve"> </w:t>
      </w:r>
      <w:r>
        <w:t xml:space="preserve">(RF-13, RF-14, RF-23) son de prioridad 3 y</w:t>
      </w:r>
      <w:r>
        <w:t xml:space="preserve"> </w:t>
      </w:r>
      <w:r>
        <w:rPr>
          <w:bCs/>
          <w:b/>
        </w:rPr>
        <w:t xml:space="preserve">no están en las 14 HU del backlog</w:t>
      </w:r>
      <w:r>
        <w:t xml:space="preserve">; se agregan más adelante</w:t>
      </w:r>
      <w:r>
        <w:t xml:space="preserve"> </w:t>
      </w:r>
      <w:r>
        <w:rPr>
          <w:bCs/>
          <w:b/>
        </w:rPr>
        <w:t xml:space="preserve">sin modificar</w:t>
      </w:r>
      <w:r>
        <w:t xml:space="preserve"> </w:t>
      </w:r>
      <w:r>
        <w:t xml:space="preserve">el núcleo ya construido.</w:t>
      </w:r>
    </w:p>
    <w:bookmarkEnd w:id="28"/>
    <w:bookmarkStart w:id="29" w:name="Xc5a7b704d293a6158962d54b3f99add474ccb8b"/>
    <w:p>
      <w:pPr>
        <w:pStyle w:val="Heading2"/>
      </w:pPr>
      <w:r>
        <w:t xml:space="preserve">6. Pendiente</w:t>
      </w:r>
    </w:p>
    <w:p>
      <w:pPr>
        <w:pStyle w:val="FirstParagraph"/>
      </w:pPr>
      <w:r>
        <w:t xml:space="preserve">Definir recompensas de puntos y la regla de acumulación; crear usuario admin; migrar clientes reales; tablas periféricas RF-13/14/23 cuando corresponda. (Datos de conexión en</w:t>
      </w:r>
      <w:r>
        <w:t xml:space="preserve"> </w:t>
      </w:r>
      <w:r>
        <w:rPr>
          <w:rStyle w:val="VerbatimChar"/>
        </w:rPr>
        <w:t xml:space="preserve">Conexion_Supabase_Befine.md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9"/>
    <w:bookmarkStart w:id="30" w:name="X455d439d873d4cdda7eb88e590e19578568c8cc"/>
    <w:p>
      <w:pPr>
        <w:pStyle w:val="Heading2"/>
      </w:pPr>
      <w:r>
        <w:t xml:space="preserve">Actualización v2.1 — Migración</w:t>
      </w:r>
      <w:r>
        <w:t xml:space="preserve"> </w:t>
      </w:r>
      <w:r>
        <w:rPr>
          <w:rStyle w:val="VerbatimChar"/>
        </w:rPr>
        <w:t xml:space="preserve">20261009_01_seguridad_roles</w:t>
      </w:r>
      <w:r>
        <w:t xml:space="preserve"> </w:t>
      </w:r>
      <w:r>
        <w:t xml:space="preserve">(09-oct-2026)</w:t>
      </w:r>
    </w:p>
    <w:p>
      <w:pPr>
        <w:pStyle w:val="FirstParagraph"/>
      </w:pPr>
      <w:r>
        <w:t xml:space="preserve">Scripts en esta carpeta:</w:t>
      </w:r>
      <w:r>
        <w:t xml:space="preserve"> </w:t>
      </w:r>
      <w:r>
        <w:rPr>
          <w:rStyle w:val="VerbatimChar"/>
        </w:rPr>
        <w:t xml:space="preserve">SQL/01_befine_store_schema.sql</w:t>
      </w:r>
      <w:r>
        <w:t xml:space="preserve"> </w:t>
      </w:r>
      <w:r>
        <w:t xml:space="preserve">(estructura v2.0),</w:t>
      </w:r>
      <w:r>
        <w:t xml:space="preserve"> </w:t>
      </w:r>
      <w:r>
        <w:rPr>
          <w:rStyle w:val="VerbatimChar"/>
        </w:rPr>
        <w:t xml:space="preserve">SQL/02_befine_store_catalogo.sql</w:t>
      </w:r>
      <w:r>
        <w:t xml:space="preserve"> </w:t>
      </w:r>
      <w:r>
        <w:t xml:space="preserve">(datos reales) y</w:t>
      </w:r>
      <w:r>
        <w:t xml:space="preserve"> </w:t>
      </w:r>
      <w:r>
        <w:rPr>
          <w:rStyle w:val="VerbatimChar"/>
        </w:rPr>
        <w:t xml:space="preserve">SQL/03_migracion_20261009_01_seguridad_roles.sql</w:t>
      </w:r>
      <w:r>
        <w:t xml:space="preserve"> </w:t>
      </w:r>
      <w:r>
        <w:t xml:space="preserve">(este cambio; su reversa está en el repositorio de código,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).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933"/>
        <w:gridCol w:w="7478"/>
      </w:tblGrid>
      <w:tr>
        <w:trPr>
          <w:tblHeader w:val="true"/>
        </w:trPr>
        <w:tc>
          <w:tcPr>
            <w:tcW w:w="1933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Cambio</w:t>
            </w:r>
          </w:p>
        </w:tc>
        <w:tc>
          <w:tcPr>
            <w:tcW w:w="747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Detalle</w:t>
            </w:r>
          </w:p>
        </w:tc>
      </w:tr>
      <w:tr>
        <w:tc>
          <w:tcPr>
            <w:tcW w:w="1933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RBAC configurable</w:t>
            </w:r>
          </w:p>
        </w:tc>
        <w:tc>
          <w:tcPr>
            <w:tcW w:w="747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Nuevas tablas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roles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permisos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rol_permisos</w:t>
            </w:r>
            <w:r>
              <w:rPr>
                <w:rFonts w:ascii="Arial" w:hAnsi="Arial"/>
                <w:sz w:val="18"/>
              </w:rPr>
              <w:t xml:space="preserve">.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perfiles.rol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pasa del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enum app_rol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text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con FK 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roles</w:t>
            </w:r>
            <w:r>
              <w:rPr>
                <w:rFonts w:ascii="Arial" w:hAnsi="Arial"/>
                <w:sz w:val="18"/>
              </w:rPr>
              <w:t xml:space="preserve">. Roles de sistema: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chofer</w:t>
            </w:r>
            <w:r>
              <w:rPr>
                <w:rFonts w:ascii="Arial" w:hAnsi="Arial"/>
                <w:sz w:val="18"/>
              </w:rPr>
              <w:t xml:space="preserve">; el admin puede crear roles nuevos y asignarles permisos.</w:t>
            </w:r>
          </w:p>
        </w:tc>
      </w:tr>
      <w:tr>
        <w:tc>
          <w:tcPr>
            <w:tcW w:w="193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Función</w:t>
            </w:r>
            <w:r>
              <w:rPr>
                <w:bCs/>
                <w:rFonts w:ascii="Arial" w:hAnsi="Arial"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rFonts w:ascii="Arial" w:hAnsi="Arial"/>
                <w:b/>
                <w:sz w:val="18"/>
              </w:rPr>
              <w:t xml:space="preserve">tiene_permiso(codigo)</w:t>
            </w:r>
          </w:p>
        </w:tc>
        <w:tc>
          <w:tcPr>
            <w:tcW w:w="747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Todas las políticas RLS de escritura del staff pasan de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es_admin()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a permisos granulares (</w:t>
            </w:r>
            <w:r>
              <w:rPr>
                <w:rStyle w:val="VerbatimChar"/>
                <w:rFonts w:ascii="Arial" w:hAnsi="Arial"/>
                <w:sz w:val="18"/>
              </w:rPr>
              <w:t xml:space="preserve">catalogo.gestionar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pedidos.ver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promociones.gestionar</w:t>
            </w:r>
            <w:r>
              <w:rPr>
                <w:rFonts w:ascii="Arial" w:hAnsi="Arial"/>
                <w:sz w:val="18"/>
              </w:rPr>
              <w:t xml:space="preserve">, etc.).</w:t>
            </w:r>
          </w:p>
        </w:tc>
      </w:tr>
      <w:tr>
        <w:tc>
          <w:tcPr>
            <w:tcW w:w="1933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Pedidos solo desde el servidor</w:t>
            </w:r>
          </w:p>
        </w:tc>
        <w:tc>
          <w:tcPr>
            <w:tcW w:w="747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cierra el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INSERT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directo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pedidos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detalle_pedido</w:t>
            </w:r>
            <w:r>
              <w:rPr>
                <w:rFonts w:ascii="Arial" w:hAnsi="Arial"/>
                <w:sz w:val="18"/>
              </w:rPr>
              <w:t xml:space="preserve">;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toma precios, despacho y cupones desde la BD. El estado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pagado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lo marca solo el webhook (migración 03).</w:t>
            </w:r>
          </w:p>
        </w:tc>
      </w:tr>
      <w:tr>
        <w:tc>
          <w:tcPr>
            <w:tcW w:w="193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Pedido con contacto y entrega</w:t>
            </w:r>
          </w:p>
        </w:tc>
        <w:tc>
          <w:tcPr>
            <w:tcW w:w="747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agregan el contacto (para WhatsApp), la fecha de entrega y el tipo de documento (boleta/factura).</w:t>
            </w:r>
          </w:p>
        </w:tc>
      </w:tr>
      <w:tr>
        <w:tc>
          <w:tcPr>
            <w:tcW w:w="1933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Cupones generales y personales</w:t>
            </w:r>
          </w:p>
        </w:tc>
        <w:tc>
          <w:tcPr>
            <w:tcW w:w="7478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cupones.perfil_id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NULL = cupón para todos; con valor = solo para ese cliente. Se validan en el servidor.</w:t>
            </w:r>
          </w:p>
        </w:tc>
      </w:tr>
    </w:tbl>
    <w:p>
      <w:pPr>
        <w:pStyle w:val="BodyText"/>
      </w:pPr>
      <w:r>
        <w:rPr>
          <w:bCs/>
          <w:b/>
        </w:rPr>
        <w:t xml:space="preserve">Migraciones escritas, pendientes de aplicar:</w:t>
      </w:r>
      <w:r>
        <w:t xml:space="preserve"> </w:t>
      </w:r>
      <w:r>
        <w:rPr>
          <w:rStyle w:val="VerbatimChar"/>
        </w:rPr>
        <w:t xml:space="preserve">02_reparto_whatsapp</w:t>
      </w:r>
      <w:r>
        <w:t xml:space="preserve"> </w:t>
      </w:r>
      <w:r>
        <w:t xml:space="preserve">(permiso</w:t>
      </w:r>
      <w:r>
        <w:t xml:space="preserve"> </w:t>
      </w:r>
      <w:r>
        <w:rPr>
          <w:rStyle w:val="VerbatimChar"/>
        </w:rPr>
        <w:t xml:space="preserve">pedidos.repartir</w:t>
      </w:r>
      <w:r>
        <w:t xml:space="preserve"> </w:t>
      </w:r>
      <w:r>
        <w:t xml:space="preserve">y función</w:t>
      </w:r>
      <w:r>
        <w:t xml:space="preserve"> </w:t>
      </w:r>
      <w:r>
        <w:rPr>
          <w:rStyle w:val="VerbatimChar"/>
        </w:rPr>
        <w:t xml:space="preserve">marcar_reparto</w:t>
      </w:r>
      <w:r>
        <w:t xml:space="preserve">) y</w:t>
      </w:r>
      <w:r>
        <w:t xml:space="preserve"> </w:t>
      </w:r>
      <w:r>
        <w:rPr>
          <w:rStyle w:val="VerbatimChar"/>
        </w:rPr>
        <w:t xml:space="preserve">03_invitados_pago</w:t>
      </w:r>
      <w:r>
        <w:t xml:space="preserve"> </w:t>
      </w:r>
      <w:r>
        <w:t xml:space="preserve">(compra como invitado y</w:t>
      </w:r>
      <w:r>
        <w:t xml:space="preserve"> </w:t>
      </w:r>
      <w:r>
        <w:rPr>
          <w:rStyle w:val="VerbatimChar"/>
        </w:rPr>
        <w:t xml:space="preserve">confirmar_pago</w:t>
      </w:r>
      <w:r>
        <w:t xml:space="preserve"> </w:t>
      </w:r>
      <w:r>
        <w:t xml:space="preserve">idempotente para el webhook de Mercado Pago).</w:t>
      </w:r>
    </w:p>
    <w:bookmarkEnd w:id="30"/>
    <w:bookmarkEnd w:id="31"/>
    <w:sectPr>
      <w:footerReference w:type="default" r:id="rId9"/>
      <w:headerReference w:type="default" r:id="rId10"/>
      <w:pgSz w:h="16838" w:w="11906"/>
      <w:pgMar w:bottom="1247" w:left="1247" w:right="1247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2026-10-09T14:09:05Z</dcterms:created>
  <dcterms:modified xsi:type="dcterms:W3CDTF">2026-10-09T14:09:05Z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