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AF57E" w14:textId="77777777" w:rsidR="00E43948" w:rsidRDefault="00000000">
      <w:pPr>
        <w:spacing w:after="80"/>
        <w:jc w:val="center"/>
      </w:pPr>
      <w:r>
        <w:rPr>
          <w:b/>
          <w:bCs/>
          <w:color w:val="1F4E79"/>
          <w:sz w:val="32"/>
          <w:szCs w:val="32"/>
        </w:rPr>
        <w:t>Autoevaluación — Definición Proyecto APT</w:t>
      </w:r>
    </w:p>
    <w:p w14:paraId="1E98B1D3" w14:textId="77777777" w:rsidR="00E43948" w:rsidRDefault="00000000">
      <w:pPr>
        <w:spacing w:after="220"/>
        <w:jc w:val="center"/>
      </w:pPr>
      <w:r>
        <w:rPr>
          <w:color w:val="555555"/>
        </w:rPr>
        <w:t>Fase 1 · Evaluación formativa (autoevaluación, sin ponderación)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E43948" w14:paraId="38FD7578" w14:textId="77777777">
        <w:tblPrEx>
          <w:tblCellMar>
            <w:top w:w="0" w:type="dxa"/>
            <w:bottom w:w="0" w:type="dxa"/>
          </w:tblCellMar>
        </w:tblPrEx>
        <w:tc>
          <w:tcPr>
            <w:tcW w:w="2621" w:type="dxa"/>
            <w:shd w:val="clear" w:color="auto" w:fill="D9E2F3"/>
            <w:tcMar>
              <w:top w:w="50" w:type="dxa"/>
              <w:left w:w="80" w:type="dxa"/>
              <w:bottom w:w="50" w:type="dxa"/>
              <w:right w:w="80" w:type="dxa"/>
            </w:tcMar>
          </w:tcPr>
          <w:p w14:paraId="62EAB754" w14:textId="77777777" w:rsidR="00E43948" w:rsidRDefault="00000000">
            <w:pPr>
              <w:spacing w:after="30" w:line="258" w:lineRule="auto"/>
            </w:pPr>
            <w:r>
              <w:rPr>
                <w:b/>
                <w:bCs/>
                <w:sz w:val="21"/>
                <w:szCs w:val="21"/>
              </w:rPr>
              <w:t>Sigla</w:t>
            </w:r>
          </w:p>
        </w:tc>
        <w:tc>
          <w:tcPr>
            <w:tcW w:w="6739" w:type="dxa"/>
            <w:tcMar>
              <w:top w:w="50" w:type="dxa"/>
              <w:left w:w="80" w:type="dxa"/>
              <w:bottom w:w="50" w:type="dxa"/>
              <w:right w:w="80" w:type="dxa"/>
            </w:tcMar>
          </w:tcPr>
          <w:p w14:paraId="6187FCE3" w14:textId="77777777" w:rsidR="00E43948" w:rsidRDefault="00000000">
            <w:pPr>
              <w:spacing w:after="30" w:line="258" w:lineRule="auto"/>
            </w:pPr>
            <w:r>
              <w:rPr>
                <w:sz w:val="21"/>
                <w:szCs w:val="21"/>
              </w:rPr>
              <w:t>PTY4614</w:t>
            </w:r>
          </w:p>
        </w:tc>
      </w:tr>
      <w:tr w:rsidR="00E43948" w14:paraId="1FE1ED7D" w14:textId="77777777">
        <w:tblPrEx>
          <w:tblCellMar>
            <w:top w:w="0" w:type="dxa"/>
            <w:bottom w:w="0" w:type="dxa"/>
          </w:tblCellMar>
        </w:tblPrEx>
        <w:tc>
          <w:tcPr>
            <w:tcW w:w="2621" w:type="dxa"/>
            <w:shd w:val="clear" w:color="auto" w:fill="D9E2F3"/>
            <w:tcMar>
              <w:top w:w="50" w:type="dxa"/>
              <w:left w:w="80" w:type="dxa"/>
              <w:bottom w:w="50" w:type="dxa"/>
              <w:right w:w="80" w:type="dxa"/>
            </w:tcMar>
          </w:tcPr>
          <w:p w14:paraId="6E9050BC" w14:textId="77777777" w:rsidR="00E43948" w:rsidRDefault="00000000">
            <w:pPr>
              <w:spacing w:after="30" w:line="258" w:lineRule="auto"/>
            </w:pPr>
            <w:r>
              <w:rPr>
                <w:b/>
                <w:bCs/>
                <w:sz w:val="21"/>
                <w:szCs w:val="21"/>
              </w:rPr>
              <w:t>Asignatura</w:t>
            </w:r>
          </w:p>
        </w:tc>
        <w:tc>
          <w:tcPr>
            <w:tcW w:w="6739" w:type="dxa"/>
            <w:tcMar>
              <w:top w:w="50" w:type="dxa"/>
              <w:left w:w="80" w:type="dxa"/>
              <w:bottom w:w="50" w:type="dxa"/>
              <w:right w:w="80" w:type="dxa"/>
            </w:tcMar>
          </w:tcPr>
          <w:p w14:paraId="31763BD3" w14:textId="77777777" w:rsidR="00E43948" w:rsidRDefault="00000000">
            <w:pPr>
              <w:spacing w:after="30" w:line="258" w:lineRule="auto"/>
            </w:pPr>
            <w:r>
              <w:rPr>
                <w:sz w:val="21"/>
                <w:szCs w:val="21"/>
              </w:rPr>
              <w:t>Capstone</w:t>
            </w:r>
          </w:p>
        </w:tc>
      </w:tr>
      <w:tr w:rsidR="00E43948" w14:paraId="2F244149" w14:textId="77777777">
        <w:tblPrEx>
          <w:tblCellMar>
            <w:top w:w="0" w:type="dxa"/>
            <w:bottom w:w="0" w:type="dxa"/>
          </w:tblCellMar>
        </w:tblPrEx>
        <w:tc>
          <w:tcPr>
            <w:tcW w:w="2621" w:type="dxa"/>
            <w:shd w:val="clear" w:color="auto" w:fill="D9E2F3"/>
            <w:tcMar>
              <w:top w:w="50" w:type="dxa"/>
              <w:left w:w="80" w:type="dxa"/>
              <w:bottom w:w="50" w:type="dxa"/>
              <w:right w:w="80" w:type="dxa"/>
            </w:tcMar>
          </w:tcPr>
          <w:p w14:paraId="3960941A" w14:textId="77777777" w:rsidR="00E43948" w:rsidRDefault="00000000">
            <w:pPr>
              <w:spacing w:after="30" w:line="258" w:lineRule="auto"/>
            </w:pPr>
            <w:r>
              <w:rPr>
                <w:b/>
                <w:bCs/>
                <w:sz w:val="21"/>
                <w:szCs w:val="21"/>
              </w:rPr>
              <w:t>Estudiante</w:t>
            </w:r>
          </w:p>
        </w:tc>
        <w:tc>
          <w:tcPr>
            <w:tcW w:w="6739" w:type="dxa"/>
            <w:tcMar>
              <w:top w:w="50" w:type="dxa"/>
              <w:left w:w="80" w:type="dxa"/>
              <w:bottom w:w="50" w:type="dxa"/>
              <w:right w:w="80" w:type="dxa"/>
            </w:tcMar>
          </w:tcPr>
          <w:p w14:paraId="491E6C0E" w14:textId="77777777" w:rsidR="00E43948" w:rsidRDefault="00000000">
            <w:pPr>
              <w:spacing w:after="30" w:line="258" w:lineRule="auto"/>
            </w:pPr>
            <w:r>
              <w:rPr>
                <w:sz w:val="21"/>
                <w:szCs w:val="21"/>
              </w:rPr>
              <w:t>Iván Luis Rodríguez Pinares</w:t>
            </w:r>
          </w:p>
        </w:tc>
      </w:tr>
      <w:tr w:rsidR="00E43948" w14:paraId="77EB0FE7" w14:textId="77777777">
        <w:tblPrEx>
          <w:tblCellMar>
            <w:top w:w="0" w:type="dxa"/>
            <w:bottom w:w="0" w:type="dxa"/>
          </w:tblCellMar>
        </w:tblPrEx>
        <w:tc>
          <w:tcPr>
            <w:tcW w:w="2621" w:type="dxa"/>
            <w:shd w:val="clear" w:color="auto" w:fill="D9E2F3"/>
            <w:tcMar>
              <w:top w:w="50" w:type="dxa"/>
              <w:left w:w="80" w:type="dxa"/>
              <w:bottom w:w="50" w:type="dxa"/>
              <w:right w:w="80" w:type="dxa"/>
            </w:tcMar>
          </w:tcPr>
          <w:p w14:paraId="1CE94C16" w14:textId="77777777" w:rsidR="00E43948" w:rsidRDefault="00000000">
            <w:pPr>
              <w:spacing w:after="30" w:line="258" w:lineRule="auto"/>
            </w:pPr>
            <w:r>
              <w:rPr>
                <w:b/>
                <w:bCs/>
                <w:sz w:val="21"/>
                <w:szCs w:val="21"/>
              </w:rPr>
              <w:t>Plan de estudio</w:t>
            </w:r>
          </w:p>
        </w:tc>
        <w:tc>
          <w:tcPr>
            <w:tcW w:w="6739" w:type="dxa"/>
            <w:tcMar>
              <w:top w:w="50" w:type="dxa"/>
              <w:left w:w="80" w:type="dxa"/>
              <w:bottom w:w="50" w:type="dxa"/>
              <w:right w:w="80" w:type="dxa"/>
            </w:tcMar>
          </w:tcPr>
          <w:p w14:paraId="3D18B52B" w14:textId="77777777" w:rsidR="00E43948" w:rsidRDefault="00000000">
            <w:pPr>
              <w:spacing w:after="30" w:line="258" w:lineRule="auto"/>
            </w:pPr>
            <w:r>
              <w:rPr>
                <w:sz w:val="21"/>
                <w:szCs w:val="21"/>
              </w:rPr>
              <w:t>Profesional 1446114 — Ingeniería en Informática</w:t>
            </w:r>
          </w:p>
        </w:tc>
      </w:tr>
      <w:tr w:rsidR="00E43948" w14:paraId="3479133C" w14:textId="77777777">
        <w:tblPrEx>
          <w:tblCellMar>
            <w:top w:w="0" w:type="dxa"/>
            <w:bottom w:w="0" w:type="dxa"/>
          </w:tblCellMar>
        </w:tblPrEx>
        <w:tc>
          <w:tcPr>
            <w:tcW w:w="2621" w:type="dxa"/>
            <w:shd w:val="clear" w:color="auto" w:fill="D9E2F3"/>
            <w:tcMar>
              <w:top w:w="50" w:type="dxa"/>
              <w:left w:w="80" w:type="dxa"/>
              <w:bottom w:w="50" w:type="dxa"/>
              <w:right w:w="80" w:type="dxa"/>
            </w:tcMar>
          </w:tcPr>
          <w:p w14:paraId="0FCE1698" w14:textId="77777777" w:rsidR="00E43948" w:rsidRDefault="00000000">
            <w:pPr>
              <w:spacing w:after="30" w:line="258" w:lineRule="auto"/>
            </w:pPr>
            <w:r>
              <w:rPr>
                <w:b/>
                <w:bCs/>
                <w:sz w:val="21"/>
                <w:szCs w:val="21"/>
              </w:rPr>
              <w:t>Proyecto APT</w:t>
            </w:r>
          </w:p>
        </w:tc>
        <w:tc>
          <w:tcPr>
            <w:tcW w:w="6739" w:type="dxa"/>
            <w:tcMar>
              <w:top w:w="50" w:type="dxa"/>
              <w:left w:w="80" w:type="dxa"/>
              <w:bottom w:w="50" w:type="dxa"/>
              <w:right w:w="80" w:type="dxa"/>
            </w:tcMar>
          </w:tcPr>
          <w:p w14:paraId="70457A7D" w14:textId="77777777" w:rsidR="00E43948" w:rsidRDefault="00000000">
            <w:pPr>
              <w:spacing w:after="30" w:line="258" w:lineRule="auto"/>
            </w:pPr>
            <w:r>
              <w:rPr>
                <w:sz w:val="21"/>
                <w:szCs w:val="21"/>
              </w:rPr>
              <w:t>Befine Store — Plataforma de comercio electrónico propia para Agua Purificada Befine (Grupo N3)</w:t>
            </w:r>
          </w:p>
        </w:tc>
      </w:tr>
      <w:tr w:rsidR="00E43948" w14:paraId="577C7AA7" w14:textId="77777777">
        <w:tblPrEx>
          <w:tblCellMar>
            <w:top w:w="0" w:type="dxa"/>
            <w:bottom w:w="0" w:type="dxa"/>
          </w:tblCellMar>
        </w:tblPrEx>
        <w:tc>
          <w:tcPr>
            <w:tcW w:w="2621" w:type="dxa"/>
            <w:shd w:val="clear" w:color="auto" w:fill="D9E2F3"/>
            <w:tcMar>
              <w:top w:w="50" w:type="dxa"/>
              <w:left w:w="80" w:type="dxa"/>
              <w:bottom w:w="50" w:type="dxa"/>
              <w:right w:w="80" w:type="dxa"/>
            </w:tcMar>
          </w:tcPr>
          <w:p w14:paraId="23E3A829" w14:textId="77777777" w:rsidR="00E43948" w:rsidRDefault="00000000">
            <w:pPr>
              <w:spacing w:after="30" w:line="258" w:lineRule="auto"/>
            </w:pPr>
            <w:r>
              <w:rPr>
                <w:b/>
                <w:bCs/>
                <w:sz w:val="21"/>
                <w:szCs w:val="21"/>
              </w:rPr>
              <w:t>Semana / Tiempo</w:t>
            </w:r>
          </w:p>
        </w:tc>
        <w:tc>
          <w:tcPr>
            <w:tcW w:w="6739" w:type="dxa"/>
            <w:tcMar>
              <w:top w:w="50" w:type="dxa"/>
              <w:left w:w="80" w:type="dxa"/>
              <w:bottom w:w="50" w:type="dxa"/>
              <w:right w:w="80" w:type="dxa"/>
            </w:tcMar>
          </w:tcPr>
          <w:p w14:paraId="6FB6EBAF" w14:textId="77777777" w:rsidR="00E43948" w:rsidRDefault="00000000">
            <w:pPr>
              <w:spacing w:after="30" w:line="258" w:lineRule="auto"/>
            </w:pPr>
            <w:r>
              <w:rPr>
                <w:sz w:val="21"/>
                <w:szCs w:val="21"/>
              </w:rPr>
              <w:t>Semana 3 · Individual</w:t>
            </w:r>
          </w:p>
        </w:tc>
      </w:tr>
    </w:tbl>
    <w:p w14:paraId="5D7A5007" w14:textId="77777777" w:rsidR="00E43948" w:rsidRDefault="00E43948">
      <w:pPr>
        <w:spacing w:after="120"/>
      </w:pPr>
    </w:p>
    <w:p w14:paraId="385D03F2" w14:textId="77777777" w:rsidR="00E43948" w:rsidRDefault="00000000">
      <w:pPr>
        <w:spacing w:after="120" w:line="276" w:lineRule="auto"/>
      </w:pPr>
      <w:r>
        <w:rPr>
          <w:b/>
          <w:bCs/>
        </w:rPr>
        <w:t xml:space="preserve">Nota sobre el idioma: </w:t>
      </w:r>
      <w:r>
        <w:rPr>
          <w:i/>
          <w:iCs/>
        </w:rPr>
        <w:t>según la estructura de evidencias de la Fase 1, los apartados en inglés (abstract, conclusiones y reflexión) son opcionales, por lo que en esta entrega se presentan en español. El indicador de comunicación escrita en inglés se marca como No aplica en esta autoevaluación.</w:t>
      </w:r>
    </w:p>
    <w:p w14:paraId="636D27DD" w14:textId="77777777" w:rsidR="00E43948" w:rsidRDefault="00000000">
      <w:pPr>
        <w:pStyle w:val="Ttulo1"/>
        <w:spacing w:before="240" w:after="120"/>
      </w:pPr>
      <w:r>
        <w:rPr>
          <w:b/>
          <w:bCs/>
          <w:color w:val="1F4E79"/>
          <w:sz w:val="26"/>
          <w:szCs w:val="26"/>
        </w:rPr>
        <w:t>Escala de niveles de logro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E43948" w14:paraId="68532891" w14:textId="77777777">
        <w:tblPrEx>
          <w:tblCellMar>
            <w:top w:w="0" w:type="dxa"/>
            <w:bottom w:w="0" w:type="dxa"/>
          </w:tblCellMar>
        </w:tblPrEx>
        <w:trPr>
          <w:tblHeader/>
        </w:trPr>
        <w:tc>
          <w:tcPr>
            <w:tcW w:w="3182" w:type="dxa"/>
            <w:shd w:val="clear" w:color="auto" w:fill="D9E2F3"/>
            <w:tcMar>
              <w:top w:w="50" w:type="dxa"/>
              <w:left w:w="80" w:type="dxa"/>
              <w:bottom w:w="50" w:type="dxa"/>
              <w:right w:w="80" w:type="dxa"/>
            </w:tcMar>
          </w:tcPr>
          <w:p w14:paraId="6D9F3807" w14:textId="77777777" w:rsidR="00E43948" w:rsidRDefault="00000000">
            <w:pPr>
              <w:spacing w:after="30" w:line="258" w:lineRule="auto"/>
            </w:pPr>
            <w:r>
              <w:rPr>
                <w:b/>
                <w:bCs/>
                <w:sz w:val="21"/>
                <w:szCs w:val="21"/>
              </w:rPr>
              <w:t>Nivel</w:t>
            </w:r>
          </w:p>
        </w:tc>
        <w:tc>
          <w:tcPr>
            <w:tcW w:w="6178" w:type="dxa"/>
            <w:shd w:val="clear" w:color="auto" w:fill="D9E2F3"/>
            <w:tcMar>
              <w:top w:w="50" w:type="dxa"/>
              <w:left w:w="80" w:type="dxa"/>
              <w:bottom w:w="50" w:type="dxa"/>
              <w:right w:w="80" w:type="dxa"/>
            </w:tcMar>
          </w:tcPr>
          <w:p w14:paraId="10355038" w14:textId="77777777" w:rsidR="00E43948" w:rsidRDefault="00000000">
            <w:pPr>
              <w:spacing w:after="30" w:line="258" w:lineRule="auto"/>
            </w:pPr>
            <w:r>
              <w:rPr>
                <w:b/>
                <w:bCs/>
                <w:sz w:val="21"/>
                <w:szCs w:val="21"/>
              </w:rPr>
              <w:t>Descripción</w:t>
            </w:r>
          </w:p>
        </w:tc>
      </w:tr>
      <w:tr w:rsidR="00E43948" w14:paraId="21FA34BB" w14:textId="77777777">
        <w:tblPrEx>
          <w:tblCellMar>
            <w:top w:w="0" w:type="dxa"/>
            <w:bottom w:w="0" w:type="dxa"/>
          </w:tblCellMar>
        </w:tblPrEx>
        <w:tc>
          <w:tcPr>
            <w:tcW w:w="3182" w:type="dxa"/>
            <w:tcMar>
              <w:top w:w="50" w:type="dxa"/>
              <w:left w:w="80" w:type="dxa"/>
              <w:bottom w:w="50" w:type="dxa"/>
              <w:right w:w="80" w:type="dxa"/>
            </w:tcMar>
          </w:tcPr>
          <w:p w14:paraId="594833AB" w14:textId="77777777" w:rsidR="00E43948" w:rsidRDefault="00000000">
            <w:pPr>
              <w:spacing w:after="30" w:line="258" w:lineRule="auto"/>
            </w:pPr>
            <w:r>
              <w:rPr>
                <w:sz w:val="21"/>
                <w:szCs w:val="21"/>
              </w:rPr>
              <w:t>Completamente Logrado (100%)</w:t>
            </w:r>
          </w:p>
        </w:tc>
        <w:tc>
          <w:tcPr>
            <w:tcW w:w="6178" w:type="dxa"/>
            <w:tcMar>
              <w:top w:w="50" w:type="dxa"/>
              <w:left w:w="80" w:type="dxa"/>
              <w:bottom w:w="50" w:type="dxa"/>
              <w:right w:w="80" w:type="dxa"/>
            </w:tcMar>
          </w:tcPr>
          <w:p w14:paraId="41F2FDAA" w14:textId="77777777" w:rsidR="00E43948" w:rsidRDefault="00000000">
            <w:pPr>
              <w:spacing w:after="30" w:line="258" w:lineRule="auto"/>
            </w:pPr>
            <w:r>
              <w:rPr>
                <w:sz w:val="21"/>
                <w:szCs w:val="21"/>
              </w:rPr>
              <w:t>Logro destacado en todos los aspectos del indicador.</w:t>
            </w:r>
          </w:p>
        </w:tc>
      </w:tr>
      <w:tr w:rsidR="00E43948" w14:paraId="43360D4C" w14:textId="77777777">
        <w:tblPrEx>
          <w:tblCellMar>
            <w:top w:w="0" w:type="dxa"/>
            <w:bottom w:w="0" w:type="dxa"/>
          </w:tblCellMar>
        </w:tblPrEx>
        <w:tc>
          <w:tcPr>
            <w:tcW w:w="3182" w:type="dxa"/>
            <w:tcMar>
              <w:top w:w="50" w:type="dxa"/>
              <w:left w:w="80" w:type="dxa"/>
              <w:bottom w:w="50" w:type="dxa"/>
              <w:right w:w="80" w:type="dxa"/>
            </w:tcMar>
          </w:tcPr>
          <w:p w14:paraId="16C5B8D6" w14:textId="77777777" w:rsidR="00E43948" w:rsidRDefault="00000000">
            <w:pPr>
              <w:spacing w:after="30" w:line="258" w:lineRule="auto"/>
            </w:pPr>
            <w:r>
              <w:rPr>
                <w:sz w:val="21"/>
                <w:szCs w:val="21"/>
              </w:rPr>
              <w:t>Logrado (60%)</w:t>
            </w:r>
          </w:p>
        </w:tc>
        <w:tc>
          <w:tcPr>
            <w:tcW w:w="6178" w:type="dxa"/>
            <w:tcMar>
              <w:top w:w="50" w:type="dxa"/>
              <w:left w:w="80" w:type="dxa"/>
              <w:bottom w:w="50" w:type="dxa"/>
              <w:right w:w="80" w:type="dxa"/>
            </w:tcMar>
          </w:tcPr>
          <w:p w14:paraId="3A50A77C" w14:textId="77777777" w:rsidR="00E43948" w:rsidRDefault="00000000">
            <w:pPr>
              <w:spacing w:after="30" w:line="258" w:lineRule="auto"/>
            </w:pPr>
            <w:r>
              <w:rPr>
                <w:sz w:val="21"/>
                <w:szCs w:val="21"/>
              </w:rPr>
              <w:t>Logro de los elementos básicos; las omisiones o ajustes menores permiten considerarlo competente.</w:t>
            </w:r>
          </w:p>
        </w:tc>
      </w:tr>
      <w:tr w:rsidR="00E43948" w14:paraId="3A7972F8" w14:textId="77777777">
        <w:tblPrEx>
          <w:tblCellMar>
            <w:top w:w="0" w:type="dxa"/>
            <w:bottom w:w="0" w:type="dxa"/>
          </w:tblCellMar>
        </w:tblPrEx>
        <w:tc>
          <w:tcPr>
            <w:tcW w:w="3182" w:type="dxa"/>
            <w:tcMar>
              <w:top w:w="50" w:type="dxa"/>
              <w:left w:w="80" w:type="dxa"/>
              <w:bottom w:w="50" w:type="dxa"/>
              <w:right w:w="80" w:type="dxa"/>
            </w:tcMar>
          </w:tcPr>
          <w:p w14:paraId="0BA900DE" w14:textId="77777777" w:rsidR="00E43948" w:rsidRDefault="00000000">
            <w:pPr>
              <w:spacing w:after="30" w:line="258" w:lineRule="auto"/>
            </w:pPr>
            <w:r>
              <w:rPr>
                <w:sz w:val="21"/>
                <w:szCs w:val="21"/>
              </w:rPr>
              <w:t>Logro incipiente (30%)</w:t>
            </w:r>
          </w:p>
        </w:tc>
        <w:tc>
          <w:tcPr>
            <w:tcW w:w="6178" w:type="dxa"/>
            <w:tcMar>
              <w:top w:w="50" w:type="dxa"/>
              <w:left w:w="80" w:type="dxa"/>
              <w:bottom w:w="50" w:type="dxa"/>
              <w:right w:w="80" w:type="dxa"/>
            </w:tcMar>
          </w:tcPr>
          <w:p w14:paraId="6D92F978" w14:textId="77777777" w:rsidR="00E43948" w:rsidRDefault="00000000">
            <w:pPr>
              <w:spacing w:after="30" w:line="258" w:lineRule="auto"/>
            </w:pPr>
            <w:r>
              <w:rPr>
                <w:sz w:val="21"/>
                <w:szCs w:val="21"/>
              </w:rPr>
              <w:t>Omisiones o errores importantes que no permiten evidenciar el logro básico.</w:t>
            </w:r>
          </w:p>
        </w:tc>
      </w:tr>
      <w:tr w:rsidR="00E43948" w14:paraId="4274E577" w14:textId="77777777">
        <w:tblPrEx>
          <w:tblCellMar>
            <w:top w:w="0" w:type="dxa"/>
            <w:bottom w:w="0" w:type="dxa"/>
          </w:tblCellMar>
        </w:tblPrEx>
        <w:tc>
          <w:tcPr>
            <w:tcW w:w="3182" w:type="dxa"/>
            <w:tcMar>
              <w:top w:w="50" w:type="dxa"/>
              <w:left w:w="80" w:type="dxa"/>
              <w:bottom w:w="50" w:type="dxa"/>
              <w:right w:w="80" w:type="dxa"/>
            </w:tcMar>
          </w:tcPr>
          <w:p w14:paraId="603C7007" w14:textId="77777777" w:rsidR="00E43948" w:rsidRDefault="00000000">
            <w:pPr>
              <w:spacing w:after="30" w:line="258" w:lineRule="auto"/>
            </w:pPr>
            <w:r>
              <w:rPr>
                <w:sz w:val="21"/>
                <w:szCs w:val="21"/>
              </w:rPr>
              <w:t>No Logrado (0%)</w:t>
            </w:r>
          </w:p>
        </w:tc>
        <w:tc>
          <w:tcPr>
            <w:tcW w:w="6178" w:type="dxa"/>
            <w:tcMar>
              <w:top w:w="50" w:type="dxa"/>
              <w:left w:w="80" w:type="dxa"/>
              <w:bottom w:w="50" w:type="dxa"/>
              <w:right w:w="80" w:type="dxa"/>
            </w:tcMar>
          </w:tcPr>
          <w:p w14:paraId="09A2B7E1" w14:textId="77777777" w:rsidR="00E43948" w:rsidRDefault="00000000">
            <w:pPr>
              <w:spacing w:after="30" w:line="258" w:lineRule="auto"/>
            </w:pPr>
            <w:r>
              <w:rPr>
                <w:sz w:val="21"/>
                <w:szCs w:val="21"/>
              </w:rPr>
              <w:t>Ausencia o logro incorrecto de los aspectos del indicador.</w:t>
            </w:r>
          </w:p>
        </w:tc>
      </w:tr>
    </w:tbl>
    <w:p w14:paraId="1993DEF3" w14:textId="77777777" w:rsidR="00E43948" w:rsidRDefault="00E43948">
      <w:pPr>
        <w:spacing w:after="120"/>
      </w:pPr>
    </w:p>
    <w:p w14:paraId="58DCC626" w14:textId="77777777" w:rsidR="00E43948" w:rsidRDefault="00000000">
      <w:pPr>
        <w:pStyle w:val="Ttulo1"/>
        <w:spacing w:before="240" w:after="120"/>
      </w:pPr>
      <w:r>
        <w:rPr>
          <w:b/>
          <w:bCs/>
          <w:color w:val="1F4E79"/>
          <w:sz w:val="26"/>
          <w:szCs w:val="26"/>
        </w:rPr>
        <w:t>Autoevaluación por indicador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4"/>
        <w:gridCol w:w="655"/>
        <w:gridCol w:w="1637"/>
        <w:gridCol w:w="4274"/>
      </w:tblGrid>
      <w:tr w:rsidR="00E43948" w14:paraId="5C7547AF" w14:textId="77777777" w:rsidTr="00955FB8">
        <w:tblPrEx>
          <w:tblCellMar>
            <w:top w:w="0" w:type="dxa"/>
            <w:bottom w:w="0" w:type="dxa"/>
          </w:tblCellMar>
        </w:tblPrEx>
        <w:trPr>
          <w:tblHeader/>
        </w:trPr>
        <w:tc>
          <w:tcPr>
            <w:tcW w:w="2794" w:type="dxa"/>
            <w:shd w:val="clear" w:color="auto" w:fill="D9E2F3"/>
            <w:tcMar>
              <w:top w:w="50" w:type="dxa"/>
              <w:left w:w="80" w:type="dxa"/>
              <w:bottom w:w="50" w:type="dxa"/>
              <w:right w:w="80" w:type="dxa"/>
            </w:tcMar>
          </w:tcPr>
          <w:p w14:paraId="28AA90A6" w14:textId="77777777" w:rsidR="00E43948" w:rsidRDefault="00000000">
            <w:pPr>
              <w:spacing w:after="30" w:line="258" w:lineRule="auto"/>
            </w:pPr>
            <w:r>
              <w:rPr>
                <w:b/>
                <w:bCs/>
                <w:sz w:val="20"/>
                <w:szCs w:val="20"/>
              </w:rPr>
              <w:t>Indicador</w:t>
            </w:r>
          </w:p>
        </w:tc>
        <w:tc>
          <w:tcPr>
            <w:tcW w:w="655" w:type="dxa"/>
            <w:shd w:val="clear" w:color="auto" w:fill="D9E2F3"/>
            <w:tcMar>
              <w:top w:w="50" w:type="dxa"/>
              <w:left w:w="80" w:type="dxa"/>
              <w:bottom w:w="50" w:type="dxa"/>
              <w:right w:w="80" w:type="dxa"/>
            </w:tcMar>
          </w:tcPr>
          <w:p w14:paraId="327BF8E9" w14:textId="77777777" w:rsidR="00E43948" w:rsidRDefault="00000000">
            <w:pPr>
              <w:spacing w:after="30" w:line="258" w:lineRule="auto"/>
              <w:jc w:val="center"/>
            </w:pPr>
            <w:r>
              <w:rPr>
                <w:b/>
                <w:bCs/>
                <w:sz w:val="20"/>
                <w:szCs w:val="20"/>
              </w:rPr>
              <w:t>Pond.</w:t>
            </w:r>
          </w:p>
        </w:tc>
        <w:tc>
          <w:tcPr>
            <w:tcW w:w="1637" w:type="dxa"/>
            <w:shd w:val="clear" w:color="auto" w:fill="D9E2F3"/>
            <w:tcMar>
              <w:top w:w="50" w:type="dxa"/>
              <w:left w:w="80" w:type="dxa"/>
              <w:bottom w:w="50" w:type="dxa"/>
              <w:right w:w="80" w:type="dxa"/>
            </w:tcMar>
          </w:tcPr>
          <w:p w14:paraId="5908DCDB" w14:textId="77777777" w:rsidR="00E43948" w:rsidRDefault="00000000">
            <w:pPr>
              <w:spacing w:after="30" w:line="258" w:lineRule="auto"/>
            </w:pPr>
            <w:r>
              <w:rPr>
                <w:b/>
                <w:bCs/>
                <w:sz w:val="20"/>
                <w:szCs w:val="20"/>
              </w:rPr>
              <w:t>Nivel autoevaluado</w:t>
            </w:r>
          </w:p>
        </w:tc>
        <w:tc>
          <w:tcPr>
            <w:tcW w:w="4274" w:type="dxa"/>
            <w:shd w:val="clear" w:color="auto" w:fill="D9E2F3"/>
            <w:tcMar>
              <w:top w:w="50" w:type="dxa"/>
              <w:left w:w="80" w:type="dxa"/>
              <w:bottom w:w="50" w:type="dxa"/>
              <w:right w:w="80" w:type="dxa"/>
            </w:tcMar>
          </w:tcPr>
          <w:p w14:paraId="440DB212" w14:textId="77777777" w:rsidR="00E43948" w:rsidRDefault="00000000">
            <w:pPr>
              <w:spacing w:after="30" w:line="258" w:lineRule="auto"/>
            </w:pPr>
            <w:r>
              <w:rPr>
                <w:b/>
                <w:bCs/>
                <w:sz w:val="20"/>
                <w:szCs w:val="20"/>
              </w:rPr>
              <w:t>Justificación (proyecto Befine Store)</w:t>
            </w:r>
          </w:p>
        </w:tc>
      </w:tr>
      <w:tr w:rsidR="00E43948" w14:paraId="7505C810" w14:textId="77777777" w:rsidTr="00955FB8">
        <w:tblPrEx>
          <w:tblCellMar>
            <w:top w:w="0" w:type="dxa"/>
            <w:bottom w:w="0" w:type="dxa"/>
          </w:tblCellMar>
        </w:tblPrEx>
        <w:tc>
          <w:tcPr>
            <w:tcW w:w="2794" w:type="dxa"/>
            <w:tcMar>
              <w:top w:w="50" w:type="dxa"/>
              <w:left w:w="80" w:type="dxa"/>
              <w:bottom w:w="50" w:type="dxa"/>
              <w:right w:w="80" w:type="dxa"/>
            </w:tcMar>
          </w:tcPr>
          <w:p w14:paraId="1A4BFB0A" w14:textId="77777777" w:rsidR="00E43948" w:rsidRDefault="00000000">
            <w:pPr>
              <w:spacing w:after="30" w:line="258" w:lineRule="auto"/>
            </w:pPr>
            <w:r>
              <w:rPr>
                <w:sz w:val="20"/>
                <w:szCs w:val="20"/>
              </w:rPr>
              <w:t>1. Descripción del Proyecto APT y su relevancia para el campo laboral</w:t>
            </w:r>
          </w:p>
        </w:tc>
        <w:tc>
          <w:tcPr>
            <w:tcW w:w="655" w:type="dxa"/>
            <w:tcMar>
              <w:top w:w="50" w:type="dxa"/>
              <w:left w:w="80" w:type="dxa"/>
              <w:bottom w:w="50" w:type="dxa"/>
              <w:right w:w="80" w:type="dxa"/>
            </w:tcMar>
          </w:tcPr>
          <w:p w14:paraId="6FEA68C6" w14:textId="77777777" w:rsidR="00E43948" w:rsidRDefault="00000000">
            <w:pPr>
              <w:spacing w:after="30" w:line="258" w:lineRule="auto"/>
              <w:jc w:val="center"/>
            </w:pPr>
            <w:r>
              <w:rPr>
                <w:sz w:val="20"/>
                <w:szCs w:val="20"/>
              </w:rPr>
              <w:t>5</w:t>
            </w:r>
          </w:p>
        </w:tc>
        <w:tc>
          <w:tcPr>
            <w:tcW w:w="1637" w:type="dxa"/>
            <w:shd w:val="clear" w:color="auto" w:fill="E2EFDA"/>
            <w:tcMar>
              <w:top w:w="50" w:type="dxa"/>
              <w:left w:w="80" w:type="dxa"/>
              <w:bottom w:w="50" w:type="dxa"/>
              <w:right w:w="80" w:type="dxa"/>
            </w:tcMar>
          </w:tcPr>
          <w:p w14:paraId="0EC27256" w14:textId="77777777" w:rsidR="00E43948" w:rsidRDefault="00000000">
            <w:r>
              <w:rPr>
                <w:b/>
                <w:bCs/>
                <w:sz w:val="20"/>
                <w:szCs w:val="20"/>
              </w:rPr>
              <w:t>Completamente Logrado</w:t>
            </w:r>
          </w:p>
        </w:tc>
        <w:tc>
          <w:tcPr>
            <w:tcW w:w="4274" w:type="dxa"/>
            <w:tcMar>
              <w:top w:w="50" w:type="dxa"/>
              <w:left w:w="80" w:type="dxa"/>
              <w:bottom w:w="50" w:type="dxa"/>
              <w:right w:w="80" w:type="dxa"/>
            </w:tcMar>
          </w:tcPr>
          <w:p w14:paraId="54A91134" w14:textId="77777777" w:rsidR="00E43948" w:rsidRDefault="00000000">
            <w:pPr>
              <w:spacing w:after="30" w:line="258" w:lineRule="auto"/>
            </w:pPr>
            <w:r>
              <w:rPr>
                <w:sz w:val="20"/>
                <w:szCs w:val="20"/>
              </w:rPr>
              <w:t>El proyecto queda descrito con claridad: una plataforma de comercio electrónico propia que reemplaza a Shopify para Agua Purificada Befine. Su relevancia está justificada, porque construir y mantener una tienda propia, en vez de depender de un tercero, es una capacidad demandada en la industria, con un aporte medible (eliminar el costo de Shopify, mejorar la compra en móvil y automatizar la facturación).</w:t>
            </w:r>
          </w:p>
        </w:tc>
      </w:tr>
      <w:tr w:rsidR="00E43948" w14:paraId="77E97649" w14:textId="77777777" w:rsidTr="00955FB8">
        <w:tblPrEx>
          <w:tblCellMar>
            <w:top w:w="0" w:type="dxa"/>
            <w:bottom w:w="0" w:type="dxa"/>
          </w:tblCellMar>
        </w:tblPrEx>
        <w:tc>
          <w:tcPr>
            <w:tcW w:w="2794" w:type="dxa"/>
            <w:tcMar>
              <w:top w:w="50" w:type="dxa"/>
              <w:left w:w="80" w:type="dxa"/>
              <w:bottom w:w="50" w:type="dxa"/>
              <w:right w:w="80" w:type="dxa"/>
            </w:tcMar>
          </w:tcPr>
          <w:p w14:paraId="79D8F549" w14:textId="77777777" w:rsidR="00E43948" w:rsidRDefault="00000000">
            <w:pPr>
              <w:spacing w:after="30" w:line="258" w:lineRule="auto"/>
            </w:pPr>
            <w:r>
              <w:rPr>
                <w:sz w:val="20"/>
                <w:szCs w:val="20"/>
              </w:rPr>
              <w:lastRenderedPageBreak/>
              <w:t>2. Relación con las competencias del perfil de egreso</w:t>
            </w:r>
          </w:p>
        </w:tc>
        <w:tc>
          <w:tcPr>
            <w:tcW w:w="655" w:type="dxa"/>
            <w:tcMar>
              <w:top w:w="50" w:type="dxa"/>
              <w:left w:w="80" w:type="dxa"/>
              <w:bottom w:w="50" w:type="dxa"/>
              <w:right w:w="80" w:type="dxa"/>
            </w:tcMar>
          </w:tcPr>
          <w:p w14:paraId="1346EBE1" w14:textId="77777777" w:rsidR="00E43948" w:rsidRDefault="00000000">
            <w:pPr>
              <w:spacing w:after="30" w:line="258" w:lineRule="auto"/>
              <w:jc w:val="center"/>
            </w:pPr>
            <w:r>
              <w:rPr>
                <w:sz w:val="20"/>
                <w:szCs w:val="20"/>
              </w:rPr>
              <w:t>5</w:t>
            </w:r>
          </w:p>
        </w:tc>
        <w:tc>
          <w:tcPr>
            <w:tcW w:w="1637" w:type="dxa"/>
            <w:shd w:val="clear" w:color="auto" w:fill="E2EFDA"/>
            <w:tcMar>
              <w:top w:w="50" w:type="dxa"/>
              <w:left w:w="80" w:type="dxa"/>
              <w:bottom w:w="50" w:type="dxa"/>
              <w:right w:w="80" w:type="dxa"/>
            </w:tcMar>
          </w:tcPr>
          <w:p w14:paraId="22D3E20B" w14:textId="77777777" w:rsidR="00E43948" w:rsidRDefault="00000000">
            <w:r>
              <w:rPr>
                <w:b/>
                <w:bCs/>
                <w:sz w:val="20"/>
                <w:szCs w:val="20"/>
              </w:rPr>
              <w:t>Completamente Logrado</w:t>
            </w:r>
          </w:p>
        </w:tc>
        <w:tc>
          <w:tcPr>
            <w:tcW w:w="4274" w:type="dxa"/>
            <w:tcMar>
              <w:top w:w="50" w:type="dxa"/>
              <w:left w:w="80" w:type="dxa"/>
              <w:bottom w:w="50" w:type="dxa"/>
              <w:right w:w="80" w:type="dxa"/>
            </w:tcMar>
          </w:tcPr>
          <w:p w14:paraId="35938887" w14:textId="77777777" w:rsidR="00E43948" w:rsidRDefault="00000000">
            <w:pPr>
              <w:spacing w:after="30" w:line="258" w:lineRule="auto"/>
            </w:pPr>
            <w:r>
              <w:rPr>
                <w:sz w:val="20"/>
                <w:szCs w:val="20"/>
              </w:rPr>
              <w:t>La definición conecta el proyecto de forma explícita con las competencias del perfil: levantamiento y análisis de requerimientos, desarrollo e integración de sistemas, integración de plataformas (Mercado Pago y OpenFactura), seguridad (RLS y Ley 21.719), aseguramiento de calidad y gestión de proyectos. Cada competencia se asocia a una parte concreta del sistema.</w:t>
            </w:r>
          </w:p>
        </w:tc>
      </w:tr>
      <w:tr w:rsidR="00E43948" w14:paraId="3F482AF2" w14:textId="77777777" w:rsidTr="00955FB8">
        <w:tblPrEx>
          <w:tblCellMar>
            <w:top w:w="0" w:type="dxa"/>
            <w:bottom w:w="0" w:type="dxa"/>
          </w:tblCellMar>
        </w:tblPrEx>
        <w:tc>
          <w:tcPr>
            <w:tcW w:w="2794" w:type="dxa"/>
            <w:tcMar>
              <w:top w:w="50" w:type="dxa"/>
              <w:left w:w="80" w:type="dxa"/>
              <w:bottom w:w="50" w:type="dxa"/>
              <w:right w:w="80" w:type="dxa"/>
            </w:tcMar>
          </w:tcPr>
          <w:p w14:paraId="526BC727" w14:textId="77777777" w:rsidR="00E43948" w:rsidRDefault="00000000">
            <w:pPr>
              <w:spacing w:after="30" w:line="258" w:lineRule="auto"/>
            </w:pPr>
            <w:r>
              <w:rPr>
                <w:sz w:val="20"/>
                <w:szCs w:val="20"/>
              </w:rPr>
              <w:t>3. Relación con los intereses profesionales</w:t>
            </w:r>
          </w:p>
        </w:tc>
        <w:tc>
          <w:tcPr>
            <w:tcW w:w="655" w:type="dxa"/>
            <w:tcMar>
              <w:top w:w="50" w:type="dxa"/>
              <w:left w:w="80" w:type="dxa"/>
              <w:bottom w:w="50" w:type="dxa"/>
              <w:right w:w="80" w:type="dxa"/>
            </w:tcMar>
          </w:tcPr>
          <w:p w14:paraId="0BC40E18" w14:textId="77777777" w:rsidR="00E43948" w:rsidRDefault="00000000">
            <w:pPr>
              <w:spacing w:after="30" w:line="258" w:lineRule="auto"/>
              <w:jc w:val="center"/>
            </w:pPr>
            <w:r>
              <w:rPr>
                <w:sz w:val="20"/>
                <w:szCs w:val="20"/>
              </w:rPr>
              <w:t>5</w:t>
            </w:r>
          </w:p>
        </w:tc>
        <w:tc>
          <w:tcPr>
            <w:tcW w:w="1637" w:type="dxa"/>
            <w:shd w:val="clear" w:color="auto" w:fill="E2EFDA"/>
            <w:tcMar>
              <w:top w:w="50" w:type="dxa"/>
              <w:left w:w="80" w:type="dxa"/>
              <w:bottom w:w="50" w:type="dxa"/>
              <w:right w:w="80" w:type="dxa"/>
            </w:tcMar>
          </w:tcPr>
          <w:p w14:paraId="7B5D69E9" w14:textId="77777777" w:rsidR="00E43948" w:rsidRDefault="00000000">
            <w:r>
              <w:rPr>
                <w:b/>
                <w:bCs/>
                <w:sz w:val="20"/>
                <w:szCs w:val="20"/>
              </w:rPr>
              <w:t>Completamente Logrado</w:t>
            </w:r>
          </w:p>
        </w:tc>
        <w:tc>
          <w:tcPr>
            <w:tcW w:w="4274" w:type="dxa"/>
            <w:tcMar>
              <w:top w:w="50" w:type="dxa"/>
              <w:left w:w="80" w:type="dxa"/>
              <w:bottom w:w="50" w:type="dxa"/>
              <w:right w:w="80" w:type="dxa"/>
            </w:tcMar>
          </w:tcPr>
          <w:p w14:paraId="49B4FC84" w14:textId="77777777" w:rsidR="00E43948" w:rsidRDefault="00000000">
            <w:pPr>
              <w:spacing w:after="30" w:line="258" w:lineRule="auto"/>
            </w:pPr>
            <w:r>
              <w:rPr>
                <w:sz w:val="20"/>
                <w:szCs w:val="20"/>
              </w:rPr>
              <w:t>El proyecto refleja los intereses que declaré en el diario de reflexión: la gestión de proyectos TI apoyada en una base técnica de desarrollo y datos. Befine Store me permite ejecutar el ciclo completo de una solución real y, a la vez, gestionarla de principio a fin.</w:t>
            </w:r>
          </w:p>
        </w:tc>
      </w:tr>
      <w:tr w:rsidR="00E43948" w14:paraId="609B7F7E" w14:textId="77777777" w:rsidTr="00955FB8">
        <w:tblPrEx>
          <w:tblCellMar>
            <w:top w:w="0" w:type="dxa"/>
            <w:bottom w:w="0" w:type="dxa"/>
          </w:tblCellMar>
        </w:tblPrEx>
        <w:tc>
          <w:tcPr>
            <w:tcW w:w="2794" w:type="dxa"/>
            <w:tcMar>
              <w:top w:w="50" w:type="dxa"/>
              <w:left w:w="80" w:type="dxa"/>
              <w:bottom w:w="50" w:type="dxa"/>
              <w:right w:w="80" w:type="dxa"/>
            </w:tcMar>
          </w:tcPr>
          <w:p w14:paraId="4EA45B55" w14:textId="77777777" w:rsidR="00E43948" w:rsidRDefault="00000000">
            <w:pPr>
              <w:spacing w:after="30" w:line="258" w:lineRule="auto"/>
            </w:pPr>
            <w:r>
              <w:rPr>
                <w:sz w:val="20"/>
                <w:szCs w:val="20"/>
              </w:rPr>
              <w:t>4. Factibilidad del proyecto en el marco de la asignatura</w:t>
            </w:r>
          </w:p>
        </w:tc>
        <w:tc>
          <w:tcPr>
            <w:tcW w:w="655" w:type="dxa"/>
            <w:tcMar>
              <w:top w:w="50" w:type="dxa"/>
              <w:left w:w="80" w:type="dxa"/>
              <w:bottom w:w="50" w:type="dxa"/>
              <w:right w:w="80" w:type="dxa"/>
            </w:tcMar>
          </w:tcPr>
          <w:p w14:paraId="1250A86B" w14:textId="77777777" w:rsidR="00E43948" w:rsidRDefault="00000000">
            <w:pPr>
              <w:spacing w:after="30" w:line="258" w:lineRule="auto"/>
              <w:jc w:val="center"/>
            </w:pPr>
            <w:r>
              <w:rPr>
                <w:sz w:val="20"/>
                <w:szCs w:val="20"/>
              </w:rPr>
              <w:t>5</w:t>
            </w:r>
          </w:p>
        </w:tc>
        <w:tc>
          <w:tcPr>
            <w:tcW w:w="1637" w:type="dxa"/>
            <w:shd w:val="clear" w:color="auto" w:fill="E2EFDA"/>
            <w:tcMar>
              <w:top w:w="50" w:type="dxa"/>
              <w:left w:w="80" w:type="dxa"/>
              <w:bottom w:w="50" w:type="dxa"/>
              <w:right w:w="80" w:type="dxa"/>
            </w:tcMar>
          </w:tcPr>
          <w:p w14:paraId="3B59D0DC" w14:textId="77777777" w:rsidR="00E43948" w:rsidRDefault="00000000">
            <w:r>
              <w:rPr>
                <w:b/>
                <w:bCs/>
                <w:sz w:val="20"/>
                <w:szCs w:val="20"/>
              </w:rPr>
              <w:t>Completamente Logrado</w:t>
            </w:r>
          </w:p>
        </w:tc>
        <w:tc>
          <w:tcPr>
            <w:tcW w:w="4274" w:type="dxa"/>
            <w:tcMar>
              <w:top w:w="50" w:type="dxa"/>
              <w:left w:w="80" w:type="dxa"/>
              <w:bottom w:w="50" w:type="dxa"/>
              <w:right w:w="80" w:type="dxa"/>
            </w:tcMar>
          </w:tcPr>
          <w:p w14:paraId="7FAE6667" w14:textId="77777777" w:rsidR="00E43948" w:rsidRDefault="00000000">
            <w:pPr>
              <w:spacing w:after="30" w:line="258" w:lineRule="auto"/>
            </w:pPr>
            <w:r>
              <w:rPr>
                <w:sz w:val="20"/>
                <w:szCs w:val="20"/>
              </w:rPr>
              <w:t>La factibilidad está argumentada: alcance acotado a un MVP, activos previos (tienda Shopify profesionalizada, analítica GA4, conocimiento del negocio) y una elección tecnológica que reduce riesgo (Flutter y Supabase). Se identifican los riesgos principales (Flutter nuevo para el equipo, certificación de facturación y disponibilidad vespertina) con su forma de mitigarlos.</w:t>
            </w:r>
          </w:p>
        </w:tc>
      </w:tr>
      <w:tr w:rsidR="00E43948" w14:paraId="509E8DDD" w14:textId="77777777" w:rsidTr="00955FB8">
        <w:tblPrEx>
          <w:tblCellMar>
            <w:top w:w="0" w:type="dxa"/>
            <w:bottom w:w="0" w:type="dxa"/>
          </w:tblCellMar>
        </w:tblPrEx>
        <w:tc>
          <w:tcPr>
            <w:tcW w:w="2794" w:type="dxa"/>
            <w:tcMar>
              <w:top w:w="50" w:type="dxa"/>
              <w:left w:w="80" w:type="dxa"/>
              <w:bottom w:w="50" w:type="dxa"/>
              <w:right w:w="80" w:type="dxa"/>
            </w:tcMar>
          </w:tcPr>
          <w:p w14:paraId="4876EB33" w14:textId="77777777" w:rsidR="00E43948" w:rsidRDefault="00000000">
            <w:pPr>
              <w:spacing w:after="30" w:line="258" w:lineRule="auto"/>
            </w:pPr>
            <w:r>
              <w:rPr>
                <w:sz w:val="20"/>
                <w:szCs w:val="20"/>
              </w:rPr>
              <w:t>5. Formulación de objetivos claros y coherentes</w:t>
            </w:r>
          </w:p>
        </w:tc>
        <w:tc>
          <w:tcPr>
            <w:tcW w:w="655" w:type="dxa"/>
            <w:tcMar>
              <w:top w:w="50" w:type="dxa"/>
              <w:left w:w="80" w:type="dxa"/>
              <w:bottom w:w="50" w:type="dxa"/>
              <w:right w:w="80" w:type="dxa"/>
            </w:tcMar>
          </w:tcPr>
          <w:p w14:paraId="1529E8FC" w14:textId="77777777" w:rsidR="00E43948" w:rsidRDefault="00000000">
            <w:pPr>
              <w:spacing w:after="30" w:line="258" w:lineRule="auto"/>
              <w:jc w:val="center"/>
            </w:pPr>
            <w:r>
              <w:rPr>
                <w:sz w:val="20"/>
                <w:szCs w:val="20"/>
              </w:rPr>
              <w:t>10</w:t>
            </w:r>
          </w:p>
        </w:tc>
        <w:tc>
          <w:tcPr>
            <w:tcW w:w="1637" w:type="dxa"/>
            <w:shd w:val="clear" w:color="auto" w:fill="E2EFDA"/>
            <w:tcMar>
              <w:top w:w="50" w:type="dxa"/>
              <w:left w:w="80" w:type="dxa"/>
              <w:bottom w:w="50" w:type="dxa"/>
              <w:right w:w="80" w:type="dxa"/>
            </w:tcMar>
          </w:tcPr>
          <w:p w14:paraId="03DBBCC7" w14:textId="77777777" w:rsidR="00E43948" w:rsidRDefault="00000000">
            <w:r>
              <w:rPr>
                <w:b/>
                <w:bCs/>
                <w:sz w:val="20"/>
                <w:szCs w:val="20"/>
              </w:rPr>
              <w:t>Completamente Logrado</w:t>
            </w:r>
          </w:p>
        </w:tc>
        <w:tc>
          <w:tcPr>
            <w:tcW w:w="4274" w:type="dxa"/>
            <w:tcMar>
              <w:top w:w="50" w:type="dxa"/>
              <w:left w:w="80" w:type="dxa"/>
              <w:bottom w:w="50" w:type="dxa"/>
              <w:right w:w="80" w:type="dxa"/>
            </w:tcMar>
          </w:tcPr>
          <w:p w14:paraId="1FE5DEBC" w14:textId="77777777" w:rsidR="00E43948" w:rsidRDefault="00000000">
            <w:pPr>
              <w:spacing w:after="30" w:line="258" w:lineRule="auto"/>
            </w:pPr>
            <w:r>
              <w:rPr>
                <w:sz w:val="20"/>
                <w:szCs w:val="20"/>
              </w:rPr>
              <w:t>Los objetivos están redactados con verbos en infinitivo y son claros y concisos: un objetivo general y siete específicos que cubren requisitos, arquitectura y modelo de datos, landing, panel de administración, fidelización, integraciones y validación con despliegue.</w:t>
            </w:r>
          </w:p>
        </w:tc>
      </w:tr>
      <w:tr w:rsidR="00E43948" w14:paraId="1659D919" w14:textId="77777777" w:rsidTr="00955FB8">
        <w:tblPrEx>
          <w:tblCellMar>
            <w:top w:w="0" w:type="dxa"/>
            <w:bottom w:w="0" w:type="dxa"/>
          </w:tblCellMar>
        </w:tblPrEx>
        <w:tc>
          <w:tcPr>
            <w:tcW w:w="2794" w:type="dxa"/>
            <w:tcMar>
              <w:top w:w="50" w:type="dxa"/>
              <w:left w:w="80" w:type="dxa"/>
              <w:bottom w:w="50" w:type="dxa"/>
              <w:right w:w="80" w:type="dxa"/>
            </w:tcMar>
          </w:tcPr>
          <w:p w14:paraId="6DB540A2" w14:textId="77777777" w:rsidR="00E43948" w:rsidRDefault="00000000">
            <w:pPr>
              <w:spacing w:after="30" w:line="258" w:lineRule="auto"/>
            </w:pPr>
            <w:r>
              <w:rPr>
                <w:sz w:val="20"/>
                <w:szCs w:val="20"/>
              </w:rPr>
              <w:t>6. Propuesta metodológica pertinente</w:t>
            </w:r>
          </w:p>
        </w:tc>
        <w:tc>
          <w:tcPr>
            <w:tcW w:w="655" w:type="dxa"/>
            <w:tcMar>
              <w:top w:w="50" w:type="dxa"/>
              <w:left w:w="80" w:type="dxa"/>
              <w:bottom w:w="50" w:type="dxa"/>
              <w:right w:w="80" w:type="dxa"/>
            </w:tcMar>
          </w:tcPr>
          <w:p w14:paraId="5D7D6F86" w14:textId="77777777" w:rsidR="00E43948" w:rsidRDefault="00000000">
            <w:pPr>
              <w:spacing w:after="30" w:line="258" w:lineRule="auto"/>
              <w:jc w:val="center"/>
            </w:pPr>
            <w:r>
              <w:rPr>
                <w:sz w:val="20"/>
                <w:szCs w:val="20"/>
              </w:rPr>
              <w:t>10</w:t>
            </w:r>
          </w:p>
        </w:tc>
        <w:tc>
          <w:tcPr>
            <w:tcW w:w="1637" w:type="dxa"/>
            <w:shd w:val="clear" w:color="auto" w:fill="E2EFDA"/>
            <w:tcMar>
              <w:top w:w="50" w:type="dxa"/>
              <w:left w:w="80" w:type="dxa"/>
              <w:bottom w:w="50" w:type="dxa"/>
              <w:right w:w="80" w:type="dxa"/>
            </w:tcMar>
          </w:tcPr>
          <w:p w14:paraId="302C5E71" w14:textId="77777777" w:rsidR="00E43948" w:rsidRDefault="00000000">
            <w:r>
              <w:rPr>
                <w:b/>
                <w:bCs/>
                <w:sz w:val="20"/>
                <w:szCs w:val="20"/>
              </w:rPr>
              <w:t>Completamente Logrado</w:t>
            </w:r>
          </w:p>
        </w:tc>
        <w:tc>
          <w:tcPr>
            <w:tcW w:w="4274" w:type="dxa"/>
            <w:tcMar>
              <w:top w:w="50" w:type="dxa"/>
              <w:left w:w="80" w:type="dxa"/>
              <w:bottom w:w="50" w:type="dxa"/>
              <w:right w:w="80" w:type="dxa"/>
            </w:tcMar>
          </w:tcPr>
          <w:p w14:paraId="312FEB12" w14:textId="77777777" w:rsidR="00E43948" w:rsidRDefault="00000000">
            <w:pPr>
              <w:spacing w:after="30" w:line="258" w:lineRule="auto"/>
            </w:pPr>
            <w:r>
              <w:rPr>
                <w:sz w:val="20"/>
                <w:szCs w:val="20"/>
              </w:rPr>
              <w:t>La metodología híbrida (gestión por procesos PMBOK con desarrollo en sprints Scrum) es pertinente para los objetivos y coherente con el perfil de gestión del proyecto. Se organiza en fases de inicio, planificación, ejecución y monitoreo, con tablero Kanban y control de avance semanal.</w:t>
            </w:r>
          </w:p>
        </w:tc>
      </w:tr>
      <w:tr w:rsidR="00E43948" w14:paraId="32EC54B6" w14:textId="77777777" w:rsidTr="00955FB8">
        <w:tblPrEx>
          <w:tblCellMar>
            <w:top w:w="0" w:type="dxa"/>
            <w:bottom w:w="0" w:type="dxa"/>
          </w:tblCellMar>
        </w:tblPrEx>
        <w:tc>
          <w:tcPr>
            <w:tcW w:w="2794" w:type="dxa"/>
            <w:tcMar>
              <w:top w:w="50" w:type="dxa"/>
              <w:left w:w="80" w:type="dxa"/>
              <w:bottom w:w="50" w:type="dxa"/>
              <w:right w:w="80" w:type="dxa"/>
            </w:tcMar>
          </w:tcPr>
          <w:p w14:paraId="0FEA5978" w14:textId="77777777" w:rsidR="00E43948" w:rsidRDefault="00000000">
            <w:pPr>
              <w:spacing w:after="30" w:line="258" w:lineRule="auto"/>
            </w:pPr>
            <w:r>
              <w:rPr>
                <w:sz w:val="20"/>
                <w:szCs w:val="20"/>
              </w:rPr>
              <w:t>7. Plan de trabajo (recursos, duración, facilitadores y obstaculizadores)</w:t>
            </w:r>
          </w:p>
        </w:tc>
        <w:tc>
          <w:tcPr>
            <w:tcW w:w="655" w:type="dxa"/>
            <w:tcMar>
              <w:top w:w="50" w:type="dxa"/>
              <w:left w:w="80" w:type="dxa"/>
              <w:bottom w:w="50" w:type="dxa"/>
              <w:right w:w="80" w:type="dxa"/>
            </w:tcMar>
          </w:tcPr>
          <w:p w14:paraId="2C770BB7" w14:textId="77777777" w:rsidR="00E43948" w:rsidRDefault="00000000">
            <w:pPr>
              <w:spacing w:after="30" w:line="258" w:lineRule="auto"/>
              <w:jc w:val="center"/>
            </w:pPr>
            <w:r>
              <w:rPr>
                <w:sz w:val="20"/>
                <w:szCs w:val="20"/>
              </w:rPr>
              <w:t>10</w:t>
            </w:r>
          </w:p>
        </w:tc>
        <w:tc>
          <w:tcPr>
            <w:tcW w:w="1637" w:type="dxa"/>
            <w:shd w:val="clear" w:color="auto" w:fill="E2EFDA"/>
            <w:tcMar>
              <w:top w:w="50" w:type="dxa"/>
              <w:left w:w="80" w:type="dxa"/>
              <w:bottom w:w="50" w:type="dxa"/>
              <w:right w:w="80" w:type="dxa"/>
            </w:tcMar>
          </w:tcPr>
          <w:p w14:paraId="6E092B04" w14:textId="77777777" w:rsidR="00E43948" w:rsidRDefault="00000000">
            <w:r>
              <w:rPr>
                <w:b/>
                <w:bCs/>
                <w:sz w:val="20"/>
                <w:szCs w:val="20"/>
              </w:rPr>
              <w:t>Completamente Logrado</w:t>
            </w:r>
          </w:p>
        </w:tc>
        <w:tc>
          <w:tcPr>
            <w:tcW w:w="4274" w:type="dxa"/>
            <w:tcMar>
              <w:top w:w="50" w:type="dxa"/>
              <w:left w:w="80" w:type="dxa"/>
              <w:bottom w:w="50" w:type="dxa"/>
              <w:right w:w="80" w:type="dxa"/>
            </w:tcMar>
          </w:tcPr>
          <w:p w14:paraId="70C439DA" w14:textId="77777777" w:rsidR="00E43948" w:rsidRDefault="00000000">
            <w:pPr>
              <w:spacing w:after="30" w:line="258" w:lineRule="auto"/>
            </w:pPr>
            <w:r>
              <w:rPr>
                <w:sz w:val="20"/>
                <w:szCs w:val="20"/>
              </w:rPr>
              <w:t>El plan de trabajo detalla catorce actividades, cada una con su competencia asociada, descripción, recursos, duración por semana, responsable y observaciones que explicitan facilitadores y obstáculos (incluida la puesta en marcha en entorno contenedorizado con Docker). Se acompaña de la carta Gantt del semestre.</w:t>
            </w:r>
          </w:p>
        </w:tc>
      </w:tr>
      <w:tr w:rsidR="00E43948" w14:paraId="6CA02D65" w14:textId="77777777" w:rsidTr="00955FB8">
        <w:tblPrEx>
          <w:tblCellMar>
            <w:top w:w="0" w:type="dxa"/>
            <w:bottom w:w="0" w:type="dxa"/>
          </w:tblCellMar>
        </w:tblPrEx>
        <w:tc>
          <w:tcPr>
            <w:tcW w:w="2794" w:type="dxa"/>
            <w:tcMar>
              <w:top w:w="50" w:type="dxa"/>
              <w:left w:w="80" w:type="dxa"/>
              <w:bottom w:w="50" w:type="dxa"/>
              <w:right w:w="80" w:type="dxa"/>
            </w:tcMar>
          </w:tcPr>
          <w:p w14:paraId="2F7A8EFA" w14:textId="77777777" w:rsidR="00E43948" w:rsidRDefault="00000000">
            <w:pPr>
              <w:spacing w:after="30" w:line="258" w:lineRule="auto"/>
            </w:pPr>
            <w:r>
              <w:rPr>
                <w:sz w:val="20"/>
                <w:szCs w:val="20"/>
              </w:rPr>
              <w:lastRenderedPageBreak/>
              <w:t>8. Determinación y justificación de evidencias</w:t>
            </w:r>
          </w:p>
        </w:tc>
        <w:tc>
          <w:tcPr>
            <w:tcW w:w="655" w:type="dxa"/>
            <w:tcMar>
              <w:top w:w="50" w:type="dxa"/>
              <w:left w:w="80" w:type="dxa"/>
              <w:bottom w:w="50" w:type="dxa"/>
              <w:right w:w="80" w:type="dxa"/>
            </w:tcMar>
          </w:tcPr>
          <w:p w14:paraId="0BCBE3E4" w14:textId="77777777" w:rsidR="00E43948" w:rsidRDefault="00000000">
            <w:pPr>
              <w:spacing w:after="30" w:line="258" w:lineRule="auto"/>
              <w:jc w:val="center"/>
            </w:pPr>
            <w:r>
              <w:rPr>
                <w:sz w:val="20"/>
                <w:szCs w:val="20"/>
              </w:rPr>
              <w:t>10</w:t>
            </w:r>
          </w:p>
        </w:tc>
        <w:tc>
          <w:tcPr>
            <w:tcW w:w="1637" w:type="dxa"/>
            <w:shd w:val="clear" w:color="auto" w:fill="E2EFDA"/>
            <w:tcMar>
              <w:top w:w="50" w:type="dxa"/>
              <w:left w:w="80" w:type="dxa"/>
              <w:bottom w:w="50" w:type="dxa"/>
              <w:right w:w="80" w:type="dxa"/>
            </w:tcMar>
          </w:tcPr>
          <w:p w14:paraId="27F257DA" w14:textId="77777777" w:rsidR="00E43948" w:rsidRDefault="00000000">
            <w:r>
              <w:rPr>
                <w:b/>
                <w:bCs/>
                <w:sz w:val="20"/>
                <w:szCs w:val="20"/>
              </w:rPr>
              <w:t>Completamente Logrado</w:t>
            </w:r>
          </w:p>
        </w:tc>
        <w:tc>
          <w:tcPr>
            <w:tcW w:w="4274" w:type="dxa"/>
            <w:tcMar>
              <w:top w:w="50" w:type="dxa"/>
              <w:left w:w="80" w:type="dxa"/>
              <w:bottom w:w="50" w:type="dxa"/>
              <w:right w:w="80" w:type="dxa"/>
            </w:tcMar>
          </w:tcPr>
          <w:p w14:paraId="17211E9D" w14:textId="77777777" w:rsidR="00E43948" w:rsidRDefault="00000000">
            <w:pPr>
              <w:spacing w:after="30" w:line="258" w:lineRule="auto"/>
            </w:pPr>
            <w:r>
              <w:rPr>
                <w:sz w:val="20"/>
                <w:szCs w:val="20"/>
              </w:rPr>
              <w:t>La tabla de evidencias define ocho evidencias, de avance y finales (Acta y Plan de Dirección, repositorio GitHub, documento de requisitos y modelo de datos, MVP funcional, plataforma desplegada, plan de pruebas de QA, manuales y videos, e informe final), cada una con su descripción y una justificación que la vincula a una competencia del perfil de egreso.</w:t>
            </w:r>
          </w:p>
        </w:tc>
      </w:tr>
      <w:tr w:rsidR="00955FB8" w14:paraId="410B6F0D" w14:textId="77777777" w:rsidTr="00955FB8">
        <w:tblPrEx>
          <w:tblCellMar>
            <w:top w:w="0" w:type="dxa"/>
            <w:bottom w:w="0" w:type="dxa"/>
          </w:tblCellMar>
        </w:tblPrEx>
        <w:tc>
          <w:tcPr>
            <w:tcW w:w="2794" w:type="dxa"/>
            <w:tcMar>
              <w:top w:w="50" w:type="dxa"/>
              <w:left w:w="80" w:type="dxa"/>
              <w:bottom w:w="50" w:type="dxa"/>
              <w:right w:w="80" w:type="dxa"/>
            </w:tcMar>
          </w:tcPr>
          <w:p w14:paraId="1F213F57" w14:textId="6270BFB9" w:rsidR="00955FB8" w:rsidRDefault="00955FB8">
            <w:pPr>
              <w:spacing w:after="30" w:line="258" w:lineRule="auto"/>
              <w:rPr>
                <w:sz w:val="20"/>
                <w:szCs w:val="20"/>
              </w:rPr>
            </w:pPr>
            <w:r>
              <w:rPr>
                <w:sz w:val="20"/>
                <w:szCs w:val="20"/>
              </w:rPr>
              <w:t>9. Redacción, ortografía y normas de citas y referencias</w:t>
            </w:r>
          </w:p>
        </w:tc>
        <w:tc>
          <w:tcPr>
            <w:tcW w:w="655" w:type="dxa"/>
            <w:tcMar>
              <w:top w:w="50" w:type="dxa"/>
              <w:left w:w="80" w:type="dxa"/>
              <w:bottom w:w="50" w:type="dxa"/>
              <w:right w:w="80" w:type="dxa"/>
            </w:tcMar>
          </w:tcPr>
          <w:p w14:paraId="5987C1B9" w14:textId="0D99E146" w:rsidR="00955FB8" w:rsidRDefault="00955FB8">
            <w:pPr>
              <w:spacing w:after="30" w:line="258" w:lineRule="auto"/>
              <w:jc w:val="center"/>
              <w:rPr>
                <w:sz w:val="20"/>
                <w:szCs w:val="20"/>
              </w:rPr>
            </w:pPr>
            <w:r>
              <w:rPr>
                <w:sz w:val="20"/>
                <w:szCs w:val="20"/>
              </w:rPr>
              <w:t>5</w:t>
            </w:r>
          </w:p>
        </w:tc>
        <w:tc>
          <w:tcPr>
            <w:tcW w:w="1637" w:type="dxa"/>
            <w:shd w:val="clear" w:color="auto" w:fill="E2EFDA"/>
            <w:tcMar>
              <w:top w:w="50" w:type="dxa"/>
              <w:left w:w="80" w:type="dxa"/>
              <w:bottom w:w="50" w:type="dxa"/>
              <w:right w:w="80" w:type="dxa"/>
            </w:tcMar>
          </w:tcPr>
          <w:p w14:paraId="481FBD3C" w14:textId="50D7AB6E" w:rsidR="00955FB8" w:rsidRDefault="00955FB8">
            <w:pPr>
              <w:rPr>
                <w:b/>
                <w:bCs/>
                <w:sz w:val="20"/>
                <w:szCs w:val="20"/>
              </w:rPr>
            </w:pPr>
            <w:r>
              <w:rPr>
                <w:b/>
                <w:bCs/>
                <w:sz w:val="20"/>
                <w:szCs w:val="20"/>
              </w:rPr>
              <w:t>Completamente Logrado</w:t>
            </w:r>
          </w:p>
        </w:tc>
        <w:tc>
          <w:tcPr>
            <w:tcW w:w="4274" w:type="dxa"/>
            <w:tcMar>
              <w:top w:w="50" w:type="dxa"/>
              <w:left w:w="80" w:type="dxa"/>
              <w:bottom w:w="50" w:type="dxa"/>
              <w:right w:w="80" w:type="dxa"/>
            </w:tcMar>
          </w:tcPr>
          <w:p w14:paraId="04AB7746" w14:textId="2372A571" w:rsidR="00955FB8" w:rsidRDefault="00FC2582">
            <w:pPr>
              <w:spacing w:after="30" w:line="258" w:lineRule="auto"/>
              <w:rPr>
                <w:sz w:val="20"/>
                <w:szCs w:val="20"/>
              </w:rPr>
            </w:pPr>
            <w:r w:rsidRPr="00FC2582">
              <w:rPr>
                <w:sz w:val="20"/>
                <w:szCs w:val="20"/>
              </w:rPr>
              <w:t>La redacción y la ortografía cumplen con un estándar excelente en todos los apartados. El texto incorpora correctamente las citas y la sección de referencias bibliográficas bajo las normativas correspondientes (incluyendo PMBOK y Sommerville, mencionadas en la metodología), cumpliendo así plenamente con el nivel exigido en la rúbrica.</w:t>
            </w:r>
          </w:p>
        </w:tc>
      </w:tr>
      <w:tr w:rsidR="00955FB8" w14:paraId="375A1665" w14:textId="77777777" w:rsidTr="00955FB8">
        <w:tblPrEx>
          <w:tblCellMar>
            <w:top w:w="0" w:type="dxa"/>
            <w:bottom w:w="0" w:type="dxa"/>
          </w:tblCellMar>
        </w:tblPrEx>
        <w:tc>
          <w:tcPr>
            <w:tcW w:w="2794" w:type="dxa"/>
            <w:tcMar>
              <w:top w:w="50" w:type="dxa"/>
              <w:left w:w="80" w:type="dxa"/>
              <w:bottom w:w="50" w:type="dxa"/>
              <w:right w:w="80" w:type="dxa"/>
            </w:tcMar>
          </w:tcPr>
          <w:p w14:paraId="30F85906" w14:textId="7E2FD685" w:rsidR="00955FB8" w:rsidRDefault="00955FB8">
            <w:pPr>
              <w:spacing w:after="30" w:line="258" w:lineRule="auto"/>
              <w:rPr>
                <w:sz w:val="20"/>
                <w:szCs w:val="20"/>
              </w:rPr>
            </w:pPr>
            <w:r>
              <w:rPr>
                <w:sz w:val="20"/>
                <w:szCs w:val="20"/>
              </w:rPr>
              <w:t>10. Cumplimiento del formato del informe</w:t>
            </w:r>
          </w:p>
        </w:tc>
        <w:tc>
          <w:tcPr>
            <w:tcW w:w="655" w:type="dxa"/>
            <w:tcMar>
              <w:top w:w="50" w:type="dxa"/>
              <w:left w:w="80" w:type="dxa"/>
              <w:bottom w:w="50" w:type="dxa"/>
              <w:right w:w="80" w:type="dxa"/>
            </w:tcMar>
          </w:tcPr>
          <w:p w14:paraId="427C0CC7" w14:textId="51B80676" w:rsidR="00955FB8" w:rsidRDefault="00955FB8">
            <w:pPr>
              <w:spacing w:after="30" w:line="258" w:lineRule="auto"/>
              <w:jc w:val="center"/>
              <w:rPr>
                <w:sz w:val="20"/>
                <w:szCs w:val="20"/>
              </w:rPr>
            </w:pPr>
            <w:r>
              <w:rPr>
                <w:sz w:val="20"/>
                <w:szCs w:val="20"/>
              </w:rPr>
              <w:t>5</w:t>
            </w:r>
          </w:p>
        </w:tc>
        <w:tc>
          <w:tcPr>
            <w:tcW w:w="1637" w:type="dxa"/>
            <w:shd w:val="clear" w:color="auto" w:fill="E2EFDA"/>
            <w:tcMar>
              <w:top w:w="50" w:type="dxa"/>
              <w:left w:w="80" w:type="dxa"/>
              <w:bottom w:w="50" w:type="dxa"/>
              <w:right w:w="80" w:type="dxa"/>
            </w:tcMar>
          </w:tcPr>
          <w:p w14:paraId="2C0300B7" w14:textId="1EA759DE" w:rsidR="00955FB8" w:rsidRDefault="00955FB8">
            <w:pPr>
              <w:rPr>
                <w:b/>
                <w:bCs/>
                <w:sz w:val="20"/>
                <w:szCs w:val="20"/>
              </w:rPr>
            </w:pPr>
            <w:r>
              <w:rPr>
                <w:b/>
                <w:bCs/>
                <w:sz w:val="20"/>
                <w:szCs w:val="20"/>
              </w:rPr>
              <w:t>Completamente Logrado</w:t>
            </w:r>
          </w:p>
        </w:tc>
        <w:tc>
          <w:tcPr>
            <w:tcW w:w="4274" w:type="dxa"/>
            <w:tcMar>
              <w:top w:w="50" w:type="dxa"/>
              <w:left w:w="80" w:type="dxa"/>
              <w:bottom w:w="50" w:type="dxa"/>
              <w:right w:w="80" w:type="dxa"/>
            </w:tcMar>
          </w:tcPr>
          <w:p w14:paraId="0A3F3ED5" w14:textId="52EC2A30" w:rsidR="00955FB8" w:rsidRDefault="00FC2582">
            <w:pPr>
              <w:spacing w:after="30" w:line="258" w:lineRule="auto"/>
              <w:rPr>
                <w:sz w:val="20"/>
                <w:szCs w:val="20"/>
              </w:rPr>
            </w:pPr>
            <w:r w:rsidRPr="00FC2582">
              <w:rPr>
                <w:sz w:val="20"/>
                <w:szCs w:val="20"/>
              </w:rPr>
              <w:t>El informe cumple plenamente con la portada, el resumen</w:t>
            </w:r>
            <w:r>
              <w:rPr>
                <w:sz w:val="20"/>
                <w:szCs w:val="20"/>
              </w:rPr>
              <w:t xml:space="preserve"> </w:t>
            </w:r>
            <w:r w:rsidRPr="00FC2582">
              <w:rPr>
                <w:sz w:val="20"/>
                <w:szCs w:val="20"/>
              </w:rPr>
              <w:t>y todo el desarrollo de ingeniería (Partes I y II) con su carta Gantt. El documento incorpora con éxito todos los apartados requeridos, incluyendo las conclusiones, la reflexión, el índice y la bibliografía, adaptándose al 100% al formato establecido por la disciplina.</w:t>
            </w:r>
          </w:p>
        </w:tc>
      </w:tr>
      <w:tr w:rsidR="00E43948" w14:paraId="3E046F5A" w14:textId="77777777" w:rsidTr="00955FB8">
        <w:tblPrEx>
          <w:tblCellMar>
            <w:top w:w="0" w:type="dxa"/>
            <w:bottom w:w="0" w:type="dxa"/>
          </w:tblCellMar>
        </w:tblPrEx>
        <w:tc>
          <w:tcPr>
            <w:tcW w:w="2794" w:type="dxa"/>
            <w:tcMar>
              <w:top w:w="50" w:type="dxa"/>
              <w:left w:w="80" w:type="dxa"/>
              <w:bottom w:w="50" w:type="dxa"/>
              <w:right w:w="80" w:type="dxa"/>
            </w:tcMar>
          </w:tcPr>
          <w:p w14:paraId="0CAC4AE2" w14:textId="77777777" w:rsidR="00E43948" w:rsidRDefault="00000000">
            <w:pPr>
              <w:spacing w:after="30" w:line="258" w:lineRule="auto"/>
            </w:pPr>
            <w:r>
              <w:rPr>
                <w:sz w:val="20"/>
                <w:szCs w:val="20"/>
              </w:rPr>
              <w:t>11. Indicadores de calidad disciplinarios (en el diseño)</w:t>
            </w:r>
          </w:p>
        </w:tc>
        <w:tc>
          <w:tcPr>
            <w:tcW w:w="655" w:type="dxa"/>
            <w:tcMar>
              <w:top w:w="50" w:type="dxa"/>
              <w:left w:w="80" w:type="dxa"/>
              <w:bottom w:w="50" w:type="dxa"/>
              <w:right w:w="80" w:type="dxa"/>
            </w:tcMar>
          </w:tcPr>
          <w:p w14:paraId="48C18017" w14:textId="77777777" w:rsidR="00E43948" w:rsidRDefault="00000000">
            <w:pPr>
              <w:spacing w:after="30" w:line="258" w:lineRule="auto"/>
              <w:jc w:val="center"/>
            </w:pPr>
            <w:r>
              <w:rPr>
                <w:sz w:val="20"/>
                <w:szCs w:val="20"/>
              </w:rPr>
              <w:t>20</w:t>
            </w:r>
          </w:p>
        </w:tc>
        <w:tc>
          <w:tcPr>
            <w:tcW w:w="1637" w:type="dxa"/>
            <w:shd w:val="clear" w:color="auto" w:fill="E2EFDA"/>
            <w:tcMar>
              <w:top w:w="50" w:type="dxa"/>
              <w:left w:w="80" w:type="dxa"/>
              <w:bottom w:w="50" w:type="dxa"/>
              <w:right w:w="80" w:type="dxa"/>
            </w:tcMar>
          </w:tcPr>
          <w:p w14:paraId="425BD0D7" w14:textId="77777777" w:rsidR="00E43948" w:rsidRDefault="00000000">
            <w:r>
              <w:rPr>
                <w:b/>
                <w:bCs/>
                <w:sz w:val="20"/>
                <w:szCs w:val="20"/>
              </w:rPr>
              <w:t>Completamente Logrado</w:t>
            </w:r>
          </w:p>
        </w:tc>
        <w:tc>
          <w:tcPr>
            <w:tcW w:w="4274" w:type="dxa"/>
            <w:tcMar>
              <w:top w:w="50" w:type="dxa"/>
              <w:left w:w="80" w:type="dxa"/>
              <w:bottom w:w="50" w:type="dxa"/>
              <w:right w:w="80" w:type="dxa"/>
            </w:tcMar>
          </w:tcPr>
          <w:p w14:paraId="5767A3D1" w14:textId="77777777" w:rsidR="00E43948" w:rsidRDefault="00000000">
            <w:pPr>
              <w:spacing w:after="30" w:line="258" w:lineRule="auto"/>
            </w:pPr>
            <w:r>
              <w:rPr>
                <w:sz w:val="20"/>
                <w:szCs w:val="20"/>
              </w:rPr>
              <w:t>El diseño del Proyecto APT evidencia los indicadores de calidad disciplinarios que corresponden a esta fase: diseño del modelo de datos relacional, planificación y control del proyecto, propuesta de construcción e integración de la solución y plan de aseguramiento de calidad. La definición está completa a nivel de diseño.</w:t>
            </w:r>
          </w:p>
        </w:tc>
      </w:tr>
      <w:tr w:rsidR="00E43948" w14:paraId="68473CBD" w14:textId="77777777" w:rsidTr="00955FB8">
        <w:tblPrEx>
          <w:tblCellMar>
            <w:top w:w="0" w:type="dxa"/>
            <w:bottom w:w="0" w:type="dxa"/>
          </w:tblCellMar>
        </w:tblPrEx>
        <w:tc>
          <w:tcPr>
            <w:tcW w:w="2794" w:type="dxa"/>
            <w:tcMar>
              <w:top w:w="50" w:type="dxa"/>
              <w:left w:w="80" w:type="dxa"/>
              <w:bottom w:w="50" w:type="dxa"/>
              <w:right w:w="80" w:type="dxa"/>
            </w:tcMar>
          </w:tcPr>
          <w:p w14:paraId="4B30B526" w14:textId="77777777" w:rsidR="00E43948" w:rsidRDefault="00000000">
            <w:pPr>
              <w:spacing w:after="30" w:line="258" w:lineRule="auto"/>
            </w:pPr>
            <w:r>
              <w:rPr>
                <w:sz w:val="20"/>
                <w:szCs w:val="20"/>
              </w:rPr>
              <w:t>12. Comunicación escrita en inglés (ítem opcional)</w:t>
            </w:r>
          </w:p>
        </w:tc>
        <w:tc>
          <w:tcPr>
            <w:tcW w:w="655" w:type="dxa"/>
            <w:tcMar>
              <w:top w:w="50" w:type="dxa"/>
              <w:left w:w="80" w:type="dxa"/>
              <w:bottom w:w="50" w:type="dxa"/>
              <w:right w:w="80" w:type="dxa"/>
            </w:tcMar>
          </w:tcPr>
          <w:p w14:paraId="26A24A66" w14:textId="77777777" w:rsidR="00E43948" w:rsidRDefault="00000000">
            <w:pPr>
              <w:spacing w:after="30" w:line="258" w:lineRule="auto"/>
              <w:jc w:val="center"/>
            </w:pPr>
            <w:r>
              <w:rPr>
                <w:sz w:val="20"/>
                <w:szCs w:val="20"/>
              </w:rPr>
              <w:t>10</w:t>
            </w:r>
          </w:p>
        </w:tc>
        <w:tc>
          <w:tcPr>
            <w:tcW w:w="1637" w:type="dxa"/>
            <w:shd w:val="clear" w:color="auto" w:fill="F2F2F2"/>
            <w:tcMar>
              <w:top w:w="50" w:type="dxa"/>
              <w:left w:w="80" w:type="dxa"/>
              <w:bottom w:w="50" w:type="dxa"/>
              <w:right w:w="80" w:type="dxa"/>
            </w:tcMar>
          </w:tcPr>
          <w:p w14:paraId="3B0CEB7E" w14:textId="77777777" w:rsidR="00E43948" w:rsidRDefault="00000000">
            <w:r>
              <w:rPr>
                <w:b/>
                <w:bCs/>
                <w:sz w:val="20"/>
                <w:szCs w:val="20"/>
              </w:rPr>
              <w:t>No aplica</w:t>
            </w:r>
          </w:p>
        </w:tc>
        <w:tc>
          <w:tcPr>
            <w:tcW w:w="4274" w:type="dxa"/>
            <w:tcMar>
              <w:top w:w="50" w:type="dxa"/>
              <w:left w:w="80" w:type="dxa"/>
              <w:bottom w:w="50" w:type="dxa"/>
              <w:right w:w="80" w:type="dxa"/>
            </w:tcMar>
          </w:tcPr>
          <w:p w14:paraId="79B322B4" w14:textId="77777777" w:rsidR="00E43948" w:rsidRDefault="00000000">
            <w:pPr>
              <w:spacing w:after="30" w:line="258" w:lineRule="auto"/>
            </w:pPr>
            <w:r>
              <w:rPr>
                <w:sz w:val="20"/>
                <w:szCs w:val="20"/>
              </w:rPr>
              <w:t>Según la estructura de evidencias de la Fase 1, los apartados en inglés son opcionales; el abstract, las conclusiones y la reflexión se presentan en español. Este indicador no se evidencia en inglés en esta entrega. Recomendación: confirmar con el docente que el ítem de inglés no es exigible en la sumativa.</w:t>
            </w:r>
          </w:p>
        </w:tc>
      </w:tr>
    </w:tbl>
    <w:p w14:paraId="0FF2077D" w14:textId="77777777" w:rsidR="00E43948" w:rsidRDefault="00E43948">
      <w:pPr>
        <w:spacing w:after="120"/>
      </w:pPr>
    </w:p>
    <w:p w14:paraId="5315FE4E" w14:textId="77777777" w:rsidR="00E43948" w:rsidRDefault="00000000">
      <w:pPr>
        <w:pStyle w:val="Ttulo1"/>
        <w:spacing w:before="240" w:after="120"/>
      </w:pPr>
      <w:r>
        <w:rPr>
          <w:b/>
          <w:bCs/>
          <w:color w:val="1F4E79"/>
          <w:sz w:val="26"/>
          <w:szCs w:val="26"/>
        </w:rPr>
        <w:t>Síntesis: fortalezas y aspectos a mejorar</w:t>
      </w:r>
    </w:p>
    <w:p w14:paraId="2B1FE659" w14:textId="49D6916E" w:rsidR="00C074E7" w:rsidRPr="00C074E7" w:rsidRDefault="00000000" w:rsidP="00C074E7">
      <w:pPr>
        <w:spacing w:after="120" w:line="276" w:lineRule="auto"/>
      </w:pPr>
      <w:r>
        <w:rPr>
          <w:b/>
          <w:bCs/>
        </w:rPr>
        <w:t>Fortalezas</w:t>
      </w:r>
      <w:r w:rsidR="00C074E7">
        <w:rPr>
          <w:b/>
          <w:bCs/>
        </w:rPr>
        <w:t xml:space="preserve">: </w:t>
      </w:r>
      <w:r w:rsidR="00C074E7" w:rsidRPr="00C074E7">
        <w:t>La definición del proyecto es completa y realista, apoyándose en un caso de negocio real (</w:t>
      </w:r>
      <w:r w:rsidR="00C074E7" w:rsidRPr="00C074E7">
        <w:rPr>
          <w:b/>
          <w:bCs/>
        </w:rPr>
        <w:t>Agua Purificada Befine</w:t>
      </w:r>
      <w:r w:rsidR="00C074E7" w:rsidRPr="00C074E7">
        <w:t xml:space="preserve">). Los objetivos, la metodología híbrida, el plan de trabajo (con facilitadores y </w:t>
      </w:r>
      <w:r w:rsidR="00C074E7" w:rsidRPr="00C074E7">
        <w:lastRenderedPageBreak/>
        <w:t>obstáculos por actividad) y las evidencias son sólidos y trazables con el perfil de egreso. El diseño del proyecto está cerrado.</w:t>
      </w:r>
    </w:p>
    <w:p w14:paraId="1529BEA8" w14:textId="7FE6C6B5" w:rsidR="00E43948" w:rsidRPr="00C074E7" w:rsidRDefault="00C074E7" w:rsidP="00C074E7">
      <w:pPr>
        <w:spacing w:after="120" w:line="276" w:lineRule="auto"/>
      </w:pPr>
      <w:r w:rsidRPr="00C074E7">
        <w:rPr>
          <w:b/>
          <w:bCs/>
        </w:rPr>
        <w:t>Estado actual:</w:t>
      </w:r>
      <w:r w:rsidRPr="00C074E7">
        <w:t xml:space="preserve"> El desarrollo del informe se encuentra </w:t>
      </w:r>
      <w:r w:rsidRPr="00C074E7">
        <w:rPr>
          <w:b/>
          <w:bCs/>
        </w:rPr>
        <w:t>completo al 100%</w:t>
      </w:r>
      <w:r w:rsidRPr="00C074E7">
        <w:t>. Se incorporaron exitosamente las secciones de referencias, bibliografía, el índice verificado, y los apartados de Conclusiones y Reflexión en español. Con esto, el formato cumple la totalidad de las exigencias</w:t>
      </w:r>
      <w:r>
        <w:t>.</w:t>
      </w:r>
    </w:p>
    <w:p w14:paraId="7D83F0FE" w14:textId="77777777" w:rsidR="00E43948" w:rsidRDefault="00000000">
      <w:pPr>
        <w:pStyle w:val="Ttulo1"/>
        <w:spacing w:before="240" w:after="120"/>
      </w:pPr>
      <w:r>
        <w:rPr>
          <w:b/>
          <w:bCs/>
          <w:color w:val="1F4E79"/>
          <w:sz w:val="26"/>
          <w:szCs w:val="26"/>
        </w:rPr>
        <w:t>Conclusiones y reflexión individual</w:t>
      </w:r>
    </w:p>
    <w:p w14:paraId="49C148CB" w14:textId="77777777" w:rsidR="00E43948" w:rsidRDefault="00000000">
      <w:pPr>
        <w:spacing w:after="120" w:line="276" w:lineRule="auto"/>
      </w:pPr>
      <w:r>
        <w:t>Befine Store consolida en un solo proyecto las tres líneas que me interesan profesionalmente: la gestión de proyectos TI, el desarrollo de software y el manejo de datos. El ejercicio de definir el proyecto me obligó a ordenar el alcance en un MVP abordable en el semestre y a justificar cada decisión técnica frente a una necesidad real del negocio, que es la forma en que quiero trabajar cuando ejerza como ingeniero.</w:t>
      </w:r>
    </w:p>
    <w:p w14:paraId="17126BCA" w14:textId="77777777" w:rsidR="00E43948" w:rsidRDefault="00000000">
      <w:pPr>
        <w:spacing w:after="120" w:line="276" w:lineRule="auto"/>
      </w:pPr>
      <w:r>
        <w:t>Reconozco fortalezas claras en el desarrollo full-stack y en el modelamiento de datos, que respaldan la construcción de la solución. Al mismo tiempo, este proyecto me exige fortalecer justamente las competencias que identifiqué como pendientes en mi autoevaluación: la integración de plataformas (por la conexión con Mercado Pago y OpenFactura) y las buenas prácticas de seguridad (por el manejo de accesos con RLS y de datos personales conforme a la Ley 21.719). Asumir el rol de gestión dentro del equipo, con liderazgo rotativo por sprint, me permite además ejercitar la coordinación y la toma de decisiones que busco para mi proyección hacia la dirección de proyectos.</w:t>
      </w:r>
    </w:p>
    <w:p w14:paraId="38BDE845" w14:textId="77777777" w:rsidR="00E43948" w:rsidRDefault="00000000">
      <w:pPr>
        <w:spacing w:after="120" w:line="276" w:lineRule="auto"/>
      </w:pPr>
      <w:r>
        <w:t>En conjunto, la Fase 1 deja una definición coherente y defendible. El foco para las próximas semanas es afinar el plan de trabajo, las evidencias y los aspectos formales, y tomar tempranamente las decisiones de arquitectura y despliegue que condicionan el desarrollo posterior.</w:t>
      </w:r>
    </w:p>
    <w:sectPr w:rsidR="00E439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C28A6"/>
    <w:multiLevelType w:val="hybridMultilevel"/>
    <w:tmpl w:val="4E8CB50C"/>
    <w:lvl w:ilvl="0" w:tplc="00C4DF20">
      <w:start w:val="1"/>
      <w:numFmt w:val="bullet"/>
      <w:lvlText w:val="●"/>
      <w:lvlJc w:val="left"/>
      <w:pPr>
        <w:ind w:left="720" w:hanging="360"/>
      </w:pPr>
    </w:lvl>
    <w:lvl w:ilvl="1" w:tplc="7CEE4142">
      <w:start w:val="1"/>
      <w:numFmt w:val="bullet"/>
      <w:lvlText w:val="○"/>
      <w:lvlJc w:val="left"/>
      <w:pPr>
        <w:ind w:left="1440" w:hanging="360"/>
      </w:pPr>
    </w:lvl>
    <w:lvl w:ilvl="2" w:tplc="F84ACEE4">
      <w:start w:val="1"/>
      <w:numFmt w:val="bullet"/>
      <w:lvlText w:val="■"/>
      <w:lvlJc w:val="left"/>
      <w:pPr>
        <w:ind w:left="2160" w:hanging="360"/>
      </w:pPr>
    </w:lvl>
    <w:lvl w:ilvl="3" w:tplc="BB1001B0">
      <w:start w:val="1"/>
      <w:numFmt w:val="bullet"/>
      <w:lvlText w:val="●"/>
      <w:lvlJc w:val="left"/>
      <w:pPr>
        <w:ind w:left="2880" w:hanging="360"/>
      </w:pPr>
    </w:lvl>
    <w:lvl w:ilvl="4" w:tplc="01045BDC">
      <w:start w:val="1"/>
      <w:numFmt w:val="bullet"/>
      <w:lvlText w:val="○"/>
      <w:lvlJc w:val="left"/>
      <w:pPr>
        <w:ind w:left="3600" w:hanging="360"/>
      </w:pPr>
    </w:lvl>
    <w:lvl w:ilvl="5" w:tplc="62D890CA">
      <w:start w:val="1"/>
      <w:numFmt w:val="bullet"/>
      <w:lvlText w:val="■"/>
      <w:lvlJc w:val="left"/>
      <w:pPr>
        <w:ind w:left="4320" w:hanging="360"/>
      </w:pPr>
    </w:lvl>
    <w:lvl w:ilvl="6" w:tplc="F82C7C34">
      <w:start w:val="1"/>
      <w:numFmt w:val="bullet"/>
      <w:lvlText w:val="●"/>
      <w:lvlJc w:val="left"/>
      <w:pPr>
        <w:ind w:left="5040" w:hanging="360"/>
      </w:pPr>
    </w:lvl>
    <w:lvl w:ilvl="7" w:tplc="7E867EC6">
      <w:start w:val="1"/>
      <w:numFmt w:val="bullet"/>
      <w:lvlText w:val="●"/>
      <w:lvlJc w:val="left"/>
      <w:pPr>
        <w:ind w:left="5760" w:hanging="360"/>
      </w:pPr>
    </w:lvl>
    <w:lvl w:ilvl="8" w:tplc="19264258">
      <w:start w:val="1"/>
      <w:numFmt w:val="bullet"/>
      <w:lvlText w:val="●"/>
      <w:lvlJc w:val="left"/>
      <w:pPr>
        <w:ind w:left="6480" w:hanging="360"/>
      </w:pPr>
    </w:lvl>
  </w:abstractNum>
  <w:abstractNum w:abstractNumId="1" w15:restartNumberingAfterBreak="0">
    <w:nsid w:val="576D4573"/>
    <w:multiLevelType w:val="hybridMultilevel"/>
    <w:tmpl w:val="1E7017A4"/>
    <w:lvl w:ilvl="0" w:tplc="73DC17CA">
      <w:start w:val="1"/>
      <w:numFmt w:val="bullet"/>
      <w:lvlText w:val="•"/>
      <w:lvlJc w:val="left"/>
      <w:pPr>
        <w:ind w:left="360" w:hanging="220"/>
      </w:pPr>
    </w:lvl>
    <w:lvl w:ilvl="1" w:tplc="DF8CAF12">
      <w:numFmt w:val="decimal"/>
      <w:lvlText w:val=""/>
      <w:lvlJc w:val="left"/>
    </w:lvl>
    <w:lvl w:ilvl="2" w:tplc="B07CF9B4">
      <w:numFmt w:val="decimal"/>
      <w:lvlText w:val=""/>
      <w:lvlJc w:val="left"/>
    </w:lvl>
    <w:lvl w:ilvl="3" w:tplc="F6D299A4">
      <w:numFmt w:val="decimal"/>
      <w:lvlText w:val=""/>
      <w:lvlJc w:val="left"/>
    </w:lvl>
    <w:lvl w:ilvl="4" w:tplc="B6AA3862">
      <w:numFmt w:val="decimal"/>
      <w:lvlText w:val=""/>
      <w:lvlJc w:val="left"/>
    </w:lvl>
    <w:lvl w:ilvl="5" w:tplc="5546E21E">
      <w:numFmt w:val="decimal"/>
      <w:lvlText w:val=""/>
      <w:lvlJc w:val="left"/>
    </w:lvl>
    <w:lvl w:ilvl="6" w:tplc="451CB09C">
      <w:numFmt w:val="decimal"/>
      <w:lvlText w:val=""/>
      <w:lvlJc w:val="left"/>
    </w:lvl>
    <w:lvl w:ilvl="7" w:tplc="FB7661AE">
      <w:numFmt w:val="decimal"/>
      <w:lvlText w:val=""/>
      <w:lvlJc w:val="left"/>
    </w:lvl>
    <w:lvl w:ilvl="8" w:tplc="E8045FA6">
      <w:numFmt w:val="decimal"/>
      <w:lvlText w:val=""/>
      <w:lvlJc w:val="left"/>
    </w:lvl>
  </w:abstractNum>
  <w:num w:numId="1" w16cid:durableId="2062173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948"/>
    <w:rsid w:val="0077172C"/>
    <w:rsid w:val="00955FB8"/>
    <w:rsid w:val="00C074E7"/>
    <w:rsid w:val="00E43948"/>
    <w:rsid w:val="00EC6365"/>
    <w:rsid w:val="00FC258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EF4D"/>
  <w15:docId w15:val="{B9AD0827-5459-4A8D-9CC9-86C99C40F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986723">
      <w:bodyDiv w:val="1"/>
      <w:marLeft w:val="0"/>
      <w:marRight w:val="0"/>
      <w:marTop w:val="0"/>
      <w:marBottom w:val="0"/>
      <w:divBdr>
        <w:top w:val="none" w:sz="0" w:space="0" w:color="auto"/>
        <w:left w:val="none" w:sz="0" w:space="0" w:color="auto"/>
        <w:bottom w:val="none" w:sz="0" w:space="0" w:color="auto"/>
        <w:right w:val="none" w:sz="0" w:space="0" w:color="auto"/>
      </w:divBdr>
    </w:div>
    <w:div w:id="419450836">
      <w:bodyDiv w:val="1"/>
      <w:marLeft w:val="0"/>
      <w:marRight w:val="0"/>
      <w:marTop w:val="0"/>
      <w:marBottom w:val="0"/>
      <w:divBdr>
        <w:top w:val="none" w:sz="0" w:space="0" w:color="auto"/>
        <w:left w:val="none" w:sz="0" w:space="0" w:color="auto"/>
        <w:bottom w:val="none" w:sz="0" w:space="0" w:color="auto"/>
        <w:right w:val="none" w:sz="0" w:space="0" w:color="auto"/>
      </w:divBdr>
    </w:div>
    <w:div w:id="520317571">
      <w:bodyDiv w:val="1"/>
      <w:marLeft w:val="0"/>
      <w:marRight w:val="0"/>
      <w:marTop w:val="0"/>
      <w:marBottom w:val="0"/>
      <w:divBdr>
        <w:top w:val="none" w:sz="0" w:space="0" w:color="auto"/>
        <w:left w:val="none" w:sz="0" w:space="0" w:color="auto"/>
        <w:bottom w:val="none" w:sz="0" w:space="0" w:color="auto"/>
        <w:right w:val="none" w:sz="0" w:space="0" w:color="auto"/>
      </w:divBdr>
    </w:div>
    <w:div w:id="617638408">
      <w:bodyDiv w:val="1"/>
      <w:marLeft w:val="0"/>
      <w:marRight w:val="0"/>
      <w:marTop w:val="0"/>
      <w:marBottom w:val="0"/>
      <w:divBdr>
        <w:top w:val="none" w:sz="0" w:space="0" w:color="auto"/>
        <w:left w:val="none" w:sz="0" w:space="0" w:color="auto"/>
        <w:bottom w:val="none" w:sz="0" w:space="0" w:color="auto"/>
        <w:right w:val="none" w:sz="0" w:space="0" w:color="auto"/>
      </w:divBdr>
    </w:div>
    <w:div w:id="799766145">
      <w:bodyDiv w:val="1"/>
      <w:marLeft w:val="0"/>
      <w:marRight w:val="0"/>
      <w:marTop w:val="0"/>
      <w:marBottom w:val="0"/>
      <w:divBdr>
        <w:top w:val="none" w:sz="0" w:space="0" w:color="auto"/>
        <w:left w:val="none" w:sz="0" w:space="0" w:color="auto"/>
        <w:bottom w:val="none" w:sz="0" w:space="0" w:color="auto"/>
        <w:right w:val="none" w:sz="0" w:space="0" w:color="auto"/>
      </w:divBdr>
    </w:div>
    <w:div w:id="927541835">
      <w:bodyDiv w:val="1"/>
      <w:marLeft w:val="0"/>
      <w:marRight w:val="0"/>
      <w:marTop w:val="0"/>
      <w:marBottom w:val="0"/>
      <w:divBdr>
        <w:top w:val="none" w:sz="0" w:space="0" w:color="auto"/>
        <w:left w:val="none" w:sz="0" w:space="0" w:color="auto"/>
        <w:bottom w:val="none" w:sz="0" w:space="0" w:color="auto"/>
        <w:right w:val="none" w:sz="0" w:space="0" w:color="auto"/>
      </w:divBdr>
    </w:div>
    <w:div w:id="937445625">
      <w:bodyDiv w:val="1"/>
      <w:marLeft w:val="0"/>
      <w:marRight w:val="0"/>
      <w:marTop w:val="0"/>
      <w:marBottom w:val="0"/>
      <w:divBdr>
        <w:top w:val="none" w:sz="0" w:space="0" w:color="auto"/>
        <w:left w:val="none" w:sz="0" w:space="0" w:color="auto"/>
        <w:bottom w:val="none" w:sz="0" w:space="0" w:color="auto"/>
        <w:right w:val="none" w:sz="0" w:space="0" w:color="auto"/>
      </w:divBdr>
    </w:div>
    <w:div w:id="973634765">
      <w:bodyDiv w:val="1"/>
      <w:marLeft w:val="0"/>
      <w:marRight w:val="0"/>
      <w:marTop w:val="0"/>
      <w:marBottom w:val="0"/>
      <w:divBdr>
        <w:top w:val="none" w:sz="0" w:space="0" w:color="auto"/>
        <w:left w:val="none" w:sz="0" w:space="0" w:color="auto"/>
        <w:bottom w:val="none" w:sz="0" w:space="0" w:color="auto"/>
        <w:right w:val="none" w:sz="0" w:space="0" w:color="auto"/>
      </w:divBdr>
    </w:div>
    <w:div w:id="1255239955">
      <w:bodyDiv w:val="1"/>
      <w:marLeft w:val="0"/>
      <w:marRight w:val="0"/>
      <w:marTop w:val="0"/>
      <w:marBottom w:val="0"/>
      <w:divBdr>
        <w:top w:val="none" w:sz="0" w:space="0" w:color="auto"/>
        <w:left w:val="none" w:sz="0" w:space="0" w:color="auto"/>
        <w:bottom w:val="none" w:sz="0" w:space="0" w:color="auto"/>
        <w:right w:val="none" w:sz="0" w:space="0" w:color="auto"/>
      </w:divBdr>
    </w:div>
    <w:div w:id="1487237867">
      <w:bodyDiv w:val="1"/>
      <w:marLeft w:val="0"/>
      <w:marRight w:val="0"/>
      <w:marTop w:val="0"/>
      <w:marBottom w:val="0"/>
      <w:divBdr>
        <w:top w:val="none" w:sz="0" w:space="0" w:color="auto"/>
        <w:left w:val="none" w:sz="0" w:space="0" w:color="auto"/>
        <w:bottom w:val="none" w:sz="0" w:space="0" w:color="auto"/>
        <w:right w:val="none" w:sz="0" w:space="0" w:color="auto"/>
      </w:divBdr>
    </w:div>
    <w:div w:id="2074355718">
      <w:bodyDiv w:val="1"/>
      <w:marLeft w:val="0"/>
      <w:marRight w:val="0"/>
      <w:marTop w:val="0"/>
      <w:marBottom w:val="0"/>
      <w:divBdr>
        <w:top w:val="none" w:sz="0" w:space="0" w:color="auto"/>
        <w:left w:val="none" w:sz="0" w:space="0" w:color="auto"/>
        <w:bottom w:val="none" w:sz="0" w:space="0" w:color="auto"/>
        <w:right w:val="none" w:sz="0" w:space="0" w:color="auto"/>
      </w:divBdr>
    </w:div>
    <w:div w:id="2108384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1253</Words>
  <Characters>6894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SSDD</cp:lastModifiedBy>
  <cp:revision>5</cp:revision>
  <dcterms:created xsi:type="dcterms:W3CDTF">2026-08-25T00:42:00Z</dcterms:created>
  <dcterms:modified xsi:type="dcterms:W3CDTF">2026-08-25T01:15:00Z</dcterms:modified>
</cp:coreProperties>
</file>