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34BA" w14:textId="77777777" w:rsidR="0063507A" w:rsidRDefault="00E9418E">
      <w:r>
        <w:rPr>
          <w:b/>
          <w:bCs/>
          <w:color w:val="595959"/>
          <w:sz w:val="17"/>
          <w:szCs w:val="17"/>
        </w:rPr>
        <w:t>Plaxi Solutions · Plan de Dirección del Proyecto — Befine Store</w:t>
      </w:r>
    </w:p>
    <w:p w14:paraId="0F1134BB" w14:textId="77777777" w:rsidR="0063507A" w:rsidRDefault="0063507A">
      <w:pPr>
        <w:pBdr>
          <w:bottom w:val="single" w:sz="8" w:space="0" w:color="1F3864"/>
        </w:pBdr>
        <w:spacing w:after="110"/>
      </w:pPr>
    </w:p>
    <w:p w14:paraId="0F1134BC" w14:textId="77777777" w:rsidR="0063507A" w:rsidRDefault="00E9418E">
      <w:pPr>
        <w:spacing w:after="30"/>
      </w:pPr>
      <w:r>
        <w:rPr>
          <w:b/>
          <w:bCs/>
          <w:color w:val="1F3864"/>
          <w:sz w:val="32"/>
          <w:szCs w:val="32"/>
        </w:rPr>
        <w:t>Plan de Gestión del Cronograma</w:t>
      </w:r>
    </w:p>
    <w:p w14:paraId="0F1134BD" w14:textId="77777777" w:rsidR="0063507A" w:rsidRDefault="00E9418E">
      <w:pPr>
        <w:spacing w:after="150"/>
      </w:pPr>
      <w:r>
        <w:rPr>
          <w:i/>
          <w:iCs/>
          <w:color w:val="595959"/>
          <w:sz w:val="19"/>
          <w:szCs w:val="19"/>
        </w:rPr>
        <w:t>Documento PLAN 03 — Versión 1.1 · 23 de septiembre de 2026</w:t>
      </w:r>
    </w:p>
    <w:p w14:paraId="0F1134BE" w14:textId="77777777" w:rsidR="0063507A" w:rsidRDefault="00E9418E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Información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3507A" w14:paraId="0F1134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BF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Empresa / Organización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C0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</w:t>
            </w:r>
          </w:p>
        </w:tc>
      </w:tr>
      <w:tr w:rsidR="0063507A" w14:paraId="0F1134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C2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C3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Befine Store — Plataforma de comercio electrónico propia para Agua Purificada Befine</w:t>
            </w:r>
          </w:p>
        </w:tc>
      </w:tr>
      <w:tr w:rsidR="0063507A" w14:paraId="0F1134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C5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Fecha de preparación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C6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</w:tr>
      <w:tr w:rsidR="0063507A" w14:paraId="0F1134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C8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C9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 (representado por Iván Rodríguez)</w:t>
            </w:r>
          </w:p>
        </w:tc>
      </w:tr>
      <w:tr w:rsidR="0063507A" w14:paraId="0F1134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CB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Patrocinador principal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CC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(Dueño y Gerente General de Befine)</w:t>
            </w:r>
          </w:p>
        </w:tc>
      </w:tr>
      <w:tr w:rsidR="0063507A" w14:paraId="0F1134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CE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Gerente de 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CF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— liderazgo rotativo por sprint (Iván Rodríguez, Carlos Fuentes, Felipe Moraga)</w:t>
            </w:r>
          </w:p>
        </w:tc>
      </w:tr>
    </w:tbl>
    <w:p w14:paraId="0F1134D1" w14:textId="77777777" w:rsidR="0063507A" w:rsidRDefault="00E9418E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Historial de versiones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2600"/>
        <w:gridCol w:w="3760"/>
      </w:tblGrid>
      <w:tr w:rsidR="0063507A" w14:paraId="0F1134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D2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D3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D4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D5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3507A" w14:paraId="0F1134D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D7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D8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 de septiembre de 2026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D9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(Plaxi Solutions)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DA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inicial para revisión del patrocinador</w:t>
            </w:r>
          </w:p>
        </w:tc>
      </w:tr>
      <w:tr w:rsidR="0063507A" w14:paraId="0F1134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DC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1.1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DD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DE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(Plaxi Solutions)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DF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Corrección de consistencia: fin de sprints alineado al hito oficial 14-nov-2026.</w:t>
            </w:r>
          </w:p>
        </w:tc>
      </w:tr>
    </w:tbl>
    <w:p w14:paraId="0F1134E1" w14:textId="77777777" w:rsidR="0063507A" w:rsidRDefault="00E9418E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Aprobaciones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2600"/>
        <w:gridCol w:w="1700"/>
        <w:gridCol w:w="1500"/>
      </w:tblGrid>
      <w:tr w:rsidR="00A86A37" w14:paraId="54A50C09" w14:textId="77777777" w:rsidTr="0048485E">
        <w:trPr>
          <w:tblHeader/>
        </w:trPr>
        <w:tc>
          <w:tcPr>
            <w:tcW w:w="3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85F4D5" w14:textId="77777777" w:rsidR="00A86A37" w:rsidRDefault="00A86A37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0E4C86" w14:textId="77777777" w:rsidR="00A86A37" w:rsidRDefault="00A86A37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/ Cargo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9A6C8D" w14:textId="77777777" w:rsidR="00A86A37" w:rsidRDefault="00A86A37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4315B9" w14:textId="77777777" w:rsidR="00A86A37" w:rsidRDefault="00A86A37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A86A37" w14:paraId="2B295F1E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CB9297" w14:textId="77777777" w:rsidR="00A86A37" w:rsidRDefault="00A86A37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C3A0CB" w14:textId="77777777" w:rsidR="00A86A37" w:rsidRDefault="00A86A37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(Dueño de Befine)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FC61D7" w14:textId="77777777" w:rsidR="00A86A37" w:rsidRDefault="00A86A37" w:rsidP="0048485E">
            <w:pPr>
              <w:spacing w:line="256" w:lineRule="auto"/>
            </w:pPr>
            <w:r w:rsidRPr="005934C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CD32B92" wp14:editId="10FB800B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-200025</wp:posOffset>
                  </wp:positionV>
                  <wp:extent cx="508323" cy="609240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323" cy="60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4243A2" w14:textId="77777777" w:rsidR="00A86A37" w:rsidRDefault="00A86A37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23/09/2026</w:t>
            </w:r>
          </w:p>
        </w:tc>
      </w:tr>
      <w:tr w:rsidR="00A86A37" w14:paraId="3D347072" w14:textId="77777777" w:rsidTr="0048485E">
        <w:tc>
          <w:tcPr>
            <w:tcW w:w="3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32BD64" w14:textId="77777777" w:rsidR="00A86A37" w:rsidRDefault="00A86A37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9887B5" w14:textId="77777777" w:rsidR="00A86A37" w:rsidRDefault="00A86A37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9B17A0" w14:textId="77777777" w:rsidR="00A86A37" w:rsidRDefault="00A86A37" w:rsidP="0048485E">
            <w:pPr>
              <w:spacing w:line="256" w:lineRule="auto"/>
            </w:pPr>
            <w:r w:rsidRPr="00D45B86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FD671A9" wp14:editId="60D359B4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-206375</wp:posOffset>
                  </wp:positionV>
                  <wp:extent cx="769280" cy="613696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280" cy="613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E62C0A" w14:textId="77777777" w:rsidR="00A86A37" w:rsidRDefault="00A86A37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23/09/2026</w:t>
            </w:r>
          </w:p>
        </w:tc>
      </w:tr>
      <w:tr w:rsidR="00A86A37" w14:paraId="1D40DFB7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CAA626" w14:textId="77777777" w:rsidR="00A86A37" w:rsidRDefault="00A86A37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54C663" w14:textId="77777777" w:rsidR="00A86A37" w:rsidRDefault="00A86A37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4BA1DA" w14:textId="77777777" w:rsidR="00A86A37" w:rsidRDefault="00A86A37" w:rsidP="0048485E">
            <w:pPr>
              <w:spacing w:line="256" w:lineRule="auto"/>
            </w:pPr>
            <w:r w:rsidRPr="00BA4D1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7252B3B" wp14:editId="57F82BEE">
                  <wp:simplePos x="0" y="0"/>
                  <wp:positionH relativeFrom="column">
                    <wp:posOffset>146685</wp:posOffset>
                  </wp:positionH>
                  <wp:positionV relativeFrom="paragraph">
                    <wp:posOffset>-131445</wp:posOffset>
                  </wp:positionV>
                  <wp:extent cx="827337" cy="481740"/>
                  <wp:effectExtent l="0" t="0" r="0" b="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337" cy="48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8CF286" w14:textId="77777777" w:rsidR="00A86A37" w:rsidRDefault="00A86A37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23/09/2026</w:t>
            </w:r>
          </w:p>
        </w:tc>
      </w:tr>
    </w:tbl>
    <w:p w14:paraId="0F1134F6" w14:textId="4EE8017F" w:rsidR="0063507A" w:rsidRDefault="00E9418E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del Cronograma</w:t>
      </w:r>
    </w:p>
    <w:p w14:paraId="0F1134F7" w14:textId="77777777" w:rsidR="0063507A" w:rsidRDefault="00E9418E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 y metodología de programación</w:t>
      </w:r>
    </w:p>
    <w:p w14:paraId="0F1134F8" w14:textId="77777777" w:rsidR="0063507A" w:rsidRDefault="00E9418E">
      <w:pPr>
        <w:spacing w:after="120" w:line="274" w:lineRule="auto"/>
      </w:pPr>
      <w:r>
        <w:t>Este plan define cómo se desarrolla, ejecuta y controla el cronograma de Befine Store, bajo una restricción dura: 18 semanas del semestre 2026-2 (10-ago al 12-dic-2026), sin posibilidad de extensión. Se aplica una metodología híbrida PMBOK + Scrum: las fases de Inicio, Planificación, Monitoreo y Cierre siguen un enfoque predictivo con hitos y entregables fijos, mientras que la Ejecución se organiza en sprints ágiles de 2 semanas con backlog priorizado. El cronograma se construye mediante diagrama de red y s</w:t>
      </w:r>
      <w:r>
        <w:t>e gestiona en MS Project (línea base) y en GitHub Projects (Kanban de sprints).</w:t>
      </w:r>
    </w:p>
    <w:p w14:paraId="0F1134F9" w14:textId="77777777" w:rsidR="0063507A" w:rsidRDefault="00E9418E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Fases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63507A" w14:paraId="0F1134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FA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Fase</w:t>
            </w:r>
          </w:p>
        </w:tc>
        <w:tc>
          <w:tcPr>
            <w:tcW w:w="2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FB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Duración</w:t>
            </w:r>
          </w:p>
        </w:tc>
        <w:tc>
          <w:tcPr>
            <w:tcW w:w="49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FC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63507A" w14:paraId="0F113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FE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 Inicio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4FF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10-21 ago (10 días)</w:t>
            </w:r>
          </w:p>
        </w:tc>
        <w:tc>
          <w:tcPr>
            <w:tcW w:w="4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00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Acta de Constitución, identificación de interesados, aprobación de inicio.</w:t>
            </w:r>
          </w:p>
        </w:tc>
      </w:tr>
      <w:tr w:rsidR="0063507A" w14:paraId="0F1135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02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2. Planificación</w:t>
            </w:r>
          </w:p>
        </w:tc>
        <w:tc>
          <w:tcPr>
            <w:tcW w:w="2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03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24 ago-18 sep (20 días)</w:t>
            </w:r>
          </w:p>
        </w:tc>
        <w:tc>
          <w:tcPr>
            <w:tcW w:w="4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04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Kick-off, los 12 planes de gestión y el Plan de Dirección; diseño técnico en paralelo (arquitectura, modelo de datos, interfaz).</w:t>
            </w:r>
          </w:p>
        </w:tc>
      </w:tr>
      <w:tr w:rsidR="0063507A" w14:paraId="0F113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06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3. Ejecución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07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21 sep-20 nov (45 días)</w:t>
            </w:r>
          </w:p>
        </w:tc>
        <w:tc>
          <w:tcPr>
            <w:tcW w:w="4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08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Sprints de desarrollo, documentación, capacitación y puesta en marcha.</w:t>
            </w:r>
          </w:p>
        </w:tc>
      </w:tr>
      <w:tr w:rsidR="0063507A" w14:paraId="0F1135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0A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4. Monitoreo y control</w:t>
            </w:r>
          </w:p>
        </w:tc>
        <w:tc>
          <w:tcPr>
            <w:tcW w:w="2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0B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21 sep-20 nov (transversal)</w:t>
            </w:r>
          </w:p>
        </w:tc>
        <w:tc>
          <w:tcPr>
            <w:tcW w:w="4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0C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Control de alcance/cronograma/costos, calidad, riesgos e interesados, cambios y configuración.</w:t>
            </w:r>
          </w:p>
        </w:tc>
      </w:tr>
      <w:tr w:rsidR="0063507A" w14:paraId="0F1135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0E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5. Cierre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0F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16-27 nov + defensa dic</w:t>
            </w:r>
          </w:p>
        </w:tc>
        <w:tc>
          <w:tcPr>
            <w:tcW w:w="4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10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Cierre de presupuesto/alcance/cronograma, entrega final, lecciones aprendidas y presentación a comisión.</w:t>
            </w:r>
          </w:p>
        </w:tc>
      </w:tr>
    </w:tbl>
    <w:p w14:paraId="0F113512" w14:textId="77777777" w:rsidR="0063507A" w:rsidRDefault="00E9418E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Cronograma detallado (línea base MS Project)</w:t>
      </w:r>
    </w:p>
    <w:p w14:paraId="0F113513" w14:textId="77777777" w:rsidR="0063507A" w:rsidRDefault="00E9418E">
      <w:pPr>
        <w:spacing w:after="120" w:line="274" w:lineRule="auto"/>
      </w:pPr>
      <w:r>
        <w:t>El cronograma de referencia, elaborado en MS Project, se resume a continuación con sus responsables y porcentajes de asignación. El archivo del proyecto (.mpp / Carta Gantt) es el anexo vivo de esta línea base.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600"/>
        <w:gridCol w:w="2200"/>
      </w:tblGrid>
      <w:tr w:rsidR="0063507A" w14:paraId="0F1135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14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15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Fechas</w:t>
            </w:r>
          </w:p>
        </w:tc>
        <w:tc>
          <w:tcPr>
            <w:tcW w:w="22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16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63507A" w14:paraId="0F11351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18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FASE 1 — INICIO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19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10-21 ago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1A" w14:textId="77777777" w:rsidR="0063507A" w:rsidRDefault="0063507A">
            <w:pPr>
              <w:spacing w:line="256" w:lineRule="auto"/>
            </w:pPr>
          </w:p>
        </w:tc>
      </w:tr>
      <w:tr w:rsidR="0063507A" w14:paraId="0F11351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1C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Elaborar Acta de Constitución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1D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10-21 ago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1E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</w:t>
            </w:r>
          </w:p>
        </w:tc>
      </w:tr>
      <w:tr w:rsidR="0063507A" w14:paraId="0F11352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20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Identificar interesados y aprobar inicio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21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17-21 ago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22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Rotativo</w:t>
            </w:r>
          </w:p>
        </w:tc>
      </w:tr>
      <w:tr w:rsidR="0063507A" w14:paraId="0F11352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24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FASE 2 — PLANIFICACIÓN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25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24 ago-18 sep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26" w14:textId="77777777" w:rsidR="0063507A" w:rsidRDefault="0063507A">
            <w:pPr>
              <w:spacing w:line="256" w:lineRule="auto"/>
            </w:pPr>
          </w:p>
        </w:tc>
      </w:tr>
      <w:tr w:rsidR="0063507A" w14:paraId="0F11352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28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Reunión de kick-off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29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24 ago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2A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(30%)</w:t>
            </w:r>
          </w:p>
        </w:tc>
      </w:tr>
      <w:tr w:rsidR="0063507A" w14:paraId="0F11352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2C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Planes de gestión (alcance, requisitos, interesados)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2D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24-28 ago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2E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Carlos/Felipe/Iván</w:t>
            </w:r>
          </w:p>
        </w:tc>
      </w:tr>
      <w:tr w:rsidR="0063507A" w14:paraId="0F11353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30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Planes (cronograma, costos, recursos)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31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31 ago-4 sep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32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Carlos/Iván</w:t>
            </w:r>
          </w:p>
        </w:tc>
      </w:tr>
      <w:tr w:rsidR="0063507A" w14:paraId="0F11353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34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Planes (calidad, comunicaciones, riesgos)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35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7-11 sep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36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Felipe/Iván</w:t>
            </w:r>
          </w:p>
        </w:tc>
      </w:tr>
      <w:tr w:rsidR="0063507A" w14:paraId="0F11353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38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Planes (adquisiciones, cambios, configuración)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39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14-18 sep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3A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Iván/Carlos</w:t>
            </w:r>
          </w:p>
        </w:tc>
      </w:tr>
      <w:tr w:rsidR="0063507A" w14:paraId="0F11353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3C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Plan de Dirección del Proyecto (consolidado)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3D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16-18 sep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3E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(20%)</w:t>
            </w:r>
          </w:p>
        </w:tc>
      </w:tr>
      <w:tr w:rsidR="0063507A" w14:paraId="0F11354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40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Arquitectura y modelo de datos (paralelo)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41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7-18 sep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42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(40%)</w:t>
            </w:r>
          </w:p>
        </w:tc>
      </w:tr>
      <w:tr w:rsidR="0063507A" w14:paraId="0F11354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44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Diseño de interfaz mobile-first (paralelo)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45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7-18 sep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46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(50%)</w:t>
            </w:r>
          </w:p>
        </w:tc>
      </w:tr>
      <w:tr w:rsidR="0063507A" w14:paraId="0F11354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48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FASE 3 — EJECUCIÓN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49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21 sep-20 nov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4A" w14:textId="77777777" w:rsidR="0063507A" w:rsidRDefault="0063507A">
            <w:pPr>
              <w:spacing w:line="256" w:lineRule="auto"/>
            </w:pPr>
          </w:p>
        </w:tc>
      </w:tr>
      <w:tr w:rsidR="0063507A" w14:paraId="0F11354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4C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Ejecución de sprints de desarrollo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4D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21 sep-14 nov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4E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Rotativo (70%)</w:t>
            </w:r>
          </w:p>
        </w:tc>
      </w:tr>
      <w:tr w:rsidR="0063507A" w14:paraId="0F11355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50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Documentación técnica, manual corto y videos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51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2-14 nov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52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Rotativo (20%)</w:t>
            </w:r>
          </w:p>
        </w:tc>
      </w:tr>
      <w:tr w:rsidR="0063507A" w14:paraId="0F11355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54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Capacitación a usuarios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55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9-14 nov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56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Rotativo (7%)</w:t>
            </w:r>
          </w:p>
        </w:tc>
      </w:tr>
      <w:tr w:rsidR="0063507A" w14:paraId="0F11355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58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Entrega y puesta en marcha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59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9-20 nov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5A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Rotativo (3%)</w:t>
            </w:r>
          </w:p>
        </w:tc>
      </w:tr>
      <w:tr w:rsidR="0063507A" w14:paraId="0F11355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5C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FASE 4 — CONTROL (transversal)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5D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21 sep-20 nov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5E" w14:textId="77777777" w:rsidR="0063507A" w:rsidRDefault="0063507A">
            <w:pPr>
              <w:spacing w:line="256" w:lineRule="auto"/>
            </w:pPr>
          </w:p>
        </w:tc>
      </w:tr>
      <w:tr w:rsidR="0063507A" w14:paraId="0F11356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60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Control de alcance, cronograma, costos, calidad, riesgos, cambios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61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21 sep-20 nov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62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Líder de sprint</w:t>
            </w:r>
          </w:p>
        </w:tc>
      </w:tr>
      <w:tr w:rsidR="0063507A" w14:paraId="0F11356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64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FASE 5 — CIERRE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65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16-27 nov + defensa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66" w14:textId="77777777" w:rsidR="0063507A" w:rsidRDefault="0063507A">
            <w:pPr>
              <w:spacing w:line="256" w:lineRule="auto"/>
            </w:pPr>
          </w:p>
        </w:tc>
      </w:tr>
      <w:tr w:rsidR="0063507A" w14:paraId="0F11356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68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Cierre de presupuesto, alcance y cronograma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69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16-27 nov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6A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(70%)</w:t>
            </w:r>
          </w:p>
        </w:tc>
      </w:tr>
      <w:tr w:rsidR="0063507A" w14:paraId="0F11356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6C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Entrega final de documentos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6D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16-27 nov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6E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(70%)</w:t>
            </w:r>
          </w:p>
        </w:tc>
      </w:tr>
      <w:tr w:rsidR="0063507A" w14:paraId="0F11357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70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Reunión de cierre, lecciones y presentación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71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16-27 nov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72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Carlos/Felipe/Iván</w:t>
            </w:r>
          </w:p>
        </w:tc>
      </w:tr>
    </w:tbl>
    <w:p w14:paraId="0F113574" w14:textId="77777777" w:rsidR="0063507A" w:rsidRDefault="00E9418E">
      <w:pPr>
        <w:spacing w:after="120" w:line="274" w:lineRule="auto"/>
      </w:pPr>
      <w:r>
        <w:rPr>
          <w:b/>
          <w:bCs/>
          <w:i/>
          <w:iCs/>
          <w:sz w:val="19"/>
          <w:szCs w:val="19"/>
        </w:rPr>
        <w:t xml:space="preserve">Nota: </w:t>
      </w:r>
      <w:r>
        <w:rPr>
          <w:i/>
          <w:iCs/>
          <w:color w:val="595959"/>
          <w:sz w:val="19"/>
          <w:szCs w:val="19"/>
        </w:rPr>
        <w:t>los hitos oficiales (comprometidos ante Duoc UC) se muestran abajo; el cronograma detallado de MS Project ubica el término de sprints y la puesta en marcha en la ventana 14-20 nov, dejando holgura hasta los hitos oficiales del 21-nov (Go-Live) y 12-dic (defensa). Esa holgura es intencional y absorbe atrasos menores sin comprometer las fechas comprometidas.</w:t>
      </w:r>
    </w:p>
    <w:p w14:paraId="0F113575" w14:textId="77777777" w:rsidR="0063507A" w:rsidRDefault="00E9418E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4. Hitos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0"/>
        <w:gridCol w:w="2600"/>
      </w:tblGrid>
      <w:tr w:rsidR="0063507A" w14:paraId="0F1135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76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77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 tope</w:t>
            </w:r>
          </w:p>
        </w:tc>
      </w:tr>
      <w:tr w:rsidR="0063507A" w14:paraId="0F11357B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79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Aprobación del Acta de Constitución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7A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22-ago-2026</w:t>
            </w:r>
          </w:p>
        </w:tc>
      </w:tr>
      <w:tr w:rsidR="0063507A" w14:paraId="0F11357E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7C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Aprobación del Plan de Dirección del Proyecto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7D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19-sep-2026</w:t>
            </w:r>
          </w:p>
        </w:tc>
      </w:tr>
      <w:tr w:rsidR="0063507A" w14:paraId="0F113581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7F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Fin de sprints de desarrollo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80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14-nov-2026</w:t>
            </w:r>
          </w:p>
        </w:tc>
      </w:tr>
      <w:tr w:rsidR="0063507A" w14:paraId="0F113584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82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Entrega y puesta en marcha (Go-Live)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83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21-nov-2026</w:t>
            </w:r>
          </w:p>
        </w:tc>
      </w:tr>
      <w:tr w:rsidR="0063507A" w14:paraId="0F113587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85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Entrega final y presentación a comisión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86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12-dic-2026</w:t>
            </w:r>
          </w:p>
        </w:tc>
      </w:tr>
    </w:tbl>
    <w:p w14:paraId="0F113588" w14:textId="77777777" w:rsidR="0063507A" w:rsidRDefault="00E9418E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Control del cronograma</w:t>
      </w:r>
    </w:p>
    <w:p w14:paraId="0F113589" w14:textId="77777777" w:rsidR="0063507A" w:rsidRDefault="00E9418E">
      <w:pPr>
        <w:pStyle w:val="Prrafodelista"/>
        <w:numPr>
          <w:ilvl w:val="0"/>
          <w:numId w:val="1"/>
        </w:numPr>
        <w:spacing w:after="60" w:line="270" w:lineRule="auto"/>
      </w:pPr>
      <w:r>
        <w:t>Revisión semanal de avance por el líder de sprint vigente, comparando tareas completadas contra el backlog planificado (GitHub Projects) y la línea base (MS Project).</w:t>
      </w:r>
    </w:p>
    <w:p w14:paraId="0F11358A" w14:textId="77777777" w:rsidR="0063507A" w:rsidRDefault="00E9418E">
      <w:pPr>
        <w:pStyle w:val="Prrafodelista"/>
        <w:numPr>
          <w:ilvl w:val="0"/>
          <w:numId w:val="1"/>
        </w:numPr>
        <w:spacing w:after="60" w:line="270" w:lineRule="auto"/>
      </w:pPr>
      <w:r>
        <w:t>Como el plazo es fijo, todo atraso se gestiona repriorizando alcance (backlog) antes que solicitando extensión, que no está disponible.</w:t>
      </w:r>
    </w:p>
    <w:p w14:paraId="0F11358B" w14:textId="77777777" w:rsidR="0063507A" w:rsidRDefault="00E9418E">
      <w:pPr>
        <w:pStyle w:val="Prrafodelista"/>
        <w:numPr>
          <w:ilvl w:val="0"/>
          <w:numId w:val="1"/>
        </w:numPr>
        <w:spacing w:after="60" w:line="270" w:lineRule="auto"/>
      </w:pPr>
      <w:r>
        <w:t>Los sprints cortos y el Kanban son el mecanismo principal de mitigación frente a la disponibilidad acotada del equipo (modalidad vespertina).</w:t>
      </w:r>
    </w:p>
    <w:p w14:paraId="0F11358C" w14:textId="77777777" w:rsidR="0063507A" w:rsidRDefault="00E9418E">
      <w:pPr>
        <w:pStyle w:val="Prrafodelista"/>
        <w:numPr>
          <w:ilvl w:val="0"/>
          <w:numId w:val="1"/>
        </w:numPr>
        <w:spacing w:after="60" w:line="270" w:lineRule="auto"/>
      </w:pPr>
      <w:r>
        <w:t>Toda desviación mayor a una semana en un hito se documenta y comunica al patrocinador y, si corresponde, al docente guía, con su plan de recuperación.</w:t>
      </w:r>
    </w:p>
    <w:p w14:paraId="0F11358D" w14:textId="77777777" w:rsidR="0063507A" w:rsidRDefault="00E9418E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6. Roles y responsabilidades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3507A" w14:paraId="0F1135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8E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8F" w14:textId="77777777" w:rsidR="0063507A" w:rsidRDefault="00E9418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 sobre el cronograma</w:t>
            </w:r>
          </w:p>
        </w:tc>
      </w:tr>
      <w:tr w:rsidR="0063507A" w14:paraId="0F1135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91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Líder de sprint vigente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92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Planifica el sprint, controla el avance semanal y reporta desviaciones.</w:t>
            </w:r>
          </w:p>
        </w:tc>
      </w:tr>
      <w:tr w:rsidR="0063507A" w14:paraId="0F1135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94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Grupo N3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95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Actualiza oportunamente el estado de sus tareas en GitHub Projects.</w:t>
            </w:r>
          </w:p>
        </w:tc>
      </w:tr>
      <w:tr w:rsidR="0063507A" w14:paraId="0F1135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97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(Iván Rodríguez)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98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Participa en Sprint Review; valida el hito de Go-Live.</w:t>
            </w:r>
          </w:p>
        </w:tc>
      </w:tr>
      <w:tr w:rsidR="0063507A" w14:paraId="0F1135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9A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Docente guía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1359B" w14:textId="77777777" w:rsidR="0063507A" w:rsidRDefault="00E9418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Supervisa el cumplimiento de los hitos académicos.</w:t>
            </w:r>
          </w:p>
        </w:tc>
      </w:tr>
    </w:tbl>
    <w:p w14:paraId="0F11359D" w14:textId="77777777" w:rsidR="00E9418E" w:rsidRDefault="00E9418E"/>
    <w:sectPr w:rsidR="00E941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0537D"/>
    <w:multiLevelType w:val="hybridMultilevel"/>
    <w:tmpl w:val="422E5746"/>
    <w:lvl w:ilvl="0" w:tplc="A9C6BB7C">
      <w:start w:val="1"/>
      <w:numFmt w:val="bullet"/>
      <w:lvlText w:val="●"/>
      <w:lvlJc w:val="left"/>
      <w:pPr>
        <w:ind w:left="720" w:hanging="360"/>
      </w:pPr>
    </w:lvl>
    <w:lvl w:ilvl="1" w:tplc="3E023F54">
      <w:start w:val="1"/>
      <w:numFmt w:val="bullet"/>
      <w:lvlText w:val="○"/>
      <w:lvlJc w:val="left"/>
      <w:pPr>
        <w:ind w:left="1440" w:hanging="360"/>
      </w:pPr>
    </w:lvl>
    <w:lvl w:ilvl="2" w:tplc="CF4AC1BA">
      <w:start w:val="1"/>
      <w:numFmt w:val="bullet"/>
      <w:lvlText w:val="■"/>
      <w:lvlJc w:val="left"/>
      <w:pPr>
        <w:ind w:left="2160" w:hanging="360"/>
      </w:pPr>
    </w:lvl>
    <w:lvl w:ilvl="3" w:tplc="850EDA68">
      <w:start w:val="1"/>
      <w:numFmt w:val="bullet"/>
      <w:lvlText w:val="●"/>
      <w:lvlJc w:val="left"/>
      <w:pPr>
        <w:ind w:left="2880" w:hanging="360"/>
      </w:pPr>
    </w:lvl>
    <w:lvl w:ilvl="4" w:tplc="755E0B3A">
      <w:start w:val="1"/>
      <w:numFmt w:val="bullet"/>
      <w:lvlText w:val="○"/>
      <w:lvlJc w:val="left"/>
      <w:pPr>
        <w:ind w:left="3600" w:hanging="360"/>
      </w:pPr>
    </w:lvl>
    <w:lvl w:ilvl="5" w:tplc="0A5E3942">
      <w:start w:val="1"/>
      <w:numFmt w:val="bullet"/>
      <w:lvlText w:val="■"/>
      <w:lvlJc w:val="left"/>
      <w:pPr>
        <w:ind w:left="4320" w:hanging="360"/>
      </w:pPr>
    </w:lvl>
    <w:lvl w:ilvl="6" w:tplc="F684DE0C">
      <w:start w:val="1"/>
      <w:numFmt w:val="bullet"/>
      <w:lvlText w:val="●"/>
      <w:lvlJc w:val="left"/>
      <w:pPr>
        <w:ind w:left="5040" w:hanging="360"/>
      </w:pPr>
    </w:lvl>
    <w:lvl w:ilvl="7" w:tplc="2DE2A8B4">
      <w:start w:val="1"/>
      <w:numFmt w:val="bullet"/>
      <w:lvlText w:val="●"/>
      <w:lvlJc w:val="left"/>
      <w:pPr>
        <w:ind w:left="5760" w:hanging="360"/>
      </w:pPr>
    </w:lvl>
    <w:lvl w:ilvl="8" w:tplc="95963688">
      <w:start w:val="1"/>
      <w:numFmt w:val="bullet"/>
      <w:lvlText w:val="●"/>
      <w:lvlJc w:val="left"/>
      <w:pPr>
        <w:ind w:left="6480" w:hanging="360"/>
      </w:pPr>
    </w:lvl>
  </w:abstractNum>
  <w:num w:numId="1" w16cid:durableId="553081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07A"/>
    <w:rsid w:val="0063507A"/>
    <w:rsid w:val="00A86A37"/>
    <w:rsid w:val="00CD2DAF"/>
    <w:rsid w:val="00E9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134BA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899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del Cronograma</dc:title>
  <dc:creator>Plaxi Solutions</dc:creator>
  <cp:lastModifiedBy>Carlos Fuentes</cp:lastModifiedBy>
  <cp:revision>2</cp:revision>
  <dcterms:created xsi:type="dcterms:W3CDTF">2026-09-23T01:15:00Z</dcterms:created>
  <dcterms:modified xsi:type="dcterms:W3CDTF">2026-10-12T19:14:00Z</dcterms:modified>
</cp:coreProperties>
</file>