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776796"/>
        <w:docPartObj>
          <w:docPartGallery w:val="Cover Pages"/>
          <w:docPartUnique/>
        </w:docPartObj>
      </w:sdtPr>
      <w:sdtEndPr/>
      <w:sdtContent>
        <w:p w:rsidR="006C0756" w:rsidRPr="001635C4" w:rsidRDefault="00A04CB5">
          <w:r w:rsidRPr="001635C4">
            <w:t xml:space="preserve">  </w:t>
          </w:r>
        </w:p>
        <w:p w:rsidR="006C0756" w:rsidRPr="001635C4" w:rsidRDefault="006C0756"/>
        <w:p w:rsidR="006C0756" w:rsidRPr="001635C4" w:rsidRDefault="00596EEA">
          <w:pPr>
            <w:rPr>
              <w:rFonts w:asciiTheme="majorHAnsi" w:eastAsiaTheme="majorEastAsia" w:hAnsiTheme="majorHAnsi" w:cstheme="majorBidi"/>
              <w:b/>
              <w:bCs/>
              <w:color w:val="365F91" w:themeColor="accent1" w:themeShade="BF"/>
            </w:rPr>
          </w:pPr>
          <w:r w:rsidRPr="001635C4">
            <w:rPr>
              <w:noProof/>
            </w:rPr>
            <mc:AlternateContent>
              <mc:Choice Requires="wps">
                <w:drawing>
                  <wp:anchor distT="0" distB="0" distL="114300" distR="114300" simplePos="0" relativeHeight="251664384" behindDoc="0" locked="0" layoutInCell="1" allowOverlap="1" wp14:anchorId="3C2646A9" wp14:editId="2371A8B9">
                    <wp:simplePos x="0" y="0"/>
                    <wp:positionH relativeFrom="column">
                      <wp:posOffset>-317500</wp:posOffset>
                    </wp:positionH>
                    <wp:positionV relativeFrom="paragraph">
                      <wp:posOffset>1121410</wp:posOffset>
                    </wp:positionV>
                    <wp:extent cx="6841490" cy="5219700"/>
                    <wp:effectExtent l="0" t="0" r="0" b="0"/>
                    <wp:wrapNone/>
                    <wp:docPr id="4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1490" cy="521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7951B0" w:rsidRDefault="007951B0">
                                    <w:pPr>
                                      <w:spacing w:after="0"/>
                                      <w:rPr>
                                        <w:b/>
                                        <w:bCs/>
                                        <w:color w:val="1F497D" w:themeColor="text2"/>
                                        <w:sz w:val="72"/>
                                        <w:szCs w:val="72"/>
                                      </w:rPr>
                                    </w:pPr>
                                    <w:r>
                                      <w:rPr>
                                        <w:b/>
                                        <w:bCs/>
                                        <w:color w:val="1F497D" w:themeColor="text2"/>
                                        <w:sz w:val="72"/>
                                        <w:szCs w:val="72"/>
                                      </w:rPr>
                                      <w:t>FRAMBuilder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7951B0" w:rsidRDefault="007951B0">
                                    <w:pPr>
                                      <w:rPr>
                                        <w:b/>
                                        <w:bCs/>
                                        <w:color w:val="4F81BD" w:themeColor="accent1"/>
                                        <w:sz w:val="40"/>
                                        <w:szCs w:val="40"/>
                                      </w:rPr>
                                    </w:pPr>
                                    <w:r>
                                      <w:rPr>
                                        <w:b/>
                                        <w:bCs/>
                                        <w:color w:val="4F81BD" w:themeColor="accent1"/>
                                        <w:sz w:val="40"/>
                                        <w:szCs w:val="40"/>
                                      </w:rPr>
                                      <w:t>Program documentation &amp; processing steps for preparing coded-wire tag data for Chinook FRAM base period calibration</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7951B0" w:rsidRDefault="007951B0">
                                    <w:pPr>
                                      <w:rPr>
                                        <w:b/>
                                        <w:bCs/>
                                        <w:color w:val="808080" w:themeColor="text1" w:themeTint="7F"/>
                                        <w:sz w:val="32"/>
                                        <w:szCs w:val="32"/>
                                      </w:rPr>
                                    </w:pPr>
                                    <w:r>
                                      <w:rPr>
                                        <w:b/>
                                        <w:bCs/>
                                        <w:color w:val="808080" w:themeColor="text1" w:themeTint="7F"/>
                                        <w:sz w:val="32"/>
                                        <w:szCs w:val="32"/>
                                      </w:rPr>
                                      <w:t>The Chinook FRAM Base Period Workgroup, February 2016</w:t>
                                    </w:r>
                                  </w:p>
                                </w:sdtContent>
                              </w:sdt>
                              <w:p w:rsidR="007951B0" w:rsidRDefault="007951B0">
                                <w:pPr>
                                  <w:rPr>
                                    <w:b/>
                                    <w:bCs/>
                                    <w:color w:val="808080" w:themeColor="text1" w:themeTint="7F"/>
                                    <w:sz w:val="32"/>
                                    <w:szCs w:val="32"/>
                                  </w:rPr>
                                </w:pPr>
                                <w:r w:rsidRPr="00596EEA">
                                  <w:rPr>
                                    <w:noProof/>
                                  </w:rPr>
                                  <w:drawing>
                                    <wp:inline distT="0" distB="0" distL="0" distR="0" wp14:anchorId="6AD9AB87" wp14:editId="3B9639BA">
                                      <wp:extent cx="6294790" cy="300990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14" t="19373" r="2166" b="20513"/>
                                              <a:stretch/>
                                            </pic:blipFill>
                                            <pic:spPr bwMode="auto">
                                              <a:xfrm>
                                                <a:off x="0" y="0"/>
                                                <a:ext cx="6303312" cy="301397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b" anchorCtr="0" upright="1">
                            <a:noAutofit/>
                          </wps:bodyPr>
                        </wps:wsp>
                      </a:graphicData>
                    </a:graphic>
                    <wp14:sizeRelV relativeFrom="margin">
                      <wp14:pctHeight>0</wp14:pctHeight>
                    </wp14:sizeRelV>
                  </wp:anchor>
                </w:drawing>
              </mc:Choice>
              <mc:Fallback>
                <w:pict>
                  <v:rect w14:anchorId="3C2646A9" id="Rectangle 25" o:spid="_x0000_s1026" style="position:absolute;margin-left:-25pt;margin-top:88.3pt;width:538.7pt;height:41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7951B0" w:rsidRDefault="007951B0">
                              <w:pPr>
                                <w:spacing w:after="0"/>
                                <w:rPr>
                                  <w:b/>
                                  <w:bCs/>
                                  <w:color w:val="1F497D" w:themeColor="text2"/>
                                  <w:sz w:val="72"/>
                                  <w:szCs w:val="72"/>
                                </w:rPr>
                              </w:pPr>
                              <w:r>
                                <w:rPr>
                                  <w:b/>
                                  <w:bCs/>
                                  <w:color w:val="1F497D" w:themeColor="text2"/>
                                  <w:sz w:val="72"/>
                                  <w:szCs w:val="72"/>
                                </w:rPr>
                                <w:t>FRAMBuilder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7951B0" w:rsidRDefault="007951B0">
                              <w:pPr>
                                <w:rPr>
                                  <w:b/>
                                  <w:bCs/>
                                  <w:color w:val="4F81BD" w:themeColor="accent1"/>
                                  <w:sz w:val="40"/>
                                  <w:szCs w:val="40"/>
                                </w:rPr>
                              </w:pPr>
                              <w:r>
                                <w:rPr>
                                  <w:b/>
                                  <w:bCs/>
                                  <w:color w:val="4F81BD" w:themeColor="accent1"/>
                                  <w:sz w:val="40"/>
                                  <w:szCs w:val="40"/>
                                </w:rPr>
                                <w:t>Program documentation &amp; processing steps for preparing coded-wire tag data for Chinook FRAM base period calibration</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7951B0" w:rsidRDefault="007951B0">
                              <w:pPr>
                                <w:rPr>
                                  <w:b/>
                                  <w:bCs/>
                                  <w:color w:val="808080" w:themeColor="text1" w:themeTint="7F"/>
                                  <w:sz w:val="32"/>
                                  <w:szCs w:val="32"/>
                                </w:rPr>
                              </w:pPr>
                              <w:r>
                                <w:rPr>
                                  <w:b/>
                                  <w:bCs/>
                                  <w:color w:val="808080" w:themeColor="text1" w:themeTint="7F"/>
                                  <w:sz w:val="32"/>
                                  <w:szCs w:val="32"/>
                                </w:rPr>
                                <w:t>The Chinook FRAM Base Period Workgroup, February 2016</w:t>
                              </w:r>
                            </w:p>
                          </w:sdtContent>
                        </w:sdt>
                        <w:p w:rsidR="007951B0" w:rsidRDefault="007951B0">
                          <w:pPr>
                            <w:rPr>
                              <w:b/>
                              <w:bCs/>
                              <w:color w:val="808080" w:themeColor="text1" w:themeTint="7F"/>
                              <w:sz w:val="32"/>
                              <w:szCs w:val="32"/>
                            </w:rPr>
                          </w:pPr>
                          <w:r w:rsidRPr="00596EEA">
                            <w:drawing>
                              <wp:inline distT="0" distB="0" distL="0" distR="0" wp14:anchorId="6AD9AB87" wp14:editId="3B9639BA">
                                <wp:extent cx="6294790" cy="300990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14" t="19373" r="2166" b="20513"/>
                                        <a:stretch/>
                                      </pic:blipFill>
                                      <pic:spPr bwMode="auto">
                                        <a:xfrm>
                                          <a:off x="0" y="0"/>
                                          <a:ext cx="6303312" cy="3013975"/>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6C0756" w:rsidRPr="001635C4">
            <w:br w:type="page"/>
          </w:r>
        </w:p>
      </w:sdtContent>
    </w:sdt>
    <w:p w:rsidR="006C0756" w:rsidRPr="001635C4" w:rsidRDefault="006C0756">
      <w:pPr>
        <w:pStyle w:val="TOCHeading"/>
        <w:rPr>
          <w:sz w:val="22"/>
          <w:szCs w:val="22"/>
        </w:rPr>
      </w:pPr>
    </w:p>
    <w:sdt>
      <w:sdtPr>
        <w:rPr>
          <w:rFonts w:asciiTheme="minorHAnsi" w:eastAsiaTheme="minorEastAsia" w:hAnsiTheme="minorHAnsi" w:cstheme="minorBidi"/>
          <w:b w:val="0"/>
          <w:bCs w:val="0"/>
          <w:color w:val="auto"/>
          <w:sz w:val="22"/>
          <w:szCs w:val="22"/>
        </w:rPr>
        <w:id w:val="-250660130"/>
        <w:docPartObj>
          <w:docPartGallery w:val="Table of Contents"/>
          <w:docPartUnique/>
        </w:docPartObj>
      </w:sdtPr>
      <w:sdtEndPr>
        <w:rPr>
          <w:noProof/>
        </w:rPr>
      </w:sdtEndPr>
      <w:sdtContent>
        <w:p w:rsidR="00D05DDB" w:rsidRPr="001635C4" w:rsidRDefault="00D05DDB">
          <w:pPr>
            <w:pStyle w:val="TOCHeading"/>
            <w:rPr>
              <w:sz w:val="22"/>
              <w:szCs w:val="22"/>
            </w:rPr>
          </w:pPr>
          <w:r w:rsidRPr="001635C4">
            <w:rPr>
              <w:sz w:val="22"/>
              <w:szCs w:val="22"/>
            </w:rPr>
            <w:t>Contents</w:t>
          </w:r>
        </w:p>
        <w:p w:rsidR="00D05DDB" w:rsidRPr="001635C4" w:rsidRDefault="00D05DDB">
          <w:pPr>
            <w:pStyle w:val="TOC1"/>
            <w:tabs>
              <w:tab w:val="left" w:pos="440"/>
              <w:tab w:val="right" w:leader="dot" w:pos="9350"/>
            </w:tabs>
            <w:rPr>
              <w:noProof/>
            </w:rPr>
          </w:pPr>
          <w:r w:rsidRPr="001635C4">
            <w:fldChar w:fldCharType="begin"/>
          </w:r>
          <w:r w:rsidRPr="001635C4">
            <w:instrText xml:space="preserve"> TOC \o "1-3" \h \z \u </w:instrText>
          </w:r>
          <w:r w:rsidRPr="001635C4">
            <w:fldChar w:fldCharType="separate"/>
          </w:r>
          <w:hyperlink w:anchor="_Toc442353231" w:history="1">
            <w:r w:rsidRPr="001635C4">
              <w:rPr>
                <w:rStyle w:val="Hyperlink"/>
                <w:b/>
                <w:noProof/>
              </w:rPr>
              <w:t>1.</w:t>
            </w:r>
            <w:r w:rsidRPr="001635C4">
              <w:rPr>
                <w:noProof/>
              </w:rPr>
              <w:tab/>
            </w:r>
            <w:r w:rsidRPr="001635C4">
              <w:rPr>
                <w:rStyle w:val="Hyperlink"/>
                <w:b/>
                <w:noProof/>
              </w:rPr>
              <w:t>Background and purpose</w:t>
            </w:r>
            <w:r w:rsidRPr="001635C4">
              <w:rPr>
                <w:noProof/>
                <w:webHidden/>
              </w:rPr>
              <w:tab/>
            </w:r>
            <w:r w:rsidRPr="001635C4">
              <w:rPr>
                <w:noProof/>
                <w:webHidden/>
              </w:rPr>
              <w:fldChar w:fldCharType="begin"/>
            </w:r>
            <w:r w:rsidRPr="001635C4">
              <w:rPr>
                <w:noProof/>
                <w:webHidden/>
              </w:rPr>
              <w:instrText xml:space="preserve"> PAGEREF _Toc442353231 \h </w:instrText>
            </w:r>
            <w:r w:rsidRPr="001635C4">
              <w:rPr>
                <w:noProof/>
                <w:webHidden/>
              </w:rPr>
            </w:r>
            <w:r w:rsidRPr="001635C4">
              <w:rPr>
                <w:noProof/>
                <w:webHidden/>
              </w:rPr>
              <w:fldChar w:fldCharType="separate"/>
            </w:r>
            <w:r w:rsidRPr="001635C4">
              <w:rPr>
                <w:noProof/>
                <w:webHidden/>
              </w:rPr>
              <w:t>3</w:t>
            </w:r>
            <w:r w:rsidRPr="001635C4">
              <w:rPr>
                <w:noProof/>
                <w:webHidden/>
              </w:rPr>
              <w:fldChar w:fldCharType="end"/>
            </w:r>
          </w:hyperlink>
        </w:p>
        <w:p w:rsidR="00D05DDB" w:rsidRPr="001635C4" w:rsidRDefault="009715D7">
          <w:pPr>
            <w:pStyle w:val="TOC1"/>
            <w:tabs>
              <w:tab w:val="left" w:pos="440"/>
              <w:tab w:val="right" w:leader="dot" w:pos="9350"/>
            </w:tabs>
            <w:rPr>
              <w:noProof/>
            </w:rPr>
          </w:pPr>
          <w:hyperlink w:anchor="_Toc442353232" w:history="1">
            <w:r w:rsidR="00D05DDB" w:rsidRPr="001635C4">
              <w:rPr>
                <w:rStyle w:val="Hyperlink"/>
                <w:b/>
                <w:noProof/>
              </w:rPr>
              <w:t>2.</w:t>
            </w:r>
            <w:r w:rsidR="00D05DDB" w:rsidRPr="001635C4">
              <w:rPr>
                <w:noProof/>
              </w:rPr>
              <w:tab/>
            </w:r>
            <w:r w:rsidR="00D05DDB" w:rsidRPr="001635C4">
              <w:rPr>
                <w:rStyle w:val="Hyperlink"/>
                <w:b/>
                <w:noProof/>
              </w:rPr>
              <w:t>Overview of process (steps)</w:t>
            </w:r>
            <w:r w:rsidR="00D05DDB" w:rsidRPr="001635C4">
              <w:rPr>
                <w:noProof/>
                <w:webHidden/>
              </w:rPr>
              <w:tab/>
            </w:r>
            <w:r w:rsidR="00D05DDB" w:rsidRPr="001635C4">
              <w:rPr>
                <w:noProof/>
                <w:webHidden/>
              </w:rPr>
              <w:fldChar w:fldCharType="begin"/>
            </w:r>
            <w:r w:rsidR="00D05DDB" w:rsidRPr="001635C4">
              <w:rPr>
                <w:noProof/>
                <w:webHidden/>
              </w:rPr>
              <w:instrText xml:space="preserve"> PAGEREF _Toc442353232 \h </w:instrText>
            </w:r>
            <w:r w:rsidR="00D05DDB" w:rsidRPr="001635C4">
              <w:rPr>
                <w:noProof/>
                <w:webHidden/>
              </w:rPr>
            </w:r>
            <w:r w:rsidR="00D05DDB" w:rsidRPr="001635C4">
              <w:rPr>
                <w:noProof/>
                <w:webHidden/>
              </w:rPr>
              <w:fldChar w:fldCharType="separate"/>
            </w:r>
            <w:r w:rsidR="00D05DDB" w:rsidRPr="001635C4">
              <w:rPr>
                <w:noProof/>
                <w:webHidden/>
              </w:rPr>
              <w:t>4</w:t>
            </w:r>
            <w:r w:rsidR="00D05DDB" w:rsidRPr="001635C4">
              <w:rPr>
                <w:noProof/>
                <w:webHidden/>
              </w:rPr>
              <w:fldChar w:fldCharType="end"/>
            </w:r>
          </w:hyperlink>
        </w:p>
        <w:p w:rsidR="00D05DDB" w:rsidRPr="001635C4" w:rsidRDefault="009715D7">
          <w:pPr>
            <w:pStyle w:val="TOC1"/>
            <w:tabs>
              <w:tab w:val="left" w:pos="440"/>
              <w:tab w:val="right" w:leader="dot" w:pos="9350"/>
            </w:tabs>
            <w:rPr>
              <w:noProof/>
            </w:rPr>
          </w:pPr>
          <w:hyperlink w:anchor="_Toc442353233" w:history="1">
            <w:r w:rsidR="00D05DDB" w:rsidRPr="001635C4">
              <w:rPr>
                <w:rStyle w:val="Hyperlink"/>
                <w:b/>
                <w:noProof/>
              </w:rPr>
              <w:t>3.</w:t>
            </w:r>
            <w:r w:rsidR="00D05DDB" w:rsidRPr="001635C4">
              <w:rPr>
                <w:noProof/>
              </w:rPr>
              <w:tab/>
            </w:r>
            <w:r w:rsidR="00D05DDB" w:rsidRPr="001635C4">
              <w:rPr>
                <w:rStyle w:val="Hyperlink"/>
                <w:b/>
                <w:noProof/>
              </w:rPr>
              <w:t>Required programs and data files</w:t>
            </w:r>
            <w:r w:rsidR="00D05DDB" w:rsidRPr="001635C4">
              <w:rPr>
                <w:noProof/>
                <w:webHidden/>
              </w:rPr>
              <w:tab/>
            </w:r>
            <w:r w:rsidR="00D05DDB" w:rsidRPr="001635C4">
              <w:rPr>
                <w:noProof/>
                <w:webHidden/>
              </w:rPr>
              <w:fldChar w:fldCharType="begin"/>
            </w:r>
            <w:r w:rsidR="00D05DDB" w:rsidRPr="001635C4">
              <w:rPr>
                <w:noProof/>
                <w:webHidden/>
              </w:rPr>
              <w:instrText xml:space="preserve"> PAGEREF _Toc442353233 \h </w:instrText>
            </w:r>
            <w:r w:rsidR="00D05DDB" w:rsidRPr="001635C4">
              <w:rPr>
                <w:noProof/>
                <w:webHidden/>
              </w:rPr>
            </w:r>
            <w:r w:rsidR="00D05DDB" w:rsidRPr="001635C4">
              <w:rPr>
                <w:noProof/>
                <w:webHidden/>
              </w:rPr>
              <w:fldChar w:fldCharType="separate"/>
            </w:r>
            <w:r w:rsidR="00D05DDB" w:rsidRPr="001635C4">
              <w:rPr>
                <w:noProof/>
                <w:webHidden/>
              </w:rPr>
              <w:t>4</w:t>
            </w:r>
            <w:r w:rsidR="00D05DDB" w:rsidRPr="001635C4">
              <w:rPr>
                <w:noProof/>
                <w:webHidden/>
              </w:rPr>
              <w:fldChar w:fldCharType="end"/>
            </w:r>
          </w:hyperlink>
        </w:p>
        <w:p w:rsidR="00D05DDB" w:rsidRPr="001635C4" w:rsidRDefault="009715D7">
          <w:pPr>
            <w:pStyle w:val="TOC1"/>
            <w:tabs>
              <w:tab w:val="left" w:pos="440"/>
              <w:tab w:val="right" w:leader="dot" w:pos="9350"/>
            </w:tabs>
            <w:rPr>
              <w:noProof/>
            </w:rPr>
          </w:pPr>
          <w:hyperlink w:anchor="_Toc442353234" w:history="1">
            <w:r w:rsidR="00D05DDB" w:rsidRPr="001635C4">
              <w:rPr>
                <w:rStyle w:val="Hyperlink"/>
                <w:b/>
                <w:noProof/>
              </w:rPr>
              <w:t>4.</w:t>
            </w:r>
            <w:r w:rsidR="00D05DDB" w:rsidRPr="001635C4">
              <w:rPr>
                <w:noProof/>
              </w:rPr>
              <w:tab/>
            </w:r>
            <w:r w:rsidR="00D05DDB" w:rsidRPr="001635C4">
              <w:rPr>
                <w:rStyle w:val="Hyperlink"/>
                <w:b/>
                <w:noProof/>
              </w:rPr>
              <w:t>Step 1: Select tag groups</w:t>
            </w:r>
            <w:r w:rsidR="00D05DDB" w:rsidRPr="001635C4">
              <w:rPr>
                <w:noProof/>
                <w:webHidden/>
              </w:rPr>
              <w:tab/>
            </w:r>
            <w:r w:rsidR="00D05DDB" w:rsidRPr="001635C4">
              <w:rPr>
                <w:noProof/>
                <w:webHidden/>
              </w:rPr>
              <w:fldChar w:fldCharType="begin"/>
            </w:r>
            <w:r w:rsidR="00D05DDB" w:rsidRPr="001635C4">
              <w:rPr>
                <w:noProof/>
                <w:webHidden/>
              </w:rPr>
              <w:instrText xml:space="preserve"> PAGEREF _Toc442353234 \h </w:instrText>
            </w:r>
            <w:r w:rsidR="00D05DDB" w:rsidRPr="001635C4">
              <w:rPr>
                <w:noProof/>
                <w:webHidden/>
              </w:rPr>
            </w:r>
            <w:r w:rsidR="00D05DDB" w:rsidRPr="001635C4">
              <w:rPr>
                <w:noProof/>
                <w:webHidden/>
              </w:rPr>
              <w:fldChar w:fldCharType="separate"/>
            </w:r>
            <w:r w:rsidR="00D05DDB" w:rsidRPr="001635C4">
              <w:rPr>
                <w:noProof/>
                <w:webHidden/>
              </w:rPr>
              <w:t>5</w:t>
            </w:r>
            <w:r w:rsidR="00D05DDB" w:rsidRPr="001635C4">
              <w:rPr>
                <w:noProof/>
                <w:webHidden/>
              </w:rPr>
              <w:fldChar w:fldCharType="end"/>
            </w:r>
          </w:hyperlink>
        </w:p>
        <w:p w:rsidR="00D05DDB" w:rsidRPr="001635C4" w:rsidRDefault="009715D7">
          <w:pPr>
            <w:pStyle w:val="TOC1"/>
            <w:tabs>
              <w:tab w:val="left" w:pos="440"/>
              <w:tab w:val="right" w:leader="dot" w:pos="9350"/>
            </w:tabs>
            <w:rPr>
              <w:noProof/>
            </w:rPr>
          </w:pPr>
          <w:hyperlink w:anchor="_Toc442353235" w:history="1">
            <w:r w:rsidR="00D05DDB" w:rsidRPr="001635C4">
              <w:rPr>
                <w:rStyle w:val="Hyperlink"/>
                <w:b/>
                <w:noProof/>
              </w:rPr>
              <w:t>5.</w:t>
            </w:r>
            <w:r w:rsidR="00D05DDB" w:rsidRPr="001635C4">
              <w:rPr>
                <w:noProof/>
              </w:rPr>
              <w:tab/>
            </w:r>
            <w:r w:rsidR="00D05DDB" w:rsidRPr="001635C4">
              <w:rPr>
                <w:rStyle w:val="Hyperlink"/>
                <w:b/>
                <w:noProof/>
              </w:rPr>
              <w:t>Step 2: Query RMIS for release/recovery data</w:t>
            </w:r>
            <w:r w:rsidR="00D05DDB" w:rsidRPr="001635C4">
              <w:rPr>
                <w:noProof/>
                <w:webHidden/>
              </w:rPr>
              <w:tab/>
            </w:r>
            <w:r w:rsidR="00D05DDB" w:rsidRPr="001635C4">
              <w:rPr>
                <w:noProof/>
                <w:webHidden/>
              </w:rPr>
              <w:fldChar w:fldCharType="begin"/>
            </w:r>
            <w:r w:rsidR="00D05DDB" w:rsidRPr="001635C4">
              <w:rPr>
                <w:noProof/>
                <w:webHidden/>
              </w:rPr>
              <w:instrText xml:space="preserve"> PAGEREF _Toc442353235 \h </w:instrText>
            </w:r>
            <w:r w:rsidR="00D05DDB" w:rsidRPr="001635C4">
              <w:rPr>
                <w:noProof/>
                <w:webHidden/>
              </w:rPr>
            </w:r>
            <w:r w:rsidR="00D05DDB" w:rsidRPr="001635C4">
              <w:rPr>
                <w:noProof/>
                <w:webHidden/>
              </w:rPr>
              <w:fldChar w:fldCharType="separate"/>
            </w:r>
            <w:r w:rsidR="00D05DDB" w:rsidRPr="001635C4">
              <w:rPr>
                <w:noProof/>
                <w:webHidden/>
              </w:rPr>
              <w:t>5</w:t>
            </w:r>
            <w:r w:rsidR="00D05DDB" w:rsidRPr="001635C4">
              <w:rPr>
                <w:noProof/>
                <w:webHidden/>
              </w:rPr>
              <w:fldChar w:fldCharType="end"/>
            </w:r>
          </w:hyperlink>
        </w:p>
        <w:p w:rsidR="00D05DDB" w:rsidRPr="001635C4" w:rsidRDefault="009715D7">
          <w:pPr>
            <w:pStyle w:val="TOC1"/>
            <w:tabs>
              <w:tab w:val="left" w:pos="440"/>
              <w:tab w:val="right" w:leader="dot" w:pos="9350"/>
            </w:tabs>
            <w:rPr>
              <w:noProof/>
            </w:rPr>
          </w:pPr>
          <w:hyperlink w:anchor="_Toc442353236" w:history="1">
            <w:r w:rsidR="00D05DDB" w:rsidRPr="001635C4">
              <w:rPr>
                <w:rStyle w:val="Hyperlink"/>
                <w:b/>
                <w:noProof/>
              </w:rPr>
              <w:t>6.</w:t>
            </w:r>
            <w:r w:rsidR="00D05DDB" w:rsidRPr="001635C4">
              <w:rPr>
                <w:noProof/>
              </w:rPr>
              <w:tab/>
            </w:r>
            <w:r w:rsidR="00D05DDB" w:rsidRPr="001635C4">
              <w:rPr>
                <w:rStyle w:val="Hyperlink"/>
                <w:b/>
                <w:noProof/>
              </w:rPr>
              <w:t>Step 3: Filter RMIS data for importing to CAS</w:t>
            </w:r>
            <w:r w:rsidR="00D05DDB" w:rsidRPr="001635C4">
              <w:rPr>
                <w:noProof/>
                <w:webHidden/>
              </w:rPr>
              <w:tab/>
            </w:r>
            <w:r w:rsidR="00D05DDB" w:rsidRPr="001635C4">
              <w:rPr>
                <w:noProof/>
                <w:webHidden/>
              </w:rPr>
              <w:fldChar w:fldCharType="begin"/>
            </w:r>
            <w:r w:rsidR="00D05DDB" w:rsidRPr="001635C4">
              <w:rPr>
                <w:noProof/>
                <w:webHidden/>
              </w:rPr>
              <w:instrText xml:space="preserve"> PAGEREF _Toc442353236 \h </w:instrText>
            </w:r>
            <w:r w:rsidR="00D05DDB" w:rsidRPr="001635C4">
              <w:rPr>
                <w:noProof/>
                <w:webHidden/>
              </w:rPr>
            </w:r>
            <w:r w:rsidR="00D05DDB" w:rsidRPr="001635C4">
              <w:rPr>
                <w:noProof/>
                <w:webHidden/>
              </w:rPr>
              <w:fldChar w:fldCharType="separate"/>
            </w:r>
            <w:r w:rsidR="00D05DDB" w:rsidRPr="001635C4">
              <w:rPr>
                <w:noProof/>
                <w:webHidden/>
              </w:rPr>
              <w:t>5</w:t>
            </w:r>
            <w:r w:rsidR="00D05DDB" w:rsidRPr="001635C4">
              <w:rPr>
                <w:noProof/>
                <w:webHidden/>
              </w:rPr>
              <w:fldChar w:fldCharType="end"/>
            </w:r>
          </w:hyperlink>
        </w:p>
        <w:p w:rsidR="00D05DDB" w:rsidRPr="001635C4" w:rsidRDefault="009715D7">
          <w:pPr>
            <w:pStyle w:val="TOC1"/>
            <w:tabs>
              <w:tab w:val="left" w:pos="440"/>
              <w:tab w:val="right" w:leader="dot" w:pos="9350"/>
            </w:tabs>
            <w:rPr>
              <w:noProof/>
            </w:rPr>
          </w:pPr>
          <w:hyperlink w:anchor="_Toc442353237" w:history="1">
            <w:r w:rsidR="00D05DDB" w:rsidRPr="001635C4">
              <w:rPr>
                <w:rStyle w:val="Hyperlink"/>
                <w:b/>
                <w:noProof/>
              </w:rPr>
              <w:t>7.</w:t>
            </w:r>
            <w:r w:rsidR="00D05DDB" w:rsidRPr="001635C4">
              <w:rPr>
                <w:noProof/>
              </w:rPr>
              <w:tab/>
            </w:r>
            <w:r w:rsidR="00D05DDB" w:rsidRPr="001635C4">
              <w:rPr>
                <w:rStyle w:val="Hyperlink"/>
                <w:b/>
                <w:noProof/>
              </w:rPr>
              <w:t>Step 4: Load filtered CWT data into CAS</w:t>
            </w:r>
            <w:r w:rsidR="00D05DDB" w:rsidRPr="001635C4">
              <w:rPr>
                <w:noProof/>
                <w:webHidden/>
              </w:rPr>
              <w:tab/>
            </w:r>
            <w:r w:rsidR="00D05DDB" w:rsidRPr="001635C4">
              <w:rPr>
                <w:noProof/>
                <w:webHidden/>
              </w:rPr>
              <w:fldChar w:fldCharType="begin"/>
            </w:r>
            <w:r w:rsidR="00D05DDB" w:rsidRPr="001635C4">
              <w:rPr>
                <w:noProof/>
                <w:webHidden/>
              </w:rPr>
              <w:instrText xml:space="preserve"> PAGEREF _Toc442353237 \h </w:instrText>
            </w:r>
            <w:r w:rsidR="00D05DDB" w:rsidRPr="001635C4">
              <w:rPr>
                <w:noProof/>
                <w:webHidden/>
              </w:rPr>
            </w:r>
            <w:r w:rsidR="00D05DDB" w:rsidRPr="001635C4">
              <w:rPr>
                <w:noProof/>
                <w:webHidden/>
              </w:rPr>
              <w:fldChar w:fldCharType="separate"/>
            </w:r>
            <w:r w:rsidR="00D05DDB" w:rsidRPr="001635C4">
              <w:rPr>
                <w:noProof/>
                <w:webHidden/>
              </w:rPr>
              <w:t>5</w:t>
            </w:r>
            <w:r w:rsidR="00D05DDB" w:rsidRPr="001635C4">
              <w:rPr>
                <w:noProof/>
                <w:webHidden/>
              </w:rPr>
              <w:fldChar w:fldCharType="end"/>
            </w:r>
          </w:hyperlink>
        </w:p>
        <w:p w:rsidR="00D05DDB" w:rsidRPr="001635C4" w:rsidRDefault="009715D7">
          <w:pPr>
            <w:pStyle w:val="TOC1"/>
            <w:tabs>
              <w:tab w:val="left" w:pos="440"/>
              <w:tab w:val="right" w:leader="dot" w:pos="9350"/>
            </w:tabs>
            <w:rPr>
              <w:noProof/>
            </w:rPr>
          </w:pPr>
          <w:hyperlink w:anchor="_Toc442353238" w:history="1">
            <w:r w:rsidR="00D05DDB" w:rsidRPr="001635C4">
              <w:rPr>
                <w:rStyle w:val="Hyperlink"/>
                <w:b/>
                <w:noProof/>
              </w:rPr>
              <w:t>8.</w:t>
            </w:r>
            <w:r w:rsidR="00D05DDB" w:rsidRPr="001635C4">
              <w:rPr>
                <w:noProof/>
              </w:rPr>
              <w:tab/>
            </w:r>
            <w:r w:rsidR="00D05DDB" w:rsidRPr="001635C4">
              <w:rPr>
                <w:rStyle w:val="Hyperlink"/>
                <w:b/>
                <w:noProof/>
              </w:rPr>
              <w:t>Step 5: Run FRAMBuilder</w:t>
            </w:r>
            <w:r w:rsidR="00D05DDB" w:rsidRPr="001635C4">
              <w:rPr>
                <w:noProof/>
                <w:webHidden/>
              </w:rPr>
              <w:tab/>
            </w:r>
            <w:r w:rsidR="00D05DDB" w:rsidRPr="001635C4">
              <w:rPr>
                <w:noProof/>
                <w:webHidden/>
              </w:rPr>
              <w:fldChar w:fldCharType="begin"/>
            </w:r>
            <w:r w:rsidR="00D05DDB" w:rsidRPr="001635C4">
              <w:rPr>
                <w:noProof/>
                <w:webHidden/>
              </w:rPr>
              <w:instrText xml:space="preserve"> PAGEREF _Toc442353238 \h </w:instrText>
            </w:r>
            <w:r w:rsidR="00D05DDB" w:rsidRPr="001635C4">
              <w:rPr>
                <w:noProof/>
                <w:webHidden/>
              </w:rPr>
            </w:r>
            <w:r w:rsidR="00D05DDB" w:rsidRPr="001635C4">
              <w:rPr>
                <w:noProof/>
                <w:webHidden/>
              </w:rPr>
              <w:fldChar w:fldCharType="separate"/>
            </w:r>
            <w:r w:rsidR="00D05DDB" w:rsidRPr="001635C4">
              <w:rPr>
                <w:noProof/>
                <w:webHidden/>
              </w:rPr>
              <w:t>6</w:t>
            </w:r>
            <w:r w:rsidR="00D05DDB" w:rsidRPr="001635C4">
              <w:rPr>
                <w:noProof/>
                <w:webHidden/>
              </w:rPr>
              <w:fldChar w:fldCharType="end"/>
            </w:r>
          </w:hyperlink>
        </w:p>
        <w:p w:rsidR="00D05DDB" w:rsidRPr="001635C4" w:rsidRDefault="009715D7">
          <w:pPr>
            <w:pStyle w:val="TOC1"/>
            <w:tabs>
              <w:tab w:val="left" w:pos="440"/>
              <w:tab w:val="right" w:leader="dot" w:pos="9350"/>
            </w:tabs>
            <w:rPr>
              <w:noProof/>
            </w:rPr>
          </w:pPr>
          <w:hyperlink w:anchor="_Toc442353239" w:history="1">
            <w:r w:rsidR="00D05DDB" w:rsidRPr="001635C4">
              <w:rPr>
                <w:rStyle w:val="Hyperlink"/>
                <w:b/>
                <w:noProof/>
              </w:rPr>
              <w:t>9.</w:t>
            </w:r>
            <w:r w:rsidR="00D05DDB" w:rsidRPr="001635C4">
              <w:rPr>
                <w:noProof/>
              </w:rPr>
              <w:tab/>
            </w:r>
            <w:r w:rsidR="00D05DDB" w:rsidRPr="001635C4">
              <w:rPr>
                <w:rStyle w:val="Hyperlink"/>
                <w:b/>
                <w:noProof/>
              </w:rPr>
              <w:t>Step 6: Export data</w:t>
            </w:r>
            <w:r w:rsidR="00D05DDB" w:rsidRPr="001635C4">
              <w:rPr>
                <w:noProof/>
                <w:webHidden/>
              </w:rPr>
              <w:tab/>
            </w:r>
            <w:r w:rsidR="00D05DDB" w:rsidRPr="001635C4">
              <w:rPr>
                <w:noProof/>
                <w:webHidden/>
              </w:rPr>
              <w:fldChar w:fldCharType="begin"/>
            </w:r>
            <w:r w:rsidR="00D05DDB" w:rsidRPr="001635C4">
              <w:rPr>
                <w:noProof/>
                <w:webHidden/>
              </w:rPr>
              <w:instrText xml:space="preserve"> PAGEREF _Toc442353239 \h </w:instrText>
            </w:r>
            <w:r w:rsidR="00D05DDB" w:rsidRPr="001635C4">
              <w:rPr>
                <w:noProof/>
                <w:webHidden/>
              </w:rPr>
            </w:r>
            <w:r w:rsidR="00D05DDB" w:rsidRPr="001635C4">
              <w:rPr>
                <w:noProof/>
                <w:webHidden/>
              </w:rPr>
              <w:fldChar w:fldCharType="separate"/>
            </w:r>
            <w:r w:rsidR="00D05DDB" w:rsidRPr="001635C4">
              <w:rPr>
                <w:noProof/>
                <w:webHidden/>
              </w:rPr>
              <w:t>6</w:t>
            </w:r>
            <w:r w:rsidR="00D05DDB" w:rsidRPr="001635C4">
              <w:rPr>
                <w:noProof/>
                <w:webHidden/>
              </w:rPr>
              <w:fldChar w:fldCharType="end"/>
            </w:r>
          </w:hyperlink>
        </w:p>
        <w:p w:rsidR="00D05DDB" w:rsidRPr="001635C4" w:rsidRDefault="009715D7">
          <w:pPr>
            <w:pStyle w:val="TOC1"/>
            <w:tabs>
              <w:tab w:val="left" w:pos="660"/>
              <w:tab w:val="right" w:leader="dot" w:pos="9350"/>
            </w:tabs>
            <w:rPr>
              <w:noProof/>
            </w:rPr>
          </w:pPr>
          <w:hyperlink w:anchor="_Toc442353240" w:history="1">
            <w:r w:rsidR="00D05DDB" w:rsidRPr="001635C4">
              <w:rPr>
                <w:rStyle w:val="Hyperlink"/>
                <w:b/>
                <w:noProof/>
              </w:rPr>
              <w:t>10.</w:t>
            </w:r>
            <w:r w:rsidR="00D05DDB" w:rsidRPr="001635C4">
              <w:rPr>
                <w:noProof/>
              </w:rPr>
              <w:tab/>
            </w:r>
            <w:r w:rsidR="00D05DDB" w:rsidRPr="001635C4">
              <w:rPr>
                <w:rStyle w:val="Hyperlink"/>
                <w:b/>
                <w:noProof/>
              </w:rPr>
              <w:t>Other FRAMBuilder functions/features</w:t>
            </w:r>
            <w:r w:rsidR="00D05DDB" w:rsidRPr="001635C4">
              <w:rPr>
                <w:noProof/>
                <w:webHidden/>
              </w:rPr>
              <w:tab/>
            </w:r>
            <w:r w:rsidR="00D05DDB" w:rsidRPr="001635C4">
              <w:rPr>
                <w:noProof/>
                <w:webHidden/>
              </w:rPr>
              <w:fldChar w:fldCharType="begin"/>
            </w:r>
            <w:r w:rsidR="00D05DDB" w:rsidRPr="001635C4">
              <w:rPr>
                <w:noProof/>
                <w:webHidden/>
              </w:rPr>
              <w:instrText xml:space="preserve"> PAGEREF _Toc442353240 \h </w:instrText>
            </w:r>
            <w:r w:rsidR="00D05DDB" w:rsidRPr="001635C4">
              <w:rPr>
                <w:noProof/>
                <w:webHidden/>
              </w:rPr>
            </w:r>
            <w:r w:rsidR="00D05DDB" w:rsidRPr="001635C4">
              <w:rPr>
                <w:noProof/>
                <w:webHidden/>
              </w:rPr>
              <w:fldChar w:fldCharType="separate"/>
            </w:r>
            <w:r w:rsidR="00D05DDB" w:rsidRPr="001635C4">
              <w:rPr>
                <w:noProof/>
                <w:webHidden/>
              </w:rPr>
              <w:t>6</w:t>
            </w:r>
            <w:r w:rsidR="00D05DDB" w:rsidRPr="001635C4">
              <w:rPr>
                <w:noProof/>
                <w:webHidden/>
              </w:rPr>
              <w:fldChar w:fldCharType="end"/>
            </w:r>
          </w:hyperlink>
        </w:p>
        <w:p w:rsidR="00D05DDB" w:rsidRPr="001635C4" w:rsidRDefault="009715D7">
          <w:pPr>
            <w:pStyle w:val="TOC1"/>
            <w:tabs>
              <w:tab w:val="left" w:pos="660"/>
              <w:tab w:val="right" w:leader="dot" w:pos="9350"/>
            </w:tabs>
            <w:rPr>
              <w:noProof/>
            </w:rPr>
          </w:pPr>
          <w:hyperlink w:anchor="_Toc442353241" w:history="1">
            <w:r w:rsidR="00D05DDB" w:rsidRPr="001635C4">
              <w:rPr>
                <w:rStyle w:val="Hyperlink"/>
                <w:b/>
                <w:noProof/>
              </w:rPr>
              <w:t>11.</w:t>
            </w:r>
            <w:r w:rsidR="00D05DDB" w:rsidRPr="001635C4">
              <w:rPr>
                <w:noProof/>
              </w:rPr>
              <w:tab/>
            </w:r>
            <w:r w:rsidR="00D05DDB" w:rsidRPr="001635C4">
              <w:rPr>
                <w:rStyle w:val="Hyperlink"/>
                <w:b/>
                <w:noProof/>
              </w:rPr>
              <w:t>Limitations to FRAMBuilder and opportunities for enhancement</w:t>
            </w:r>
            <w:r w:rsidR="00D05DDB" w:rsidRPr="001635C4">
              <w:rPr>
                <w:noProof/>
                <w:webHidden/>
              </w:rPr>
              <w:tab/>
            </w:r>
            <w:r w:rsidR="00D05DDB" w:rsidRPr="001635C4">
              <w:rPr>
                <w:noProof/>
                <w:webHidden/>
              </w:rPr>
              <w:fldChar w:fldCharType="begin"/>
            </w:r>
            <w:r w:rsidR="00D05DDB" w:rsidRPr="001635C4">
              <w:rPr>
                <w:noProof/>
                <w:webHidden/>
              </w:rPr>
              <w:instrText xml:space="preserve"> PAGEREF _Toc442353241 \h </w:instrText>
            </w:r>
            <w:r w:rsidR="00D05DDB" w:rsidRPr="001635C4">
              <w:rPr>
                <w:noProof/>
                <w:webHidden/>
              </w:rPr>
            </w:r>
            <w:r w:rsidR="00D05DDB" w:rsidRPr="001635C4">
              <w:rPr>
                <w:noProof/>
                <w:webHidden/>
              </w:rPr>
              <w:fldChar w:fldCharType="separate"/>
            </w:r>
            <w:r w:rsidR="00D05DDB" w:rsidRPr="001635C4">
              <w:rPr>
                <w:noProof/>
                <w:webHidden/>
              </w:rPr>
              <w:t>6</w:t>
            </w:r>
            <w:r w:rsidR="00D05DDB" w:rsidRPr="001635C4">
              <w:rPr>
                <w:noProof/>
                <w:webHidden/>
              </w:rPr>
              <w:fldChar w:fldCharType="end"/>
            </w:r>
          </w:hyperlink>
        </w:p>
        <w:p w:rsidR="00D05DDB" w:rsidRPr="001635C4" w:rsidRDefault="009715D7">
          <w:pPr>
            <w:pStyle w:val="TOC1"/>
            <w:tabs>
              <w:tab w:val="right" w:leader="dot" w:pos="9350"/>
            </w:tabs>
            <w:rPr>
              <w:noProof/>
            </w:rPr>
          </w:pPr>
          <w:hyperlink w:anchor="_Toc442353242" w:history="1">
            <w:r w:rsidR="00D05DDB" w:rsidRPr="001635C4">
              <w:rPr>
                <w:rStyle w:val="Hyperlink"/>
                <w:b/>
                <w:noProof/>
              </w:rPr>
              <w:t>Appendix A. Notes and exceptions for specific stock processing</w:t>
            </w:r>
            <w:r w:rsidR="00D05DDB" w:rsidRPr="001635C4">
              <w:rPr>
                <w:noProof/>
                <w:webHidden/>
              </w:rPr>
              <w:tab/>
            </w:r>
            <w:r w:rsidR="00D05DDB" w:rsidRPr="001635C4">
              <w:rPr>
                <w:noProof/>
                <w:webHidden/>
              </w:rPr>
              <w:fldChar w:fldCharType="begin"/>
            </w:r>
            <w:r w:rsidR="00D05DDB" w:rsidRPr="001635C4">
              <w:rPr>
                <w:noProof/>
                <w:webHidden/>
              </w:rPr>
              <w:instrText xml:space="preserve"> PAGEREF _Toc442353242 \h </w:instrText>
            </w:r>
            <w:r w:rsidR="00D05DDB" w:rsidRPr="001635C4">
              <w:rPr>
                <w:noProof/>
                <w:webHidden/>
              </w:rPr>
            </w:r>
            <w:r w:rsidR="00D05DDB" w:rsidRPr="001635C4">
              <w:rPr>
                <w:noProof/>
                <w:webHidden/>
              </w:rPr>
              <w:fldChar w:fldCharType="separate"/>
            </w:r>
            <w:r w:rsidR="00D05DDB" w:rsidRPr="001635C4">
              <w:rPr>
                <w:noProof/>
                <w:webHidden/>
              </w:rPr>
              <w:t>6</w:t>
            </w:r>
            <w:r w:rsidR="00D05DDB" w:rsidRPr="001635C4">
              <w:rPr>
                <w:noProof/>
                <w:webHidden/>
              </w:rPr>
              <w:fldChar w:fldCharType="end"/>
            </w:r>
          </w:hyperlink>
        </w:p>
        <w:p w:rsidR="00D05DDB" w:rsidRPr="001635C4" w:rsidRDefault="009715D7">
          <w:pPr>
            <w:pStyle w:val="TOC1"/>
            <w:tabs>
              <w:tab w:val="right" w:leader="dot" w:pos="9350"/>
            </w:tabs>
            <w:rPr>
              <w:noProof/>
            </w:rPr>
          </w:pPr>
          <w:hyperlink w:anchor="_Toc442353243" w:history="1">
            <w:r w:rsidR="00D05DDB" w:rsidRPr="001635C4">
              <w:rPr>
                <w:rStyle w:val="Hyperlink"/>
                <w:b/>
                <w:noProof/>
              </w:rPr>
              <w:t>Appendix B. Overview of the FRAM-modified CAS database</w:t>
            </w:r>
            <w:r w:rsidR="00D05DDB" w:rsidRPr="001635C4">
              <w:rPr>
                <w:noProof/>
                <w:webHidden/>
              </w:rPr>
              <w:tab/>
            </w:r>
            <w:r w:rsidR="00D05DDB" w:rsidRPr="001635C4">
              <w:rPr>
                <w:noProof/>
                <w:webHidden/>
              </w:rPr>
              <w:fldChar w:fldCharType="begin"/>
            </w:r>
            <w:r w:rsidR="00D05DDB" w:rsidRPr="001635C4">
              <w:rPr>
                <w:noProof/>
                <w:webHidden/>
              </w:rPr>
              <w:instrText xml:space="preserve"> PAGEREF _Toc442353243 \h </w:instrText>
            </w:r>
            <w:r w:rsidR="00D05DDB" w:rsidRPr="001635C4">
              <w:rPr>
                <w:noProof/>
                <w:webHidden/>
              </w:rPr>
            </w:r>
            <w:r w:rsidR="00D05DDB" w:rsidRPr="001635C4">
              <w:rPr>
                <w:noProof/>
                <w:webHidden/>
              </w:rPr>
              <w:fldChar w:fldCharType="separate"/>
            </w:r>
            <w:r w:rsidR="00D05DDB" w:rsidRPr="001635C4">
              <w:rPr>
                <w:noProof/>
                <w:webHidden/>
              </w:rPr>
              <w:t>6</w:t>
            </w:r>
            <w:r w:rsidR="00D05DDB" w:rsidRPr="001635C4">
              <w:rPr>
                <w:noProof/>
                <w:webHidden/>
              </w:rPr>
              <w:fldChar w:fldCharType="end"/>
            </w:r>
          </w:hyperlink>
        </w:p>
        <w:p w:rsidR="00D05DDB" w:rsidRPr="001635C4" w:rsidRDefault="00D05DDB">
          <w:r w:rsidRPr="001635C4">
            <w:rPr>
              <w:b/>
              <w:bCs/>
              <w:noProof/>
            </w:rPr>
            <w:fldChar w:fldCharType="end"/>
          </w:r>
        </w:p>
      </w:sdtContent>
    </w:sdt>
    <w:p w:rsidR="00A84EA9" w:rsidRPr="001635C4" w:rsidRDefault="00A84EA9" w:rsidP="00727BC6">
      <w:pPr>
        <w:spacing w:after="0"/>
      </w:pPr>
    </w:p>
    <w:p w:rsidR="0069631E" w:rsidRPr="001635C4" w:rsidRDefault="0069631E" w:rsidP="00727BC6">
      <w:pPr>
        <w:spacing w:after="0"/>
        <w:rPr>
          <w:b/>
        </w:rPr>
      </w:pPr>
      <w:r w:rsidRPr="001635C4">
        <w:br/>
      </w:r>
    </w:p>
    <w:p w:rsidR="00D20A24" w:rsidRPr="001635C4" w:rsidRDefault="00D20A24">
      <w:r w:rsidRPr="001635C4">
        <w:br w:type="page"/>
      </w:r>
    </w:p>
    <w:p w:rsidR="00DD093B" w:rsidRPr="001635C4" w:rsidRDefault="00DD093B" w:rsidP="00DD093B">
      <w:pPr>
        <w:spacing w:after="0"/>
      </w:pPr>
    </w:p>
    <w:p w:rsidR="00DD093B" w:rsidRPr="001A0676" w:rsidRDefault="0001195B" w:rsidP="00922515">
      <w:pPr>
        <w:pStyle w:val="ListParagraph"/>
        <w:numPr>
          <w:ilvl w:val="0"/>
          <w:numId w:val="1"/>
        </w:numPr>
        <w:spacing w:after="0"/>
        <w:outlineLvl w:val="0"/>
        <w:rPr>
          <w:b/>
          <w:sz w:val="28"/>
        </w:rPr>
      </w:pPr>
      <w:bookmarkStart w:id="0" w:name="_Toc442353231"/>
      <w:r w:rsidRPr="001A0676">
        <w:rPr>
          <w:b/>
          <w:sz w:val="28"/>
        </w:rPr>
        <w:t>B</w:t>
      </w:r>
      <w:r w:rsidR="00596EEA" w:rsidRPr="001A0676">
        <w:rPr>
          <w:b/>
          <w:sz w:val="28"/>
        </w:rPr>
        <w:t>ackground</w:t>
      </w:r>
      <w:r w:rsidR="009C4892" w:rsidRPr="001A0676">
        <w:rPr>
          <w:b/>
          <w:sz w:val="28"/>
        </w:rPr>
        <w:t xml:space="preserve"> and</w:t>
      </w:r>
      <w:r w:rsidRPr="001A0676">
        <w:rPr>
          <w:b/>
          <w:sz w:val="28"/>
        </w:rPr>
        <w:t xml:space="preserve"> purpose</w:t>
      </w:r>
      <w:bookmarkEnd w:id="0"/>
      <w:r w:rsidR="009C4892" w:rsidRPr="001A0676">
        <w:rPr>
          <w:b/>
          <w:sz w:val="28"/>
        </w:rPr>
        <w:t xml:space="preserve"> </w:t>
      </w:r>
    </w:p>
    <w:p w:rsidR="00DD093B" w:rsidRPr="001635C4" w:rsidRDefault="00DD093B" w:rsidP="00DD093B">
      <w:pPr>
        <w:spacing w:after="0"/>
        <w:ind w:left="360"/>
      </w:pPr>
    </w:p>
    <w:p w:rsidR="009C4892" w:rsidRPr="001635C4" w:rsidRDefault="009C4892" w:rsidP="009C4892">
      <w:pPr>
        <w:pStyle w:val="Subtitle"/>
      </w:pPr>
      <w:r w:rsidRPr="001635C4">
        <w:t>General purpose</w:t>
      </w:r>
    </w:p>
    <w:p w:rsidR="00C0591E" w:rsidRPr="001635C4" w:rsidRDefault="00405377" w:rsidP="00DD093B">
      <w:pPr>
        <w:spacing w:after="0"/>
      </w:pPr>
      <w:r w:rsidRPr="001635C4">
        <w:t>Although the Regional Mark Processing Center’s (RMPC) Regional Mark Information System (RMIS) contains considerable information about the recovery of Chinook salmon with coded-wire tags (CWT), considerable processing must occur in order to translate this information into currency that’s meaningful within a FRAM base period calibration context. Firstly, individual tag groups must be associated with a specific FRAM model stock. Secondly, tags recovered at a particular location (indicated by RMIS location code), time, and using a particular gear, must be mapped to one of FRAM’s model fisheries</w:t>
      </w:r>
      <w:r w:rsidR="006A54DA" w:rsidRPr="001635C4">
        <w:t xml:space="preserve"> and time steps. The FRAMBuilder</w:t>
      </w:r>
      <w:r w:rsidRPr="001635C4">
        <w:t xml:space="preserve"> </w:t>
      </w:r>
      <w:r w:rsidR="006A54DA" w:rsidRPr="001635C4">
        <w:t xml:space="preserve">program and workflow described here </w:t>
      </w:r>
      <w:r w:rsidR="00C0591E" w:rsidRPr="001635C4">
        <w:t>was developed to</w:t>
      </w:r>
      <w:r w:rsidR="006A54DA" w:rsidRPr="001635C4">
        <w:t xml:space="preserve"> </w:t>
      </w:r>
      <w:r w:rsidR="00C0591E" w:rsidRPr="001635C4">
        <w:t>fulfill these needs</w:t>
      </w:r>
      <w:r w:rsidR="006A54DA" w:rsidRPr="001635C4">
        <w:t xml:space="preserve">, among others. </w:t>
      </w:r>
      <w:r w:rsidR="00C0591E" w:rsidRPr="001635C4">
        <w:t>For instance, the program, and companion FRAM-CAS database, was modified to facilitate the preparation of inputs for estimating the parameters of the von Bertalanf</w:t>
      </w:r>
      <w:r w:rsidR="006C15DB" w:rsidRPr="001635C4">
        <w:t>f</w:t>
      </w:r>
      <w:r w:rsidR="00C0591E" w:rsidRPr="001635C4">
        <w:t>y growth functions used by FRAM.</w:t>
      </w:r>
    </w:p>
    <w:p w:rsidR="00C0591E" w:rsidRPr="001635C4" w:rsidRDefault="00C0591E" w:rsidP="00DD093B">
      <w:pPr>
        <w:spacing w:after="0"/>
      </w:pPr>
    </w:p>
    <w:p w:rsidR="009C4892" w:rsidRPr="001635C4" w:rsidRDefault="009C4892" w:rsidP="009C4892">
      <w:pPr>
        <w:pStyle w:val="Subtitle"/>
      </w:pPr>
      <w:r w:rsidRPr="001635C4">
        <w:t>The connection to CTC tools</w:t>
      </w:r>
    </w:p>
    <w:p w:rsidR="009C4892" w:rsidRPr="001635C4" w:rsidRDefault="009D3C4D" w:rsidP="00DD093B">
      <w:pPr>
        <w:spacing w:after="0"/>
      </w:pPr>
      <w:r w:rsidRPr="001635C4">
        <w:t xml:space="preserve">Early in the development of FRAMBuilder and </w:t>
      </w:r>
      <w:r w:rsidR="006C15DB" w:rsidRPr="001635C4">
        <w:t>the</w:t>
      </w:r>
      <w:r w:rsidRPr="001635C4">
        <w:t xml:space="preserve"> overall CWT mapping workflow, the base period workgroup </w:t>
      </w:r>
      <w:r w:rsidR="003041C2" w:rsidRPr="001635C4">
        <w:t xml:space="preserve">(BPW) </w:t>
      </w:r>
      <w:r w:rsidRPr="001635C4">
        <w:t xml:space="preserve">identified </w:t>
      </w:r>
      <w:r w:rsidR="006C15DB" w:rsidRPr="001635C4">
        <w:t xml:space="preserve">distinct </w:t>
      </w:r>
      <w:r w:rsidRPr="001635C4">
        <w:t xml:space="preserve">advantages/benefits to leveraging the Pacific Salmon Commission’s Chinook Technical Committee’s (CTC) </w:t>
      </w:r>
      <w:r w:rsidR="003041C2" w:rsidRPr="001635C4">
        <w:t>CWT analysis</w:t>
      </w:r>
      <w:r w:rsidRPr="001635C4">
        <w:t xml:space="preserve"> tools </w:t>
      </w:r>
      <w:r w:rsidR="003041C2" w:rsidRPr="001635C4">
        <w:t>(i.e., the Cohort Analysis System [CAS] mapping program and companion database) with</w:t>
      </w:r>
      <w:r w:rsidR="006C15DB" w:rsidRPr="001635C4">
        <w:t>in a FRAM calibration context.</w:t>
      </w:r>
      <w:r w:rsidR="003041C2" w:rsidRPr="001635C4">
        <w:t xml:space="preserve"> The BPW ultimately decided to tie FRAMBuilder to the CTC world because this connection: (1) allows for the </w:t>
      </w:r>
      <w:r w:rsidR="00145A3F" w:rsidRPr="001635C4">
        <w:t xml:space="preserve">seamless </w:t>
      </w:r>
      <w:r w:rsidR="003041C2" w:rsidRPr="001635C4">
        <w:t xml:space="preserve">integration of CTC ‘Auxiliary’ CWT files, agency-supplied/prepared files that supplement or correct known errors/gaps in RMIS’s CWT recovery information; (2) </w:t>
      </w:r>
      <w:r w:rsidR="00DE682D" w:rsidRPr="001635C4">
        <w:t>facilitates the efficient inclusion of screened/vetted CWT release groups</w:t>
      </w:r>
      <w:r w:rsidR="003041C2" w:rsidRPr="001635C4">
        <w:t xml:space="preserve"> </w:t>
      </w:r>
      <w:r w:rsidR="00DE682D" w:rsidRPr="001635C4">
        <w:t>(i.e., selected by CTC members with regional expertise) into the calibration database; and (3) increases the overlap in information driving models supporting the management decisions of the PSC, the Pacific Fishery Management Council (PFMC), and state–tribal co-managers.</w:t>
      </w:r>
      <w:r w:rsidR="00145A3F" w:rsidRPr="001635C4">
        <w:t xml:space="preserve"> Additionally, given some overlap in the fishery assessment units used by the CTC and in FRAM, the integration of CAS into the FRAM calibration workflow offered efficiency in the form of an initial stage of RMIS-to-FRAM mapping. </w:t>
      </w:r>
    </w:p>
    <w:p w:rsidR="009C4892" w:rsidRPr="001635C4" w:rsidRDefault="009C4892" w:rsidP="00DD093B">
      <w:pPr>
        <w:spacing w:after="0"/>
      </w:pPr>
    </w:p>
    <w:p w:rsidR="009C4892" w:rsidRPr="001635C4" w:rsidRDefault="009C4892" w:rsidP="009C4892">
      <w:pPr>
        <w:pStyle w:val="Subtitle"/>
      </w:pPr>
      <w:r w:rsidRPr="001635C4">
        <w:t>Document scope</w:t>
      </w:r>
    </w:p>
    <w:p w:rsidR="009C4892" w:rsidRPr="001635C4" w:rsidRDefault="009C4892" w:rsidP="00DD093B">
      <w:pPr>
        <w:spacing w:after="0"/>
      </w:pPr>
      <w:r w:rsidRPr="001635C4">
        <w:t>This user’s manual is meant to serve two purposes. Firstly, it provides a roadmap of the process that gets one from raw RMIS CWT release/recovery data to something useable in a FRAM calibration. Secondly, it provides basic documentation on the structure/function of the FRAMBuilder program, its companion FRAM-CAS database, and the ruleset it follows to get CWT recoveries from the initial CAS stage of mapping to a final FRAM fishery/time step state. As for the tools ‘borrowed’ from the CTC (i.e., CAS.exe), we provide only a brief sketch here and refer the reader to CTC resources for further documentation.</w:t>
      </w:r>
    </w:p>
    <w:p w:rsidR="001C6461" w:rsidRPr="001635C4" w:rsidRDefault="005B7B9B" w:rsidP="00DD093B">
      <w:pPr>
        <w:spacing w:after="0"/>
      </w:pPr>
      <w:r w:rsidRPr="001635C4">
        <w:t xml:space="preserve"> </w:t>
      </w:r>
      <w:r w:rsidR="00145A3F" w:rsidRPr="001635C4">
        <w:t xml:space="preserve"> </w:t>
      </w:r>
    </w:p>
    <w:p w:rsidR="00495192" w:rsidRPr="001635C4" w:rsidRDefault="00495192" w:rsidP="00495192">
      <w:pPr>
        <w:spacing w:after="0"/>
      </w:pPr>
    </w:p>
    <w:p w:rsidR="00495192" w:rsidRPr="001635C4" w:rsidRDefault="00495192" w:rsidP="00495192">
      <w:pPr>
        <w:spacing w:after="0"/>
      </w:pPr>
    </w:p>
    <w:p w:rsidR="001C6461" w:rsidRPr="001A0676" w:rsidRDefault="00596EEA" w:rsidP="00922515">
      <w:pPr>
        <w:pStyle w:val="ListParagraph"/>
        <w:numPr>
          <w:ilvl w:val="0"/>
          <w:numId w:val="1"/>
        </w:numPr>
        <w:spacing w:after="0"/>
        <w:outlineLvl w:val="0"/>
        <w:rPr>
          <w:b/>
          <w:sz w:val="26"/>
          <w:szCs w:val="26"/>
        </w:rPr>
      </w:pPr>
      <w:bookmarkStart w:id="1" w:name="_Toc442353232"/>
      <w:r w:rsidRPr="001A0676">
        <w:rPr>
          <w:b/>
          <w:sz w:val="26"/>
          <w:szCs w:val="26"/>
        </w:rPr>
        <w:t xml:space="preserve">Overview of </w:t>
      </w:r>
      <w:r w:rsidR="004220CC" w:rsidRPr="001A0676">
        <w:rPr>
          <w:b/>
          <w:sz w:val="26"/>
          <w:szCs w:val="26"/>
        </w:rPr>
        <w:t xml:space="preserve">the </w:t>
      </w:r>
      <w:r w:rsidRPr="001A0676">
        <w:rPr>
          <w:b/>
          <w:sz w:val="26"/>
          <w:szCs w:val="26"/>
        </w:rPr>
        <w:t>process</w:t>
      </w:r>
      <w:bookmarkEnd w:id="1"/>
    </w:p>
    <w:p w:rsidR="001C6461" w:rsidRPr="001635C4" w:rsidRDefault="001C6461" w:rsidP="001C6461">
      <w:pPr>
        <w:pStyle w:val="ListParagraph"/>
        <w:spacing w:after="0"/>
        <w:rPr>
          <w:b/>
        </w:rPr>
      </w:pPr>
    </w:p>
    <w:p w:rsidR="00F7696E" w:rsidRDefault="00231CF0" w:rsidP="001C6461">
      <w:pPr>
        <w:spacing w:after="0"/>
      </w:pPr>
      <w:r w:rsidRPr="001635C4">
        <w:t>In concept, the procedure</w:t>
      </w:r>
      <w:r w:rsidR="001635C4">
        <w:t>s</w:t>
      </w:r>
      <w:r w:rsidRPr="001635C4">
        <w:t xml:space="preserve"> to map an individual CWT recovery to a FRAM stock and fishery </w:t>
      </w:r>
      <w:r w:rsidR="001635C4">
        <w:t>are straightforward</w:t>
      </w:r>
      <w:r w:rsidRPr="001635C4">
        <w:t xml:space="preserve">: (a) in screening candidate codes, make a determination regarding which tags are suitable representatives for model stocks, and (2) </w:t>
      </w:r>
      <w:r w:rsidR="001635C4">
        <w:t>given recovery details, such as RMIS location codes, gear codes, dates, etc., make a determination regarding the model fishery/time step to which the recovery belongs.</w:t>
      </w:r>
      <w:r w:rsidR="004220CC">
        <w:t xml:space="preserve"> In practice, however, this task is extremely difficult given that thousands of tag codes </w:t>
      </w:r>
      <w:r w:rsidR="000E20E5">
        <w:t xml:space="preserve">(= unique release groups) </w:t>
      </w:r>
      <w:r w:rsidR="004220CC">
        <w:t xml:space="preserve">are available for consideration, </w:t>
      </w:r>
      <w:r w:rsidR="000E20E5">
        <w:t>resulting in</w:t>
      </w:r>
      <w:r w:rsidR="004220CC">
        <w:t xml:space="preserve"> hundreds of thousands of </w:t>
      </w:r>
      <w:r w:rsidR="000E20E5">
        <w:t xml:space="preserve">individual tag </w:t>
      </w:r>
      <w:r w:rsidR="004220CC">
        <w:t xml:space="preserve">recoveries </w:t>
      </w:r>
      <w:r w:rsidR="00FA40BC">
        <w:t>that must be</w:t>
      </w:r>
      <w:r w:rsidR="004220CC">
        <w:t xml:space="preserve"> map</w:t>
      </w:r>
      <w:r w:rsidR="00FA40BC">
        <w:t xml:space="preserve">ped from </w:t>
      </w:r>
      <w:r w:rsidR="000E20E5">
        <w:t xml:space="preserve">one of </w:t>
      </w:r>
      <w:r w:rsidR="004220CC">
        <w:t>tens of thousands of unique location-gear code combinations</w:t>
      </w:r>
      <w:r w:rsidR="00FA40BC">
        <w:t xml:space="preserve"> to </w:t>
      </w:r>
      <w:r w:rsidR="000E20E5">
        <w:t xml:space="preserve">one of </w:t>
      </w:r>
      <w:r w:rsidR="00FA40BC">
        <w:t>FRAM</w:t>
      </w:r>
      <w:r w:rsidR="000E20E5">
        <w:t>’s</w:t>
      </w:r>
      <w:r w:rsidR="00FA40BC">
        <w:t xml:space="preserve"> </w:t>
      </w:r>
      <w:r w:rsidR="000E20E5">
        <w:t xml:space="preserve">seventy-two </w:t>
      </w:r>
      <w:r w:rsidR="00FA40BC">
        <w:t>model fisheries</w:t>
      </w:r>
      <w:r w:rsidR="004220CC">
        <w:t xml:space="preserve">. The </w:t>
      </w:r>
      <w:r w:rsidR="00F854EC">
        <w:t>FRAMBuilder</w:t>
      </w:r>
      <w:r w:rsidR="004220CC">
        <w:t xml:space="preserve"> workflow, although cumbersome at first glance, boils this </w:t>
      </w:r>
      <w:r w:rsidR="00F854EC">
        <w:t xml:space="preserve">seemingly insurmountable </w:t>
      </w:r>
      <w:r w:rsidR="004220CC">
        <w:t xml:space="preserve">challenge down to a task that can be achieved by one person in a relatively short amount of time (i.e., assuming that candidate codes have been selected and auxiliary files have been acquired). </w:t>
      </w:r>
      <w:r w:rsidR="00F854EC">
        <w:t>It commences according to the following steps (Figure 1)</w:t>
      </w:r>
      <w:r w:rsidR="00F7696E">
        <w:t>, each of which will be described in gory detail further below</w:t>
      </w:r>
      <w:r w:rsidR="00F854EC">
        <w:t>:</w:t>
      </w:r>
      <w:r w:rsidR="004220CC">
        <w:t xml:space="preserve"> </w:t>
      </w:r>
    </w:p>
    <w:p w:rsidR="00F7696E" w:rsidRDefault="00F7696E" w:rsidP="001C6461">
      <w:pPr>
        <w:spacing w:after="0"/>
      </w:pPr>
    </w:p>
    <w:p w:rsidR="00F7696E" w:rsidRDefault="0001195B" w:rsidP="007951B0">
      <w:pPr>
        <w:pStyle w:val="ListParagraph"/>
        <w:numPr>
          <w:ilvl w:val="0"/>
          <w:numId w:val="26"/>
        </w:numPr>
        <w:spacing w:after="0"/>
      </w:pPr>
      <w:r w:rsidRPr="001635C4">
        <w:t>Select tag groups</w:t>
      </w:r>
      <w:r w:rsidR="00F7696E">
        <w:t>.</w:t>
      </w:r>
    </w:p>
    <w:p w:rsidR="00F7696E" w:rsidRDefault="0001195B" w:rsidP="007951B0">
      <w:pPr>
        <w:pStyle w:val="ListParagraph"/>
        <w:numPr>
          <w:ilvl w:val="0"/>
          <w:numId w:val="26"/>
        </w:numPr>
        <w:spacing w:after="0"/>
      </w:pPr>
      <w:r w:rsidRPr="001635C4">
        <w:t>Query RMIS for release/recovery data</w:t>
      </w:r>
      <w:r w:rsidR="00F7696E">
        <w:t>.</w:t>
      </w:r>
    </w:p>
    <w:p w:rsidR="00F7696E" w:rsidRDefault="0001195B" w:rsidP="007951B0">
      <w:pPr>
        <w:pStyle w:val="ListParagraph"/>
        <w:numPr>
          <w:ilvl w:val="0"/>
          <w:numId w:val="26"/>
        </w:numPr>
        <w:spacing w:after="0"/>
      </w:pPr>
      <w:r w:rsidRPr="001635C4">
        <w:t xml:space="preserve">Load </w:t>
      </w:r>
      <w:r w:rsidR="00F7696E">
        <w:t xml:space="preserve">RMIS query results </w:t>
      </w:r>
      <w:r w:rsidRPr="001635C4">
        <w:t>into the CTC Filter database</w:t>
      </w:r>
      <w:r w:rsidR="00F7696E">
        <w:t>,</w:t>
      </w:r>
      <w:r w:rsidRPr="001635C4">
        <w:t xml:space="preserve"> and query it for CAS inputs</w:t>
      </w:r>
      <w:r w:rsidR="00F7696E">
        <w:t>.</w:t>
      </w:r>
    </w:p>
    <w:p w:rsidR="00F7696E" w:rsidRDefault="0001195B" w:rsidP="007951B0">
      <w:pPr>
        <w:pStyle w:val="ListParagraph"/>
        <w:numPr>
          <w:ilvl w:val="0"/>
          <w:numId w:val="26"/>
        </w:numPr>
        <w:spacing w:after="0"/>
      </w:pPr>
      <w:r w:rsidRPr="001635C4">
        <w:t>Load tags into CAS</w:t>
      </w:r>
      <w:r w:rsidR="00F7696E">
        <w:t xml:space="preserve"> (i.e., stage 1 of mapping – to CTC fishery strata).</w:t>
      </w:r>
    </w:p>
    <w:p w:rsidR="00F7696E" w:rsidRDefault="0001195B" w:rsidP="007951B0">
      <w:pPr>
        <w:pStyle w:val="ListParagraph"/>
        <w:numPr>
          <w:ilvl w:val="0"/>
          <w:numId w:val="26"/>
        </w:numPr>
        <w:spacing w:after="0"/>
      </w:pPr>
      <w:r w:rsidRPr="001635C4">
        <w:t>Run FRAMBuilder</w:t>
      </w:r>
      <w:r w:rsidR="00F7696E">
        <w:t xml:space="preserve"> (i.e., map/process recoveries).</w:t>
      </w:r>
    </w:p>
    <w:p w:rsidR="0001195B" w:rsidRPr="001635C4" w:rsidRDefault="0001195B" w:rsidP="007951B0">
      <w:pPr>
        <w:pStyle w:val="ListParagraph"/>
        <w:numPr>
          <w:ilvl w:val="0"/>
          <w:numId w:val="26"/>
        </w:numPr>
        <w:spacing w:after="0"/>
      </w:pPr>
      <w:r w:rsidRPr="001635C4">
        <w:t>Export data for calibration input files</w:t>
      </w:r>
      <w:r w:rsidR="00F7696E">
        <w:t>.</w:t>
      </w:r>
    </w:p>
    <w:p w:rsidR="00F7696E" w:rsidRDefault="00F7696E" w:rsidP="001C6461">
      <w:pPr>
        <w:spacing w:after="0"/>
      </w:pPr>
    </w:p>
    <w:p w:rsidR="00F7696E" w:rsidRDefault="00F7696E" w:rsidP="001C6461">
      <w:pPr>
        <w:spacing w:after="0"/>
      </w:pPr>
      <w:r>
        <w:t xml:space="preserve">In addition to these steps, a handful of other functions can be invoked during step 5, depending on a user’s needs. These </w:t>
      </w:r>
      <w:r w:rsidR="00072341">
        <w:t>are</w:t>
      </w:r>
      <w:r>
        <w:t xml:space="preserve"> also described </w:t>
      </w:r>
      <w:r w:rsidR="00072341">
        <w:t xml:space="preserve">further </w:t>
      </w:r>
      <w:r>
        <w:t>below.</w:t>
      </w:r>
      <w:r w:rsidR="00072341">
        <w:t xml:space="preserve"> The remainder of this document is organized around each of these steps, where each subsection offers both ‘how to’ details and documentation on processing decisions, algorithms, etc. where necessary. </w:t>
      </w:r>
    </w:p>
    <w:p w:rsidR="00480384" w:rsidRPr="001635C4" w:rsidRDefault="00480384" w:rsidP="001C6461">
      <w:pPr>
        <w:spacing w:after="0"/>
      </w:pPr>
    </w:p>
    <w:p w:rsidR="00480384" w:rsidRPr="001635C4" w:rsidRDefault="00480384">
      <w:pPr>
        <w:rPr>
          <w:b/>
        </w:rPr>
      </w:pPr>
      <w:r w:rsidRPr="001635C4">
        <w:rPr>
          <w:b/>
        </w:rPr>
        <w:br w:type="page"/>
      </w:r>
    </w:p>
    <w:p w:rsidR="00480384" w:rsidRPr="001635C4" w:rsidRDefault="00480384" w:rsidP="00480384">
      <w:pPr>
        <w:spacing w:after="0"/>
        <w:jc w:val="center"/>
        <w:rPr>
          <w:b/>
        </w:rPr>
      </w:pPr>
      <w:r w:rsidRPr="001635C4">
        <w:rPr>
          <w:noProof/>
        </w:rPr>
        <w:lastRenderedPageBreak/>
        <w:drawing>
          <wp:inline distT="0" distB="0" distL="0" distR="0" wp14:anchorId="6FC46730" wp14:editId="0BAE9DD0">
            <wp:extent cx="5943600" cy="3764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64280"/>
                    </a:xfrm>
                    <a:prstGeom prst="rect">
                      <a:avLst/>
                    </a:prstGeom>
                  </pic:spPr>
                </pic:pic>
              </a:graphicData>
            </a:graphic>
          </wp:inline>
        </w:drawing>
      </w:r>
    </w:p>
    <w:p w:rsidR="00480384" w:rsidRPr="001635C4" w:rsidRDefault="00480384" w:rsidP="001C6461">
      <w:pPr>
        <w:spacing w:after="0"/>
        <w:rPr>
          <w:b/>
        </w:rPr>
      </w:pPr>
    </w:p>
    <w:p w:rsidR="0001195B" w:rsidRPr="001635C4" w:rsidRDefault="00480384" w:rsidP="001C6461">
      <w:pPr>
        <w:spacing w:after="0"/>
      </w:pPr>
      <w:r w:rsidRPr="001635C4">
        <w:rPr>
          <w:b/>
        </w:rPr>
        <w:t>Figure 1.</w:t>
      </w:r>
      <w:r w:rsidRPr="001635C4">
        <w:t xml:space="preserve"> Relationships between the databases and programs used to construct FRAM base period calibration input files.</w:t>
      </w:r>
      <w:r w:rsidR="0001195B" w:rsidRPr="001635C4">
        <w:t xml:space="preserve"> </w:t>
      </w:r>
    </w:p>
    <w:p w:rsidR="001C6461" w:rsidRPr="001635C4" w:rsidRDefault="001C6461" w:rsidP="001C6461">
      <w:pPr>
        <w:spacing w:after="0"/>
      </w:pPr>
    </w:p>
    <w:p w:rsidR="00952426" w:rsidRPr="001635C4" w:rsidRDefault="00952426" w:rsidP="001C6461">
      <w:pPr>
        <w:spacing w:after="0"/>
      </w:pPr>
    </w:p>
    <w:p w:rsidR="001C6461" w:rsidRPr="001A0676" w:rsidRDefault="00477F1C" w:rsidP="00922515">
      <w:pPr>
        <w:pStyle w:val="ListParagraph"/>
        <w:numPr>
          <w:ilvl w:val="0"/>
          <w:numId w:val="1"/>
        </w:numPr>
        <w:spacing w:after="0"/>
        <w:outlineLvl w:val="0"/>
        <w:rPr>
          <w:b/>
          <w:sz w:val="26"/>
          <w:szCs w:val="26"/>
        </w:rPr>
      </w:pPr>
      <w:bookmarkStart w:id="2" w:name="_Toc442353233"/>
      <w:r w:rsidRPr="001A0676">
        <w:rPr>
          <w:b/>
          <w:sz w:val="26"/>
          <w:szCs w:val="26"/>
        </w:rPr>
        <w:t>Required p</w:t>
      </w:r>
      <w:r w:rsidR="00596EEA" w:rsidRPr="001A0676">
        <w:rPr>
          <w:b/>
          <w:sz w:val="26"/>
          <w:szCs w:val="26"/>
        </w:rPr>
        <w:t>rograms and data files</w:t>
      </w:r>
      <w:bookmarkEnd w:id="2"/>
      <w:r w:rsidR="00596EEA" w:rsidRPr="001A0676">
        <w:rPr>
          <w:b/>
          <w:sz w:val="26"/>
          <w:szCs w:val="26"/>
        </w:rPr>
        <w:t xml:space="preserve"> </w:t>
      </w:r>
    </w:p>
    <w:p w:rsidR="006E2F14" w:rsidRDefault="006E2F14" w:rsidP="006A3868">
      <w:pPr>
        <w:spacing w:after="0"/>
        <w:rPr>
          <w:b/>
        </w:rPr>
      </w:pPr>
    </w:p>
    <w:p w:rsidR="0058418F" w:rsidRPr="001635C4" w:rsidRDefault="00FB7BD7" w:rsidP="006A3868">
      <w:pPr>
        <w:spacing w:after="0"/>
        <w:rPr>
          <w:b/>
        </w:rPr>
      </w:pPr>
      <w:r w:rsidRPr="001635C4">
        <w:rPr>
          <w:b/>
        </w:rPr>
        <w:t>Data Files</w:t>
      </w:r>
      <w:r w:rsidR="0081652F" w:rsidRPr="001635C4">
        <w:rPr>
          <w:b/>
        </w:rPr>
        <w:t xml:space="preserve"> </w:t>
      </w:r>
    </w:p>
    <w:p w:rsidR="0058418F" w:rsidRPr="001635C4" w:rsidRDefault="00FB7BD7" w:rsidP="0058418F">
      <w:pPr>
        <w:pStyle w:val="ListParagraph"/>
        <w:numPr>
          <w:ilvl w:val="0"/>
          <w:numId w:val="12"/>
        </w:numPr>
        <w:spacing w:after="0"/>
      </w:pPr>
      <w:r w:rsidRPr="001635C4">
        <w:rPr>
          <w:b/>
        </w:rPr>
        <w:t>A list of tag codes</w:t>
      </w:r>
      <w:r w:rsidR="0058418F" w:rsidRPr="001635C4">
        <w:rPr>
          <w:b/>
        </w:rPr>
        <w:t xml:space="preserve">: </w:t>
      </w:r>
      <w:r w:rsidR="00072341">
        <w:t xml:space="preserve">A list of tag codes is needed for the purposes of querying RMIS (release/recovery), as well as for populating the </w:t>
      </w:r>
      <w:r w:rsidR="00985952">
        <w:t>CTC</w:t>
      </w:r>
      <w:r w:rsidR="00072341">
        <w:t xml:space="preserve"> Filter database</w:t>
      </w:r>
      <w:r w:rsidR="007951B0">
        <w:t>’s ‘STKCDS’ table</w:t>
      </w:r>
      <w:r w:rsidRPr="001635C4">
        <w:t>.</w:t>
      </w:r>
    </w:p>
    <w:p w:rsidR="00CE2005" w:rsidRPr="001635C4" w:rsidRDefault="00FB7BD7" w:rsidP="0058418F">
      <w:pPr>
        <w:pStyle w:val="ListParagraph"/>
        <w:numPr>
          <w:ilvl w:val="0"/>
          <w:numId w:val="12"/>
        </w:numPr>
        <w:spacing w:after="0"/>
      </w:pPr>
      <w:r w:rsidRPr="001635C4">
        <w:rPr>
          <w:b/>
        </w:rPr>
        <w:t xml:space="preserve">CWT </w:t>
      </w:r>
      <w:r w:rsidR="007951B0">
        <w:rPr>
          <w:b/>
        </w:rPr>
        <w:t>r</w:t>
      </w:r>
      <w:r w:rsidRPr="001635C4">
        <w:rPr>
          <w:b/>
        </w:rPr>
        <w:t xml:space="preserve">elease </w:t>
      </w:r>
      <w:r w:rsidR="007951B0">
        <w:rPr>
          <w:b/>
        </w:rPr>
        <w:t>data</w:t>
      </w:r>
      <w:r w:rsidR="0058418F" w:rsidRPr="001635C4">
        <w:t xml:space="preserve">: </w:t>
      </w:r>
      <w:r w:rsidR="007951B0">
        <w:t>Th</w:t>
      </w:r>
      <w:r w:rsidR="00014E90">
        <w:t xml:space="preserve">ese are the raw release details </w:t>
      </w:r>
      <w:r w:rsidR="007951B0">
        <w:t xml:space="preserve">for the chosen codes, </w:t>
      </w:r>
      <w:r w:rsidR="006E2F14">
        <w:t>acquired</w:t>
      </w:r>
      <w:r w:rsidR="007951B0">
        <w:t xml:space="preserve"> from RMIS via a ‘Tagged Releases’ query</w:t>
      </w:r>
      <w:r w:rsidR="00014E90">
        <w:t>; query results are downloaded as a CSV, with the headings specified under Step 2 below.</w:t>
      </w:r>
    </w:p>
    <w:p w:rsidR="00A10347" w:rsidRPr="001635C4" w:rsidRDefault="00FB7BD7" w:rsidP="0058418F">
      <w:pPr>
        <w:pStyle w:val="ListParagraph"/>
        <w:numPr>
          <w:ilvl w:val="0"/>
          <w:numId w:val="12"/>
        </w:numPr>
        <w:spacing w:after="0"/>
      </w:pPr>
      <w:r w:rsidRPr="001635C4">
        <w:rPr>
          <w:b/>
        </w:rPr>
        <w:t xml:space="preserve">CWT </w:t>
      </w:r>
      <w:r w:rsidR="007951B0">
        <w:rPr>
          <w:b/>
        </w:rPr>
        <w:t>r</w:t>
      </w:r>
      <w:r w:rsidRPr="001635C4">
        <w:rPr>
          <w:b/>
        </w:rPr>
        <w:t xml:space="preserve">ecovery </w:t>
      </w:r>
      <w:r w:rsidR="007951B0">
        <w:rPr>
          <w:b/>
        </w:rPr>
        <w:t>data</w:t>
      </w:r>
      <w:r w:rsidR="0058418F" w:rsidRPr="001635C4">
        <w:t xml:space="preserve">: </w:t>
      </w:r>
      <w:r w:rsidR="007951B0">
        <w:t xml:space="preserve">These are the raw recovery details for the selected </w:t>
      </w:r>
      <w:r w:rsidR="006E2F14">
        <w:t>codes, acquired from RMIS via a ‘Recoveries By Tag Code’</w:t>
      </w:r>
      <w:r w:rsidR="00014E90">
        <w:t xml:space="preserve"> query; query results are downloaded as a CSV, with the headings specified under Step 2 below.</w:t>
      </w:r>
    </w:p>
    <w:p w:rsidR="00FB7BD7" w:rsidRPr="001635C4" w:rsidRDefault="00FB7BD7" w:rsidP="0058418F">
      <w:pPr>
        <w:pStyle w:val="ListParagraph"/>
        <w:numPr>
          <w:ilvl w:val="0"/>
          <w:numId w:val="12"/>
        </w:numPr>
        <w:spacing w:after="0"/>
      </w:pPr>
      <w:r w:rsidRPr="001635C4">
        <w:rPr>
          <w:b/>
        </w:rPr>
        <w:t>Auxiliary files</w:t>
      </w:r>
      <w:r w:rsidR="006E2F14">
        <w:rPr>
          <w:b/>
        </w:rPr>
        <w:t xml:space="preserve"> (or ‘auxiliaries’)</w:t>
      </w:r>
      <w:r w:rsidRPr="001635C4">
        <w:rPr>
          <w:b/>
        </w:rPr>
        <w:t>:</w:t>
      </w:r>
      <w:r w:rsidR="006E2F14">
        <w:rPr>
          <w:b/>
        </w:rPr>
        <w:t xml:space="preserve"> </w:t>
      </w:r>
      <w:r w:rsidR="006E2F14">
        <w:t xml:space="preserve">These are text files (*.csv or *.txt), prepared by CTC members from a variety of agencies/jurisdictions, that contain supplementary CWT recovery information that is meant to augment (or revise) the CWT information acquired from RMIS for some stocks; these files are typically created on a stock/code basis and are necessary to ensure the calibration process includes the most accurate information. For example, CWT recoveries in </w:t>
      </w:r>
      <w:r w:rsidR="006E2F14">
        <w:lastRenderedPageBreak/>
        <w:t>escapement—a major anchor point for the type of backwards cohort reconstruction underlying FRAM calibration—are not available via RMIS for many Canadian stocks.</w:t>
      </w:r>
    </w:p>
    <w:p w:rsidR="006E2F14" w:rsidRDefault="006E2F14" w:rsidP="00FB7BD7">
      <w:pPr>
        <w:spacing w:after="0"/>
        <w:rPr>
          <w:b/>
        </w:rPr>
      </w:pPr>
    </w:p>
    <w:p w:rsidR="00FB7BD7" w:rsidRPr="001635C4" w:rsidRDefault="00FB7BD7" w:rsidP="00FB7BD7">
      <w:pPr>
        <w:spacing w:after="0"/>
        <w:rPr>
          <w:b/>
        </w:rPr>
      </w:pPr>
      <w:r w:rsidRPr="001635C4">
        <w:rPr>
          <w:b/>
        </w:rPr>
        <w:t xml:space="preserve">Databases </w:t>
      </w:r>
      <w:r w:rsidR="00D97A37">
        <w:rPr>
          <w:b/>
        </w:rPr>
        <w:t xml:space="preserve">(all Microsoft Access) </w:t>
      </w:r>
    </w:p>
    <w:p w:rsidR="00FB7BD7" w:rsidRPr="001635C4" w:rsidRDefault="00FB7BD7" w:rsidP="00FB7BD7">
      <w:pPr>
        <w:pStyle w:val="ListParagraph"/>
        <w:numPr>
          <w:ilvl w:val="0"/>
          <w:numId w:val="12"/>
        </w:numPr>
        <w:spacing w:after="0"/>
      </w:pPr>
      <w:r w:rsidRPr="001635C4">
        <w:rPr>
          <w:b/>
        </w:rPr>
        <w:t xml:space="preserve">The CTC’s </w:t>
      </w:r>
      <w:r w:rsidR="00985952">
        <w:rPr>
          <w:b/>
        </w:rPr>
        <w:t>F</w:t>
      </w:r>
      <w:r w:rsidRPr="001635C4">
        <w:rPr>
          <w:b/>
        </w:rPr>
        <w:t xml:space="preserve">ilter database: </w:t>
      </w:r>
      <w:r w:rsidR="00D97A37">
        <w:t xml:space="preserve">This </w:t>
      </w:r>
      <w:r w:rsidR="00014E90">
        <w:t xml:space="preserve">is a Microsoft </w:t>
      </w:r>
      <w:r w:rsidR="00D97A37">
        <w:t xml:space="preserve">Access </w:t>
      </w:r>
      <w:r w:rsidR="00014E90">
        <w:t xml:space="preserve">database </w:t>
      </w:r>
      <w:r w:rsidR="00A247BB">
        <w:t xml:space="preserve">into which the RMIS release/recovery query results (above), combined with a tag list </w:t>
      </w:r>
      <w:r w:rsidR="003A29E1">
        <w:t xml:space="preserve">(‘STKCDS’) </w:t>
      </w:r>
      <w:r w:rsidR="00A247BB">
        <w:t>are loaded. Using two custom queries,</w:t>
      </w:r>
      <w:r w:rsidR="003A29E1">
        <w:t xml:space="preserve"> this database returns RELEASES.txt and RECOVERIES.txt files which </w:t>
      </w:r>
      <w:r w:rsidR="000A6678">
        <w:t>can</w:t>
      </w:r>
      <w:r w:rsidR="003A29E1">
        <w:t xml:space="preserve"> </w:t>
      </w:r>
      <w:r w:rsidR="000A6678">
        <w:t xml:space="preserve">be </w:t>
      </w:r>
      <w:r w:rsidR="003A29E1">
        <w:t xml:space="preserve">imported </w:t>
      </w:r>
      <w:r w:rsidR="000A6678">
        <w:t xml:space="preserve">directly </w:t>
      </w:r>
      <w:r w:rsidR="003A29E1">
        <w:t>to the FRAM-CAS database.</w:t>
      </w:r>
      <w:r w:rsidR="00A247BB">
        <w:t xml:space="preserve">  </w:t>
      </w:r>
      <w:r w:rsidR="00014E90">
        <w:t xml:space="preserve"> </w:t>
      </w:r>
    </w:p>
    <w:p w:rsidR="00FB7BD7" w:rsidRPr="001635C4" w:rsidRDefault="00FB7BD7" w:rsidP="00FB7BD7">
      <w:pPr>
        <w:pStyle w:val="ListParagraph"/>
        <w:numPr>
          <w:ilvl w:val="0"/>
          <w:numId w:val="12"/>
        </w:numPr>
        <w:spacing w:after="0"/>
      </w:pPr>
      <w:r w:rsidRPr="001635C4">
        <w:rPr>
          <w:b/>
        </w:rPr>
        <w:t>A FRAM-modified CAS database</w:t>
      </w:r>
      <w:r w:rsidR="003A29E1">
        <w:rPr>
          <w:b/>
        </w:rPr>
        <w:t xml:space="preserve"> </w:t>
      </w:r>
      <w:r w:rsidR="003A29E1">
        <w:rPr>
          <w:b/>
        </w:rPr>
        <w:t>(FRAM-CAS hereafter)</w:t>
      </w:r>
      <w:r w:rsidRPr="001635C4">
        <w:t xml:space="preserve">: </w:t>
      </w:r>
      <w:r w:rsidR="00C45A40">
        <w:t>This Access database is an adaptation of the CTC CAS database (final preseason 2013 version</w:t>
      </w:r>
      <w:r w:rsidR="006B74CA">
        <w:rPr>
          <w:rStyle w:val="FootnoteReference"/>
        </w:rPr>
        <w:footnoteReference w:id="1"/>
      </w:r>
      <w:r w:rsidR="00C45A40">
        <w:t xml:space="preserve">), which includes several tables (and added fields to existing tables) designed to (1) cross-walk CTC </w:t>
      </w:r>
      <w:r w:rsidR="00C460BA">
        <w:t>fishery strata</w:t>
      </w:r>
      <w:r w:rsidR="00C45A40">
        <w:t xml:space="preserve"> </w:t>
      </w:r>
      <w:r w:rsidR="00C460BA">
        <w:t>to</w:t>
      </w:r>
      <w:r w:rsidR="00C45A40">
        <w:t xml:space="preserve"> FRAM </w:t>
      </w:r>
      <w:r w:rsidR="00C460BA">
        <w:t xml:space="preserve">fisheries </w:t>
      </w:r>
      <w:r w:rsidR="00C460BA" w:rsidRPr="00C460BA">
        <w:t>or</w:t>
      </w:r>
      <w:r w:rsidR="00C45A40">
        <w:t xml:space="preserve"> (2) to house/contain mapped outputs for direct export/use in CAS.</w:t>
      </w:r>
    </w:p>
    <w:p w:rsidR="00A10347" w:rsidRPr="001635C4" w:rsidRDefault="00A10347" w:rsidP="006A3868">
      <w:pPr>
        <w:spacing w:after="0"/>
      </w:pPr>
    </w:p>
    <w:p w:rsidR="00FB7BD7" w:rsidRPr="001635C4" w:rsidRDefault="00FB7BD7" w:rsidP="00FB7BD7">
      <w:pPr>
        <w:spacing w:after="0"/>
        <w:rPr>
          <w:b/>
        </w:rPr>
      </w:pPr>
      <w:r w:rsidRPr="001635C4">
        <w:rPr>
          <w:b/>
        </w:rPr>
        <w:t>Programs</w:t>
      </w:r>
    </w:p>
    <w:p w:rsidR="00FB7BD7" w:rsidRPr="001635C4" w:rsidRDefault="00FB7BD7" w:rsidP="00FB7BD7">
      <w:pPr>
        <w:pStyle w:val="ListParagraph"/>
        <w:numPr>
          <w:ilvl w:val="0"/>
          <w:numId w:val="12"/>
        </w:numPr>
        <w:spacing w:after="0"/>
      </w:pPr>
      <w:r w:rsidRPr="001635C4">
        <w:rPr>
          <w:b/>
        </w:rPr>
        <w:t>FRAMBuilder</w:t>
      </w:r>
      <w:r w:rsidR="00C460BA">
        <w:rPr>
          <w:b/>
        </w:rPr>
        <w:t xml:space="preserve"> 2.0</w:t>
      </w:r>
      <w:r w:rsidRPr="001635C4">
        <w:rPr>
          <w:b/>
        </w:rPr>
        <w:t xml:space="preserve">: </w:t>
      </w:r>
      <w:r w:rsidR="00C460BA">
        <w:t>Because FRAMBuilder is very much an interactive program subject to ad hoc changes/revisions to fulfill the BP team’s evolving needs, it hasn’t yet been developed into a distributed, fully compiled .exe file</w:t>
      </w:r>
      <w:r w:rsidR="00C83A77">
        <w:t xml:space="preserve"> (i.e., ‘production mode’)</w:t>
      </w:r>
      <w:r w:rsidR="00C460BA">
        <w:t xml:space="preserve">. Thus, the ‘program’ is actually a Microsoft Visual Studio solution (.sln) file that is </w:t>
      </w:r>
      <w:r w:rsidR="00260258">
        <w:t>operated</w:t>
      </w:r>
      <w:r w:rsidR="00486A7D">
        <w:t xml:space="preserve"> </w:t>
      </w:r>
      <w:r w:rsidR="00260258">
        <w:t>with</w:t>
      </w:r>
      <w:r w:rsidR="00486A7D">
        <w:t>in the development environment</w:t>
      </w:r>
      <w:r w:rsidR="00C460BA">
        <w:t xml:space="preserve"> </w:t>
      </w:r>
      <w:r w:rsidR="00486A7D">
        <w:t xml:space="preserve">(i.e., </w:t>
      </w:r>
      <w:r w:rsidR="00C460BA">
        <w:t>Visual S</w:t>
      </w:r>
      <w:r w:rsidR="00486A7D">
        <w:t xml:space="preserve">tudio, </w:t>
      </w:r>
      <w:r w:rsidR="00C460BA">
        <w:t>version 20</w:t>
      </w:r>
      <w:r w:rsidR="00FB5A44">
        <w:t>08</w:t>
      </w:r>
      <w:r w:rsidR="00C460BA">
        <w:t>+).</w:t>
      </w:r>
    </w:p>
    <w:p w:rsidR="00FB7BD7" w:rsidRPr="001635C4" w:rsidRDefault="00FB7BD7" w:rsidP="00FB7BD7">
      <w:pPr>
        <w:pStyle w:val="ListParagraph"/>
        <w:numPr>
          <w:ilvl w:val="0"/>
          <w:numId w:val="12"/>
        </w:numPr>
        <w:spacing w:after="0"/>
      </w:pPr>
      <w:r w:rsidRPr="001635C4">
        <w:rPr>
          <w:b/>
        </w:rPr>
        <w:t>The CTC’s CAS (and dll)</w:t>
      </w:r>
      <w:r w:rsidRPr="001635C4">
        <w:t xml:space="preserve">: </w:t>
      </w:r>
      <w:r w:rsidR="00FB5A44">
        <w:t>CAS1.5_No_Restrictions.exe and CASLib.dll (2013 versions)</w:t>
      </w:r>
    </w:p>
    <w:p w:rsidR="00FB7BD7" w:rsidRPr="001635C4" w:rsidRDefault="00FB7BD7" w:rsidP="00FB7BD7">
      <w:pPr>
        <w:pStyle w:val="ListParagraph"/>
        <w:numPr>
          <w:ilvl w:val="0"/>
          <w:numId w:val="12"/>
        </w:numPr>
        <w:spacing w:after="0"/>
      </w:pPr>
      <w:r w:rsidRPr="001635C4">
        <w:rPr>
          <w:b/>
        </w:rPr>
        <w:t>Visual Studio, version 2008+</w:t>
      </w:r>
      <w:r w:rsidRPr="001635C4">
        <w:t xml:space="preserve">: </w:t>
      </w:r>
      <w:r w:rsidR="00FB5A44">
        <w:t>To operate FRAMBuilder ‘in the environment’ you will need a compiler; Visual Studio Express for desktops is a good free option (if Professional isn’t on your list of programs).</w:t>
      </w:r>
    </w:p>
    <w:p w:rsidR="0001195B" w:rsidRPr="001635C4" w:rsidRDefault="00FB7BD7" w:rsidP="0001195B">
      <w:pPr>
        <w:pStyle w:val="ListParagraph"/>
        <w:numPr>
          <w:ilvl w:val="0"/>
          <w:numId w:val="12"/>
        </w:numPr>
        <w:spacing w:after="0"/>
      </w:pPr>
      <w:r w:rsidRPr="001635C4">
        <w:rPr>
          <w:b/>
        </w:rPr>
        <w:t>Others</w:t>
      </w:r>
      <w:r w:rsidRPr="001635C4">
        <w:t>:</w:t>
      </w:r>
      <w:r w:rsidRPr="001635C4">
        <w:rPr>
          <w:b/>
        </w:rPr>
        <w:t xml:space="preserve"> </w:t>
      </w:r>
      <w:r w:rsidR="00460AE0">
        <w:t>Although they aren’t tied explicitly to the mapping procedures outlined here, there are both R and OpenBUGS programs that estimate parameters for growth functions from CWT length observations (i.e., mapped to FRAM fishery and size limit regulation) summarized by FRAMBuilder.</w:t>
      </w:r>
    </w:p>
    <w:p w:rsidR="0001195B" w:rsidRPr="001635C4" w:rsidRDefault="0001195B" w:rsidP="0001195B">
      <w:pPr>
        <w:spacing w:after="0"/>
      </w:pPr>
    </w:p>
    <w:p w:rsidR="001A0676" w:rsidRDefault="001A0676">
      <w:r>
        <w:br w:type="page"/>
      </w:r>
    </w:p>
    <w:p w:rsidR="0001195B" w:rsidRPr="001A0676" w:rsidRDefault="0001195B" w:rsidP="0001195B">
      <w:pPr>
        <w:pStyle w:val="ListParagraph"/>
        <w:numPr>
          <w:ilvl w:val="0"/>
          <w:numId w:val="1"/>
        </w:numPr>
        <w:spacing w:after="0"/>
        <w:outlineLvl w:val="0"/>
        <w:rPr>
          <w:b/>
          <w:sz w:val="26"/>
          <w:szCs w:val="26"/>
        </w:rPr>
      </w:pPr>
      <w:bookmarkStart w:id="3" w:name="_Toc442353234"/>
      <w:r w:rsidRPr="001A0676">
        <w:rPr>
          <w:b/>
          <w:sz w:val="26"/>
          <w:szCs w:val="26"/>
        </w:rPr>
        <w:lastRenderedPageBreak/>
        <w:t>Step 1: Select tag groups</w:t>
      </w:r>
      <w:bookmarkEnd w:id="3"/>
    </w:p>
    <w:p w:rsidR="0001195B" w:rsidRPr="001635C4" w:rsidRDefault="0001195B" w:rsidP="0001195B">
      <w:pPr>
        <w:spacing w:after="0"/>
      </w:pPr>
    </w:p>
    <w:p w:rsidR="0001195B" w:rsidRPr="001635C4" w:rsidRDefault="00B87BC9" w:rsidP="0001195B">
      <w:pPr>
        <w:spacing w:after="0"/>
      </w:pPr>
      <w:r>
        <w:t xml:space="preserve">Although the rationale surrounding the final decisions to include/exclude tag codes is beyond the scope of this document, here we outline the basic guidelines we followed in selecting the codes contained in the current calibration dataset. </w:t>
      </w:r>
      <w:bookmarkStart w:id="4" w:name="_GoBack"/>
      <w:bookmarkEnd w:id="4"/>
    </w:p>
    <w:p w:rsidR="0001195B" w:rsidRPr="001635C4" w:rsidRDefault="0001195B" w:rsidP="0001195B">
      <w:pPr>
        <w:spacing w:after="0"/>
      </w:pPr>
    </w:p>
    <w:p w:rsidR="0001195B" w:rsidRPr="001635C4" w:rsidRDefault="0001195B" w:rsidP="0001195B">
      <w:pPr>
        <w:spacing w:after="0"/>
      </w:pPr>
    </w:p>
    <w:p w:rsidR="0001195B" w:rsidRPr="001A0676" w:rsidRDefault="0001195B" w:rsidP="0001195B">
      <w:pPr>
        <w:pStyle w:val="ListParagraph"/>
        <w:numPr>
          <w:ilvl w:val="0"/>
          <w:numId w:val="1"/>
        </w:numPr>
        <w:spacing w:after="0"/>
        <w:outlineLvl w:val="0"/>
        <w:rPr>
          <w:b/>
          <w:sz w:val="26"/>
          <w:szCs w:val="26"/>
        </w:rPr>
      </w:pPr>
      <w:bookmarkStart w:id="5" w:name="_Toc442353235"/>
      <w:r w:rsidRPr="001A0676">
        <w:rPr>
          <w:b/>
          <w:sz w:val="26"/>
          <w:szCs w:val="26"/>
        </w:rPr>
        <w:t>Step 2: Query RMIS for release/recovery data</w:t>
      </w:r>
      <w:bookmarkEnd w:id="5"/>
    </w:p>
    <w:p w:rsidR="0001195B" w:rsidRPr="001635C4" w:rsidRDefault="0001195B" w:rsidP="0001195B">
      <w:pPr>
        <w:spacing w:after="0"/>
      </w:pPr>
    </w:p>
    <w:p w:rsidR="0001195B" w:rsidRPr="001635C4" w:rsidRDefault="0001195B" w:rsidP="0001195B">
      <w:pPr>
        <w:spacing w:after="0"/>
      </w:pPr>
      <w:r w:rsidRPr="001635C4">
        <w:t>This should include user-specified list…</w:t>
      </w:r>
    </w:p>
    <w:p w:rsidR="0001195B" w:rsidRPr="001635C4" w:rsidRDefault="0001195B" w:rsidP="0001195B">
      <w:pPr>
        <w:spacing w:after="0"/>
      </w:pPr>
    </w:p>
    <w:p w:rsidR="0001195B" w:rsidRPr="001635C4" w:rsidRDefault="0001195B" w:rsidP="0001195B">
      <w:pPr>
        <w:spacing w:after="0"/>
      </w:pPr>
    </w:p>
    <w:p w:rsidR="0001195B" w:rsidRPr="001A0676" w:rsidRDefault="0001195B" w:rsidP="0001195B">
      <w:pPr>
        <w:pStyle w:val="ListParagraph"/>
        <w:numPr>
          <w:ilvl w:val="0"/>
          <w:numId w:val="1"/>
        </w:numPr>
        <w:spacing w:after="0"/>
        <w:outlineLvl w:val="0"/>
        <w:rPr>
          <w:b/>
          <w:sz w:val="26"/>
          <w:szCs w:val="26"/>
        </w:rPr>
      </w:pPr>
      <w:bookmarkStart w:id="6" w:name="_Toc442353236"/>
      <w:r w:rsidRPr="001A0676">
        <w:rPr>
          <w:b/>
          <w:sz w:val="26"/>
          <w:szCs w:val="26"/>
        </w:rPr>
        <w:t xml:space="preserve">Step 3: </w:t>
      </w:r>
      <w:r w:rsidR="00AC4E1D" w:rsidRPr="001A0676">
        <w:rPr>
          <w:b/>
          <w:sz w:val="26"/>
          <w:szCs w:val="26"/>
        </w:rPr>
        <w:t>Filter RMIS data for importing to CAS</w:t>
      </w:r>
      <w:bookmarkEnd w:id="6"/>
    </w:p>
    <w:p w:rsidR="0001195B" w:rsidRPr="001635C4" w:rsidRDefault="0001195B" w:rsidP="0001195B">
      <w:pPr>
        <w:spacing w:after="0"/>
      </w:pPr>
    </w:p>
    <w:p w:rsidR="0001195B" w:rsidRPr="001635C4" w:rsidRDefault="0001195B" w:rsidP="0001195B">
      <w:pPr>
        <w:spacing w:after="0"/>
      </w:pPr>
      <w:r w:rsidRPr="001635C4">
        <w:t>This should include user-specified list…</w:t>
      </w:r>
    </w:p>
    <w:p w:rsidR="00AC4E1D" w:rsidRPr="001635C4" w:rsidRDefault="00AC4E1D" w:rsidP="00AC4E1D">
      <w:pPr>
        <w:spacing w:after="0"/>
      </w:pPr>
    </w:p>
    <w:p w:rsidR="00AC4E1D" w:rsidRPr="001635C4" w:rsidRDefault="00AC4E1D" w:rsidP="00AC4E1D">
      <w:pPr>
        <w:spacing w:after="0"/>
      </w:pPr>
    </w:p>
    <w:p w:rsidR="00AC4E1D" w:rsidRPr="001A0676" w:rsidRDefault="00AC4E1D" w:rsidP="00FF24F7">
      <w:pPr>
        <w:pStyle w:val="ListParagraph"/>
        <w:numPr>
          <w:ilvl w:val="0"/>
          <w:numId w:val="1"/>
        </w:numPr>
        <w:spacing w:after="0"/>
        <w:outlineLvl w:val="0"/>
        <w:rPr>
          <w:b/>
          <w:sz w:val="26"/>
          <w:szCs w:val="26"/>
        </w:rPr>
      </w:pPr>
      <w:bookmarkStart w:id="7" w:name="_Toc442353237"/>
      <w:r w:rsidRPr="001A0676">
        <w:rPr>
          <w:b/>
          <w:sz w:val="26"/>
          <w:szCs w:val="26"/>
        </w:rPr>
        <w:t>Step 4: Load filtered CWT data into CAS</w:t>
      </w:r>
      <w:bookmarkEnd w:id="7"/>
    </w:p>
    <w:p w:rsidR="00AC4E1D" w:rsidRPr="001635C4" w:rsidRDefault="00AC4E1D" w:rsidP="00AC4E1D">
      <w:pPr>
        <w:spacing w:after="0"/>
      </w:pPr>
    </w:p>
    <w:p w:rsidR="00AC4E1D" w:rsidRPr="001635C4" w:rsidRDefault="00AC4E1D" w:rsidP="00AC4E1D">
      <w:pPr>
        <w:spacing w:after="0"/>
      </w:pPr>
      <w:r w:rsidRPr="001635C4">
        <w:t>Sketch process, refer reader to CAS specs, etc. Troubleshooting BADs; cover auxiliaries as a sub-heading…including preparation of special ones (e.g., Jon’s, LCN, etc.)</w:t>
      </w:r>
    </w:p>
    <w:p w:rsidR="0066409C" w:rsidRPr="001635C4" w:rsidRDefault="0066409C" w:rsidP="0066409C">
      <w:pPr>
        <w:spacing w:after="0"/>
      </w:pPr>
    </w:p>
    <w:p w:rsidR="0066409C" w:rsidRPr="001635C4" w:rsidRDefault="0066409C" w:rsidP="0066409C">
      <w:pPr>
        <w:spacing w:after="0"/>
      </w:pPr>
    </w:p>
    <w:p w:rsidR="0066409C" w:rsidRPr="001A0676" w:rsidRDefault="0066409C" w:rsidP="00FF24F7">
      <w:pPr>
        <w:pStyle w:val="ListParagraph"/>
        <w:numPr>
          <w:ilvl w:val="0"/>
          <w:numId w:val="1"/>
        </w:numPr>
        <w:spacing w:after="0"/>
        <w:outlineLvl w:val="0"/>
        <w:rPr>
          <w:b/>
          <w:sz w:val="26"/>
          <w:szCs w:val="26"/>
        </w:rPr>
      </w:pPr>
      <w:bookmarkStart w:id="8" w:name="_Toc442353238"/>
      <w:r w:rsidRPr="001A0676">
        <w:rPr>
          <w:b/>
          <w:sz w:val="26"/>
          <w:szCs w:val="26"/>
        </w:rPr>
        <w:t>Step 5: Run FRAMBuilder</w:t>
      </w:r>
      <w:bookmarkEnd w:id="8"/>
    </w:p>
    <w:p w:rsidR="0066409C" w:rsidRPr="001635C4" w:rsidRDefault="0066409C" w:rsidP="0066409C">
      <w:pPr>
        <w:spacing w:after="0"/>
      </w:pPr>
    </w:p>
    <w:p w:rsidR="0001195B" w:rsidRPr="001635C4" w:rsidRDefault="0066409C" w:rsidP="0066409C">
      <w:pPr>
        <w:spacing w:after="0"/>
      </w:pPr>
      <w:r w:rsidRPr="001635C4">
        <w:t xml:space="preserve">Here, cover the options, etc…describe the mapping rules, </w:t>
      </w:r>
      <w:r w:rsidR="001635C4">
        <w:t xml:space="preserve">age assignments, time step assignments, </w:t>
      </w:r>
      <w:r w:rsidRPr="001635C4">
        <w:t>etc.</w:t>
      </w:r>
      <w:r w:rsidR="00405377" w:rsidRPr="001635C4">
        <w:t xml:space="preserve"> WEIGHTING!!!!</w:t>
      </w:r>
      <w:r w:rsidR="004220CC">
        <w:t xml:space="preserve"> Process Log output warnings…</w:t>
      </w:r>
    </w:p>
    <w:p w:rsidR="0066409C" w:rsidRPr="001635C4" w:rsidRDefault="0066409C" w:rsidP="0066409C">
      <w:pPr>
        <w:spacing w:after="0"/>
      </w:pPr>
    </w:p>
    <w:p w:rsidR="0066409C" w:rsidRPr="001635C4" w:rsidRDefault="0066409C" w:rsidP="0066409C">
      <w:pPr>
        <w:spacing w:after="0"/>
      </w:pPr>
    </w:p>
    <w:p w:rsidR="0066409C" w:rsidRPr="001A0676" w:rsidRDefault="0066409C" w:rsidP="00FF24F7">
      <w:pPr>
        <w:pStyle w:val="ListParagraph"/>
        <w:numPr>
          <w:ilvl w:val="0"/>
          <w:numId w:val="1"/>
        </w:numPr>
        <w:spacing w:after="0"/>
        <w:outlineLvl w:val="0"/>
        <w:rPr>
          <w:b/>
          <w:sz w:val="26"/>
          <w:szCs w:val="26"/>
        </w:rPr>
      </w:pPr>
      <w:bookmarkStart w:id="9" w:name="_Toc442353239"/>
      <w:r w:rsidRPr="001A0676">
        <w:rPr>
          <w:b/>
          <w:sz w:val="26"/>
          <w:szCs w:val="26"/>
        </w:rPr>
        <w:t>Step 6: Export data</w:t>
      </w:r>
      <w:bookmarkEnd w:id="9"/>
    </w:p>
    <w:p w:rsidR="0066409C" w:rsidRPr="001635C4" w:rsidRDefault="0066409C" w:rsidP="0066409C">
      <w:pPr>
        <w:spacing w:after="0"/>
      </w:pPr>
    </w:p>
    <w:p w:rsidR="0066409C" w:rsidRPr="001635C4" w:rsidRDefault="0066409C" w:rsidP="0066409C">
      <w:pPr>
        <w:spacing w:after="0"/>
      </w:pPr>
      <w:r w:rsidRPr="001635C4">
        <w:t>Sketch process, refer reader to CAS specs, etc. Troubleshooting</w:t>
      </w:r>
    </w:p>
    <w:p w:rsidR="0066409C" w:rsidRPr="001635C4" w:rsidRDefault="0066409C" w:rsidP="0066409C">
      <w:pPr>
        <w:spacing w:after="0"/>
      </w:pPr>
    </w:p>
    <w:p w:rsidR="0066409C" w:rsidRPr="001635C4" w:rsidRDefault="0066409C" w:rsidP="0066409C">
      <w:pPr>
        <w:spacing w:after="0"/>
      </w:pPr>
    </w:p>
    <w:p w:rsidR="0066409C" w:rsidRPr="001A0676" w:rsidRDefault="00FF24F7" w:rsidP="00FF24F7">
      <w:pPr>
        <w:pStyle w:val="ListParagraph"/>
        <w:numPr>
          <w:ilvl w:val="0"/>
          <w:numId w:val="1"/>
        </w:numPr>
        <w:spacing w:after="0"/>
        <w:outlineLvl w:val="0"/>
        <w:rPr>
          <w:b/>
          <w:sz w:val="26"/>
          <w:szCs w:val="26"/>
        </w:rPr>
      </w:pPr>
      <w:r w:rsidRPr="001A0676">
        <w:rPr>
          <w:b/>
          <w:sz w:val="26"/>
          <w:szCs w:val="26"/>
        </w:rPr>
        <w:t xml:space="preserve"> </w:t>
      </w:r>
      <w:bookmarkStart w:id="10" w:name="_Toc442353240"/>
      <w:r w:rsidR="0066409C" w:rsidRPr="001A0676">
        <w:rPr>
          <w:b/>
          <w:sz w:val="26"/>
          <w:szCs w:val="26"/>
        </w:rPr>
        <w:t>Other FRAMBuilder functions/features</w:t>
      </w:r>
      <w:bookmarkEnd w:id="10"/>
    </w:p>
    <w:p w:rsidR="0066409C" w:rsidRPr="001635C4" w:rsidRDefault="0066409C" w:rsidP="0066409C">
      <w:pPr>
        <w:spacing w:after="0"/>
      </w:pPr>
    </w:p>
    <w:p w:rsidR="0001195B" w:rsidRPr="001635C4" w:rsidRDefault="0066409C" w:rsidP="0066409C">
      <w:pPr>
        <w:spacing w:after="0"/>
      </w:pPr>
      <w:r w:rsidRPr="001635C4">
        <w:t>Preparing data for analyzing growth…</w:t>
      </w:r>
    </w:p>
    <w:p w:rsidR="00FF24F7" w:rsidRPr="001635C4" w:rsidRDefault="00FF24F7" w:rsidP="00FF24F7">
      <w:pPr>
        <w:spacing w:after="0"/>
      </w:pPr>
    </w:p>
    <w:p w:rsidR="00FF24F7" w:rsidRPr="001635C4" w:rsidRDefault="00FF24F7" w:rsidP="00FF24F7">
      <w:pPr>
        <w:spacing w:after="0"/>
      </w:pPr>
    </w:p>
    <w:p w:rsidR="00FF24F7" w:rsidRPr="001A0676" w:rsidRDefault="00FF24F7" w:rsidP="00FF24F7">
      <w:pPr>
        <w:pStyle w:val="ListParagraph"/>
        <w:numPr>
          <w:ilvl w:val="0"/>
          <w:numId w:val="1"/>
        </w:numPr>
        <w:spacing w:after="0"/>
        <w:outlineLvl w:val="0"/>
        <w:rPr>
          <w:b/>
          <w:sz w:val="26"/>
          <w:szCs w:val="26"/>
        </w:rPr>
      </w:pPr>
      <w:r w:rsidRPr="001A0676">
        <w:rPr>
          <w:b/>
          <w:sz w:val="26"/>
          <w:szCs w:val="26"/>
        </w:rPr>
        <w:t xml:space="preserve"> </w:t>
      </w:r>
      <w:bookmarkStart w:id="11" w:name="_Toc442353241"/>
      <w:r w:rsidRPr="001A0676">
        <w:rPr>
          <w:b/>
          <w:sz w:val="26"/>
          <w:szCs w:val="26"/>
        </w:rPr>
        <w:t>Limitations to FRAMBuilder and opportunities for enhancement</w:t>
      </w:r>
      <w:bookmarkEnd w:id="11"/>
    </w:p>
    <w:p w:rsidR="00FF24F7" w:rsidRPr="001635C4" w:rsidRDefault="00FF24F7" w:rsidP="00FF24F7">
      <w:pPr>
        <w:spacing w:after="0"/>
      </w:pPr>
    </w:p>
    <w:p w:rsidR="00FF24F7" w:rsidRPr="001635C4" w:rsidRDefault="00FF24F7" w:rsidP="00FF24F7">
      <w:pPr>
        <w:spacing w:after="0"/>
      </w:pPr>
      <w:r w:rsidRPr="001635C4">
        <w:t>Sketch process, refer reader to CAS specs, etc. Troubleshooting</w:t>
      </w:r>
    </w:p>
    <w:p w:rsidR="0066409C" w:rsidRPr="001635C4" w:rsidRDefault="0066409C" w:rsidP="0066409C">
      <w:pPr>
        <w:spacing w:after="0"/>
      </w:pPr>
    </w:p>
    <w:p w:rsidR="0066409C" w:rsidRPr="001635C4" w:rsidRDefault="0066409C" w:rsidP="0066409C">
      <w:pPr>
        <w:spacing w:after="0"/>
      </w:pPr>
    </w:p>
    <w:p w:rsidR="0066409C" w:rsidRPr="001635C4" w:rsidRDefault="0066409C" w:rsidP="00FF24F7">
      <w:pPr>
        <w:spacing w:after="0"/>
        <w:outlineLvl w:val="0"/>
        <w:rPr>
          <w:b/>
        </w:rPr>
      </w:pPr>
      <w:bookmarkStart w:id="12" w:name="_Toc442353242"/>
      <w:r w:rsidRPr="001635C4">
        <w:rPr>
          <w:b/>
        </w:rPr>
        <w:t xml:space="preserve">Appendix A. Notes and exceptions for </w:t>
      </w:r>
      <w:r w:rsidR="00FF24F7" w:rsidRPr="001635C4">
        <w:rPr>
          <w:b/>
        </w:rPr>
        <w:t>specific stock processing</w:t>
      </w:r>
      <w:bookmarkEnd w:id="12"/>
    </w:p>
    <w:p w:rsidR="0066409C" w:rsidRPr="001635C4" w:rsidRDefault="0066409C" w:rsidP="0066409C">
      <w:pPr>
        <w:spacing w:after="0"/>
      </w:pPr>
    </w:p>
    <w:p w:rsidR="0001195B" w:rsidRPr="001635C4" w:rsidRDefault="00405377" w:rsidP="0066409C">
      <w:pPr>
        <w:spacing w:after="0"/>
      </w:pPr>
      <w:r w:rsidRPr="001635C4">
        <w:t>e.g., ageing up by one year Willamette and CKL spring Chinook…origin is in the old FRAMBuilder program (Kurt Reidinger)</w:t>
      </w:r>
    </w:p>
    <w:p w:rsidR="0066409C" w:rsidRPr="001635C4" w:rsidRDefault="0066409C" w:rsidP="0066409C">
      <w:pPr>
        <w:spacing w:after="0"/>
      </w:pPr>
    </w:p>
    <w:p w:rsidR="0066409C" w:rsidRPr="001635C4" w:rsidRDefault="0066409C" w:rsidP="0066409C">
      <w:pPr>
        <w:spacing w:after="0"/>
      </w:pPr>
    </w:p>
    <w:p w:rsidR="0066409C" w:rsidRPr="001635C4" w:rsidRDefault="0066409C" w:rsidP="00FF24F7">
      <w:pPr>
        <w:spacing w:after="0"/>
        <w:outlineLvl w:val="0"/>
        <w:rPr>
          <w:b/>
        </w:rPr>
      </w:pPr>
      <w:bookmarkStart w:id="13" w:name="_Toc442353243"/>
      <w:r w:rsidRPr="001635C4">
        <w:rPr>
          <w:b/>
        </w:rPr>
        <w:t xml:space="preserve">Appendix B. </w:t>
      </w:r>
      <w:r w:rsidR="00FF24F7" w:rsidRPr="001635C4">
        <w:rPr>
          <w:b/>
        </w:rPr>
        <w:t xml:space="preserve">Overview of the </w:t>
      </w:r>
      <w:r w:rsidRPr="001635C4">
        <w:rPr>
          <w:b/>
        </w:rPr>
        <w:t>FRAM-modified CAS database</w:t>
      </w:r>
      <w:bookmarkEnd w:id="13"/>
    </w:p>
    <w:p w:rsidR="0066409C" w:rsidRPr="001635C4" w:rsidRDefault="0066409C" w:rsidP="0066409C">
      <w:pPr>
        <w:spacing w:after="0"/>
      </w:pPr>
    </w:p>
    <w:p w:rsidR="0066409C" w:rsidRPr="001635C4" w:rsidRDefault="0066409C" w:rsidP="0066409C">
      <w:pPr>
        <w:spacing w:after="0"/>
      </w:pPr>
      <w:r w:rsidRPr="001635C4">
        <w:t>Sketch process, refer reader to CAS specs, etc. Troubleshooting</w:t>
      </w:r>
    </w:p>
    <w:sectPr w:rsidR="0066409C" w:rsidRPr="001635C4" w:rsidSect="006C075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5D7" w:rsidRDefault="009715D7" w:rsidP="00E95993">
      <w:pPr>
        <w:spacing w:after="0" w:line="240" w:lineRule="auto"/>
      </w:pPr>
      <w:r>
        <w:separator/>
      </w:r>
    </w:p>
  </w:endnote>
  <w:endnote w:type="continuationSeparator" w:id="0">
    <w:p w:rsidR="009715D7" w:rsidRDefault="009715D7" w:rsidP="00E95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5D7" w:rsidRDefault="009715D7" w:rsidP="00E95993">
      <w:pPr>
        <w:spacing w:after="0" w:line="240" w:lineRule="auto"/>
      </w:pPr>
      <w:r>
        <w:separator/>
      </w:r>
    </w:p>
  </w:footnote>
  <w:footnote w:type="continuationSeparator" w:id="0">
    <w:p w:rsidR="009715D7" w:rsidRDefault="009715D7" w:rsidP="00E95993">
      <w:pPr>
        <w:spacing w:after="0" w:line="240" w:lineRule="auto"/>
      </w:pPr>
      <w:r>
        <w:continuationSeparator/>
      </w:r>
    </w:p>
  </w:footnote>
  <w:footnote w:id="1">
    <w:p w:rsidR="006B74CA" w:rsidRDefault="006B74CA">
      <w:pPr>
        <w:pStyle w:val="FootnoteText"/>
      </w:pPr>
      <w:r>
        <w:rPr>
          <w:rStyle w:val="FootnoteReference"/>
        </w:rPr>
        <w:footnoteRef/>
      </w:r>
      <w:r>
        <w:t xml:space="preserve"> The FRAM-CAS fishery crosswalk adheres strictly to </w:t>
      </w:r>
      <w:r w:rsidR="00C872B1">
        <w:t xml:space="preserve">the CTC’s ‘fine scale’ fishery strata from </w:t>
      </w:r>
      <w:r>
        <w:t>2013;</w:t>
      </w:r>
      <w:r w:rsidR="00C872B1">
        <w:t xml:space="preserve"> any attempt to create an updated FRAM-CAS database will require an updated FRAM to CTC crosswalk (database table ‘FRAM_Fishery’.</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4154"/>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F44022"/>
    <w:multiLevelType w:val="hybridMultilevel"/>
    <w:tmpl w:val="C6C85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24E23"/>
    <w:multiLevelType w:val="hybridMultilevel"/>
    <w:tmpl w:val="B858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95FB2"/>
    <w:multiLevelType w:val="multilevel"/>
    <w:tmpl w:val="1A92B082"/>
    <w:lvl w:ilvl="0">
      <w:start w:val="6"/>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140AD5"/>
    <w:multiLevelType w:val="multilevel"/>
    <w:tmpl w:val="854299A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587D4E"/>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456921"/>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D3535B"/>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B7331BA"/>
    <w:multiLevelType w:val="hybridMultilevel"/>
    <w:tmpl w:val="D3BA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859D4"/>
    <w:multiLevelType w:val="multilevel"/>
    <w:tmpl w:val="CFB6FF6C"/>
    <w:lvl w:ilvl="0">
      <w:start w:val="7"/>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570A36"/>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ADB5F82"/>
    <w:multiLevelType w:val="multilevel"/>
    <w:tmpl w:val="9DC4035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CCC4DF7"/>
    <w:multiLevelType w:val="multilevel"/>
    <w:tmpl w:val="854299A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0B97480"/>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841DC1"/>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0796B1C"/>
    <w:multiLevelType w:val="hybridMultilevel"/>
    <w:tmpl w:val="C98CA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E7C69"/>
    <w:multiLevelType w:val="multilevel"/>
    <w:tmpl w:val="137A75F2"/>
    <w:lvl w:ilvl="0">
      <w:start w:val="6"/>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3EC414C"/>
    <w:multiLevelType w:val="multilevel"/>
    <w:tmpl w:val="6A3ACB4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312EED"/>
    <w:multiLevelType w:val="multilevel"/>
    <w:tmpl w:val="F81042B0"/>
    <w:lvl w:ilvl="0">
      <w:start w:val="4"/>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8701B8B"/>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B3954EF"/>
    <w:multiLevelType w:val="hybridMultilevel"/>
    <w:tmpl w:val="347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633C35"/>
    <w:multiLevelType w:val="hybridMultilevel"/>
    <w:tmpl w:val="00D6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B06D63"/>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F863F7F"/>
    <w:multiLevelType w:val="multilevel"/>
    <w:tmpl w:val="330835D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D6C76E0"/>
    <w:multiLevelType w:val="hybridMultilevel"/>
    <w:tmpl w:val="E332A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1154C"/>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5"/>
  </w:num>
  <w:num w:numId="3">
    <w:abstractNumId w:val="18"/>
  </w:num>
  <w:num w:numId="4">
    <w:abstractNumId w:val="23"/>
  </w:num>
  <w:num w:numId="5">
    <w:abstractNumId w:val="11"/>
  </w:num>
  <w:num w:numId="6">
    <w:abstractNumId w:val="12"/>
  </w:num>
  <w:num w:numId="7">
    <w:abstractNumId w:val="3"/>
  </w:num>
  <w:num w:numId="8">
    <w:abstractNumId w:val="16"/>
  </w:num>
  <w:num w:numId="9">
    <w:abstractNumId w:val="17"/>
  </w:num>
  <w:num w:numId="10">
    <w:abstractNumId w:val="4"/>
  </w:num>
  <w:num w:numId="11">
    <w:abstractNumId w:val="1"/>
  </w:num>
  <w:num w:numId="12">
    <w:abstractNumId w:val="20"/>
  </w:num>
  <w:num w:numId="13">
    <w:abstractNumId w:val="2"/>
  </w:num>
  <w:num w:numId="14">
    <w:abstractNumId w:val="9"/>
  </w:num>
  <w:num w:numId="15">
    <w:abstractNumId w:val="8"/>
  </w:num>
  <w:num w:numId="16">
    <w:abstractNumId w:val="21"/>
  </w:num>
  <w:num w:numId="17">
    <w:abstractNumId w:val="14"/>
  </w:num>
  <w:num w:numId="18">
    <w:abstractNumId w:val="10"/>
  </w:num>
  <w:num w:numId="19">
    <w:abstractNumId w:val="19"/>
  </w:num>
  <w:num w:numId="20">
    <w:abstractNumId w:val="5"/>
  </w:num>
  <w:num w:numId="21">
    <w:abstractNumId w:val="22"/>
  </w:num>
  <w:num w:numId="22">
    <w:abstractNumId w:val="13"/>
  </w:num>
  <w:num w:numId="23">
    <w:abstractNumId w:val="7"/>
  </w:num>
  <w:num w:numId="24">
    <w:abstractNumId w:val="25"/>
  </w:num>
  <w:num w:numId="25">
    <w:abstractNumId w:val="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E5E"/>
    <w:rsid w:val="000016F6"/>
    <w:rsid w:val="000023F7"/>
    <w:rsid w:val="0001195B"/>
    <w:rsid w:val="0001386C"/>
    <w:rsid w:val="00014E90"/>
    <w:rsid w:val="00020CF5"/>
    <w:rsid w:val="00023C2E"/>
    <w:rsid w:val="00027492"/>
    <w:rsid w:val="00030533"/>
    <w:rsid w:val="00033643"/>
    <w:rsid w:val="00040C0F"/>
    <w:rsid w:val="0004724A"/>
    <w:rsid w:val="00050133"/>
    <w:rsid w:val="00052933"/>
    <w:rsid w:val="000572E4"/>
    <w:rsid w:val="0005747C"/>
    <w:rsid w:val="000576BF"/>
    <w:rsid w:val="00060961"/>
    <w:rsid w:val="00065CAF"/>
    <w:rsid w:val="000673A9"/>
    <w:rsid w:val="000700F9"/>
    <w:rsid w:val="000703FC"/>
    <w:rsid w:val="00072341"/>
    <w:rsid w:val="00072B60"/>
    <w:rsid w:val="00074A7D"/>
    <w:rsid w:val="00076309"/>
    <w:rsid w:val="00077C3F"/>
    <w:rsid w:val="00083A13"/>
    <w:rsid w:val="00083EB1"/>
    <w:rsid w:val="00087AFE"/>
    <w:rsid w:val="000A04FD"/>
    <w:rsid w:val="000A561B"/>
    <w:rsid w:val="000A6678"/>
    <w:rsid w:val="000A7E12"/>
    <w:rsid w:val="000A7E93"/>
    <w:rsid w:val="000B0C49"/>
    <w:rsid w:val="000B0F94"/>
    <w:rsid w:val="000B2E2F"/>
    <w:rsid w:val="000C1876"/>
    <w:rsid w:val="000C19A7"/>
    <w:rsid w:val="000D01CB"/>
    <w:rsid w:val="000D3CA5"/>
    <w:rsid w:val="000D5C58"/>
    <w:rsid w:val="000E20E5"/>
    <w:rsid w:val="001014DE"/>
    <w:rsid w:val="0010247F"/>
    <w:rsid w:val="00115D6B"/>
    <w:rsid w:val="00122940"/>
    <w:rsid w:val="00133151"/>
    <w:rsid w:val="001348D5"/>
    <w:rsid w:val="00134EA8"/>
    <w:rsid w:val="00135A76"/>
    <w:rsid w:val="0014526B"/>
    <w:rsid w:val="00145A3F"/>
    <w:rsid w:val="001462D3"/>
    <w:rsid w:val="00146F4D"/>
    <w:rsid w:val="00151B67"/>
    <w:rsid w:val="00153689"/>
    <w:rsid w:val="00161BCD"/>
    <w:rsid w:val="001629E9"/>
    <w:rsid w:val="00162AFB"/>
    <w:rsid w:val="001635C4"/>
    <w:rsid w:val="00170F1B"/>
    <w:rsid w:val="00182B19"/>
    <w:rsid w:val="001863D6"/>
    <w:rsid w:val="0019245D"/>
    <w:rsid w:val="001A02D7"/>
    <w:rsid w:val="001A0676"/>
    <w:rsid w:val="001A351B"/>
    <w:rsid w:val="001A6812"/>
    <w:rsid w:val="001A6A5A"/>
    <w:rsid w:val="001A6BE9"/>
    <w:rsid w:val="001C05BA"/>
    <w:rsid w:val="001C1541"/>
    <w:rsid w:val="001C2F55"/>
    <w:rsid w:val="001C6461"/>
    <w:rsid w:val="001C7DF1"/>
    <w:rsid w:val="001D65B3"/>
    <w:rsid w:val="001E016A"/>
    <w:rsid w:val="001F511D"/>
    <w:rsid w:val="001F51AD"/>
    <w:rsid w:val="001F6CD4"/>
    <w:rsid w:val="001F74FC"/>
    <w:rsid w:val="002002D7"/>
    <w:rsid w:val="00211F85"/>
    <w:rsid w:val="00216DBA"/>
    <w:rsid w:val="00231CF0"/>
    <w:rsid w:val="002322AD"/>
    <w:rsid w:val="002348F3"/>
    <w:rsid w:val="002363E7"/>
    <w:rsid w:val="002424AC"/>
    <w:rsid w:val="00242675"/>
    <w:rsid w:val="00242B0A"/>
    <w:rsid w:val="0024523E"/>
    <w:rsid w:val="0024627D"/>
    <w:rsid w:val="00246A3E"/>
    <w:rsid w:val="00252EF1"/>
    <w:rsid w:val="00260258"/>
    <w:rsid w:val="0026298C"/>
    <w:rsid w:val="00262DC1"/>
    <w:rsid w:val="00266C33"/>
    <w:rsid w:val="002751DF"/>
    <w:rsid w:val="00281F39"/>
    <w:rsid w:val="002A1433"/>
    <w:rsid w:val="002A6DD0"/>
    <w:rsid w:val="002B202A"/>
    <w:rsid w:val="002C4F97"/>
    <w:rsid w:val="002C5C24"/>
    <w:rsid w:val="002D06E4"/>
    <w:rsid w:val="002D4300"/>
    <w:rsid w:val="002D6925"/>
    <w:rsid w:val="002D73C3"/>
    <w:rsid w:val="002F232E"/>
    <w:rsid w:val="002F389E"/>
    <w:rsid w:val="003041C2"/>
    <w:rsid w:val="0030643A"/>
    <w:rsid w:val="00327A96"/>
    <w:rsid w:val="0033361F"/>
    <w:rsid w:val="0034181F"/>
    <w:rsid w:val="003445E0"/>
    <w:rsid w:val="00345395"/>
    <w:rsid w:val="00345EA8"/>
    <w:rsid w:val="00347433"/>
    <w:rsid w:val="003475EB"/>
    <w:rsid w:val="00350242"/>
    <w:rsid w:val="00351759"/>
    <w:rsid w:val="00355109"/>
    <w:rsid w:val="00355F7F"/>
    <w:rsid w:val="00377953"/>
    <w:rsid w:val="003876B1"/>
    <w:rsid w:val="003A29E1"/>
    <w:rsid w:val="003A4EC2"/>
    <w:rsid w:val="003C386A"/>
    <w:rsid w:val="003C438D"/>
    <w:rsid w:val="003C54E6"/>
    <w:rsid w:val="003D69E7"/>
    <w:rsid w:val="00401AA7"/>
    <w:rsid w:val="00405377"/>
    <w:rsid w:val="0040753B"/>
    <w:rsid w:val="004107F7"/>
    <w:rsid w:val="004128AE"/>
    <w:rsid w:val="00414B31"/>
    <w:rsid w:val="0042048B"/>
    <w:rsid w:val="004220CC"/>
    <w:rsid w:val="00427593"/>
    <w:rsid w:val="004304CE"/>
    <w:rsid w:val="004307EB"/>
    <w:rsid w:val="00437F81"/>
    <w:rsid w:val="00452987"/>
    <w:rsid w:val="00460AE0"/>
    <w:rsid w:val="00462D75"/>
    <w:rsid w:val="00464207"/>
    <w:rsid w:val="00466999"/>
    <w:rsid w:val="00470CE5"/>
    <w:rsid w:val="0047452C"/>
    <w:rsid w:val="00474965"/>
    <w:rsid w:val="00477F1C"/>
    <w:rsid w:val="00480177"/>
    <w:rsid w:val="00480384"/>
    <w:rsid w:val="004867CD"/>
    <w:rsid w:val="00486A7D"/>
    <w:rsid w:val="0049345B"/>
    <w:rsid w:val="00495192"/>
    <w:rsid w:val="004A24C3"/>
    <w:rsid w:val="004A2F77"/>
    <w:rsid w:val="004A4078"/>
    <w:rsid w:val="004A6AD8"/>
    <w:rsid w:val="004B0C5C"/>
    <w:rsid w:val="004B2371"/>
    <w:rsid w:val="004B5E1A"/>
    <w:rsid w:val="004C06BE"/>
    <w:rsid w:val="004D20F3"/>
    <w:rsid w:val="004D2D85"/>
    <w:rsid w:val="004D49AF"/>
    <w:rsid w:val="004E6EB2"/>
    <w:rsid w:val="004F03E8"/>
    <w:rsid w:val="004F3225"/>
    <w:rsid w:val="004F4B9D"/>
    <w:rsid w:val="004F5CBF"/>
    <w:rsid w:val="00500D9D"/>
    <w:rsid w:val="005017D9"/>
    <w:rsid w:val="0050236B"/>
    <w:rsid w:val="0053183D"/>
    <w:rsid w:val="00531EA4"/>
    <w:rsid w:val="00532BD4"/>
    <w:rsid w:val="005434F1"/>
    <w:rsid w:val="00550415"/>
    <w:rsid w:val="00550861"/>
    <w:rsid w:val="00551BE4"/>
    <w:rsid w:val="0055272F"/>
    <w:rsid w:val="005537F9"/>
    <w:rsid w:val="00556328"/>
    <w:rsid w:val="00561598"/>
    <w:rsid w:val="0056366F"/>
    <w:rsid w:val="00576D07"/>
    <w:rsid w:val="00577775"/>
    <w:rsid w:val="005805D8"/>
    <w:rsid w:val="005829B2"/>
    <w:rsid w:val="005831E3"/>
    <w:rsid w:val="005833CC"/>
    <w:rsid w:val="0058418F"/>
    <w:rsid w:val="00590EBD"/>
    <w:rsid w:val="00596EEA"/>
    <w:rsid w:val="005A206C"/>
    <w:rsid w:val="005A5135"/>
    <w:rsid w:val="005B220C"/>
    <w:rsid w:val="005B5704"/>
    <w:rsid w:val="005B7B9B"/>
    <w:rsid w:val="005C3BD1"/>
    <w:rsid w:val="005D05E3"/>
    <w:rsid w:val="005D42D8"/>
    <w:rsid w:val="005D4A05"/>
    <w:rsid w:val="005E60BD"/>
    <w:rsid w:val="005F0D16"/>
    <w:rsid w:val="005F3634"/>
    <w:rsid w:val="005F792C"/>
    <w:rsid w:val="00604BDB"/>
    <w:rsid w:val="006060E2"/>
    <w:rsid w:val="00624762"/>
    <w:rsid w:val="0063357D"/>
    <w:rsid w:val="0063396A"/>
    <w:rsid w:val="00636696"/>
    <w:rsid w:val="00643466"/>
    <w:rsid w:val="006460E0"/>
    <w:rsid w:val="00647320"/>
    <w:rsid w:val="006530F0"/>
    <w:rsid w:val="0066409C"/>
    <w:rsid w:val="00667024"/>
    <w:rsid w:val="00670335"/>
    <w:rsid w:val="0067679D"/>
    <w:rsid w:val="006821BC"/>
    <w:rsid w:val="00686E35"/>
    <w:rsid w:val="0069631E"/>
    <w:rsid w:val="006A3868"/>
    <w:rsid w:val="006A4145"/>
    <w:rsid w:val="006A54DA"/>
    <w:rsid w:val="006A5A57"/>
    <w:rsid w:val="006A6FD0"/>
    <w:rsid w:val="006B3BD8"/>
    <w:rsid w:val="006B600A"/>
    <w:rsid w:val="006B74CA"/>
    <w:rsid w:val="006C0756"/>
    <w:rsid w:val="006C130C"/>
    <w:rsid w:val="006C15DB"/>
    <w:rsid w:val="006C19F7"/>
    <w:rsid w:val="006C1F15"/>
    <w:rsid w:val="006C5A82"/>
    <w:rsid w:val="006C63FD"/>
    <w:rsid w:val="006C7962"/>
    <w:rsid w:val="006D32EF"/>
    <w:rsid w:val="006D4135"/>
    <w:rsid w:val="006D5543"/>
    <w:rsid w:val="006E0B4F"/>
    <w:rsid w:val="006E2F14"/>
    <w:rsid w:val="006E7D5F"/>
    <w:rsid w:val="006F400D"/>
    <w:rsid w:val="00716093"/>
    <w:rsid w:val="0071653F"/>
    <w:rsid w:val="007209FC"/>
    <w:rsid w:val="0072770D"/>
    <w:rsid w:val="00727B60"/>
    <w:rsid w:val="00727BC6"/>
    <w:rsid w:val="00730291"/>
    <w:rsid w:val="0073334A"/>
    <w:rsid w:val="00735F99"/>
    <w:rsid w:val="00765448"/>
    <w:rsid w:val="007730D8"/>
    <w:rsid w:val="007745D1"/>
    <w:rsid w:val="00783F5E"/>
    <w:rsid w:val="00787237"/>
    <w:rsid w:val="0079147A"/>
    <w:rsid w:val="00794849"/>
    <w:rsid w:val="007951B0"/>
    <w:rsid w:val="0079708A"/>
    <w:rsid w:val="00797B46"/>
    <w:rsid w:val="007A2ECE"/>
    <w:rsid w:val="007B1D9C"/>
    <w:rsid w:val="007C1CA4"/>
    <w:rsid w:val="007C468F"/>
    <w:rsid w:val="007D2D82"/>
    <w:rsid w:val="007D4745"/>
    <w:rsid w:val="007E0114"/>
    <w:rsid w:val="007F3FBC"/>
    <w:rsid w:val="00803502"/>
    <w:rsid w:val="00804F9C"/>
    <w:rsid w:val="00810986"/>
    <w:rsid w:val="00812A52"/>
    <w:rsid w:val="00812C75"/>
    <w:rsid w:val="0081652F"/>
    <w:rsid w:val="0081755A"/>
    <w:rsid w:val="00817AFC"/>
    <w:rsid w:val="008212B7"/>
    <w:rsid w:val="008231F6"/>
    <w:rsid w:val="00825516"/>
    <w:rsid w:val="00825D63"/>
    <w:rsid w:val="008403CF"/>
    <w:rsid w:val="00841BEB"/>
    <w:rsid w:val="0084449E"/>
    <w:rsid w:val="00845D98"/>
    <w:rsid w:val="0085096A"/>
    <w:rsid w:val="00851BC0"/>
    <w:rsid w:val="00860E55"/>
    <w:rsid w:val="00862EFD"/>
    <w:rsid w:val="00864D33"/>
    <w:rsid w:val="00872AD6"/>
    <w:rsid w:val="008756D8"/>
    <w:rsid w:val="00877B61"/>
    <w:rsid w:val="00881726"/>
    <w:rsid w:val="0088426A"/>
    <w:rsid w:val="008916CA"/>
    <w:rsid w:val="00894E66"/>
    <w:rsid w:val="008953A2"/>
    <w:rsid w:val="008A1568"/>
    <w:rsid w:val="008A56F4"/>
    <w:rsid w:val="008A6D6B"/>
    <w:rsid w:val="008B2531"/>
    <w:rsid w:val="008B25C8"/>
    <w:rsid w:val="008C047B"/>
    <w:rsid w:val="008C23C1"/>
    <w:rsid w:val="008D7CC9"/>
    <w:rsid w:val="008E14FD"/>
    <w:rsid w:val="008E7882"/>
    <w:rsid w:val="008F08C8"/>
    <w:rsid w:val="008F699B"/>
    <w:rsid w:val="00912B90"/>
    <w:rsid w:val="00914C43"/>
    <w:rsid w:val="009216B5"/>
    <w:rsid w:val="00922515"/>
    <w:rsid w:val="00927213"/>
    <w:rsid w:val="00932AF7"/>
    <w:rsid w:val="00944732"/>
    <w:rsid w:val="00946D08"/>
    <w:rsid w:val="00952426"/>
    <w:rsid w:val="00966D56"/>
    <w:rsid w:val="009715D7"/>
    <w:rsid w:val="00972CAC"/>
    <w:rsid w:val="009838F2"/>
    <w:rsid w:val="00985952"/>
    <w:rsid w:val="00987C2C"/>
    <w:rsid w:val="0099411E"/>
    <w:rsid w:val="0099658F"/>
    <w:rsid w:val="009B09B8"/>
    <w:rsid w:val="009B3904"/>
    <w:rsid w:val="009B443E"/>
    <w:rsid w:val="009B4A1E"/>
    <w:rsid w:val="009C19C9"/>
    <w:rsid w:val="009C2B31"/>
    <w:rsid w:val="009C4892"/>
    <w:rsid w:val="009D0242"/>
    <w:rsid w:val="009D3C4D"/>
    <w:rsid w:val="009D6EF5"/>
    <w:rsid w:val="009D75B7"/>
    <w:rsid w:val="009F3E71"/>
    <w:rsid w:val="009F7B18"/>
    <w:rsid w:val="00A01267"/>
    <w:rsid w:val="00A0327B"/>
    <w:rsid w:val="00A0434C"/>
    <w:rsid w:val="00A04CB5"/>
    <w:rsid w:val="00A10347"/>
    <w:rsid w:val="00A10F8B"/>
    <w:rsid w:val="00A23C0E"/>
    <w:rsid w:val="00A24188"/>
    <w:rsid w:val="00A247BB"/>
    <w:rsid w:val="00A254C5"/>
    <w:rsid w:val="00A34DF4"/>
    <w:rsid w:val="00A37830"/>
    <w:rsid w:val="00A42DBB"/>
    <w:rsid w:val="00A4522F"/>
    <w:rsid w:val="00A521C9"/>
    <w:rsid w:val="00A5588A"/>
    <w:rsid w:val="00A600E8"/>
    <w:rsid w:val="00A601C1"/>
    <w:rsid w:val="00A7607A"/>
    <w:rsid w:val="00A77758"/>
    <w:rsid w:val="00A84EA9"/>
    <w:rsid w:val="00AA0553"/>
    <w:rsid w:val="00AA178C"/>
    <w:rsid w:val="00AA2524"/>
    <w:rsid w:val="00AA75CF"/>
    <w:rsid w:val="00AB1CEC"/>
    <w:rsid w:val="00AB265C"/>
    <w:rsid w:val="00AB3C5C"/>
    <w:rsid w:val="00AC1FCA"/>
    <w:rsid w:val="00AC4E1D"/>
    <w:rsid w:val="00AC500D"/>
    <w:rsid w:val="00AC6ED8"/>
    <w:rsid w:val="00AD3C46"/>
    <w:rsid w:val="00AE171C"/>
    <w:rsid w:val="00AE502E"/>
    <w:rsid w:val="00AF05CF"/>
    <w:rsid w:val="00B04429"/>
    <w:rsid w:val="00B14FE0"/>
    <w:rsid w:val="00B16A90"/>
    <w:rsid w:val="00B37D8B"/>
    <w:rsid w:val="00B45645"/>
    <w:rsid w:val="00B47710"/>
    <w:rsid w:val="00B61DDF"/>
    <w:rsid w:val="00B62083"/>
    <w:rsid w:val="00B7357C"/>
    <w:rsid w:val="00B76147"/>
    <w:rsid w:val="00B8094A"/>
    <w:rsid w:val="00B87BC9"/>
    <w:rsid w:val="00B92787"/>
    <w:rsid w:val="00B96CB7"/>
    <w:rsid w:val="00BA35E6"/>
    <w:rsid w:val="00BA4473"/>
    <w:rsid w:val="00BB481E"/>
    <w:rsid w:val="00BB689A"/>
    <w:rsid w:val="00BC03D9"/>
    <w:rsid w:val="00BD0A52"/>
    <w:rsid w:val="00BD19A5"/>
    <w:rsid w:val="00BD2FD7"/>
    <w:rsid w:val="00BD658A"/>
    <w:rsid w:val="00BE0E55"/>
    <w:rsid w:val="00BE2178"/>
    <w:rsid w:val="00BE52CD"/>
    <w:rsid w:val="00BE7544"/>
    <w:rsid w:val="00BF213E"/>
    <w:rsid w:val="00BF576A"/>
    <w:rsid w:val="00C02498"/>
    <w:rsid w:val="00C0591E"/>
    <w:rsid w:val="00C2408D"/>
    <w:rsid w:val="00C2480F"/>
    <w:rsid w:val="00C24858"/>
    <w:rsid w:val="00C25719"/>
    <w:rsid w:val="00C32090"/>
    <w:rsid w:val="00C326B4"/>
    <w:rsid w:val="00C34423"/>
    <w:rsid w:val="00C36727"/>
    <w:rsid w:val="00C40D9A"/>
    <w:rsid w:val="00C42B25"/>
    <w:rsid w:val="00C441A5"/>
    <w:rsid w:val="00C45A40"/>
    <w:rsid w:val="00C460BA"/>
    <w:rsid w:val="00C5054A"/>
    <w:rsid w:val="00C637DA"/>
    <w:rsid w:val="00C6798F"/>
    <w:rsid w:val="00C71923"/>
    <w:rsid w:val="00C723A4"/>
    <w:rsid w:val="00C745A0"/>
    <w:rsid w:val="00C77C4E"/>
    <w:rsid w:val="00C83A77"/>
    <w:rsid w:val="00C85EF3"/>
    <w:rsid w:val="00C872B1"/>
    <w:rsid w:val="00C92BB5"/>
    <w:rsid w:val="00C932C1"/>
    <w:rsid w:val="00C94F3E"/>
    <w:rsid w:val="00C95E03"/>
    <w:rsid w:val="00CA0842"/>
    <w:rsid w:val="00CA7A7C"/>
    <w:rsid w:val="00CA7B51"/>
    <w:rsid w:val="00CC065B"/>
    <w:rsid w:val="00CC7F46"/>
    <w:rsid w:val="00CD01F9"/>
    <w:rsid w:val="00CD058B"/>
    <w:rsid w:val="00CD1498"/>
    <w:rsid w:val="00CD24FE"/>
    <w:rsid w:val="00CD3D83"/>
    <w:rsid w:val="00CD55A6"/>
    <w:rsid w:val="00CE102D"/>
    <w:rsid w:val="00CE2005"/>
    <w:rsid w:val="00CE3D86"/>
    <w:rsid w:val="00CE5F9B"/>
    <w:rsid w:val="00D00BA4"/>
    <w:rsid w:val="00D05DDB"/>
    <w:rsid w:val="00D05E02"/>
    <w:rsid w:val="00D12801"/>
    <w:rsid w:val="00D20A24"/>
    <w:rsid w:val="00D2222D"/>
    <w:rsid w:val="00D24075"/>
    <w:rsid w:val="00D37C6C"/>
    <w:rsid w:val="00D43A90"/>
    <w:rsid w:val="00D50712"/>
    <w:rsid w:val="00D55D6D"/>
    <w:rsid w:val="00D575AD"/>
    <w:rsid w:val="00D65988"/>
    <w:rsid w:val="00D7069B"/>
    <w:rsid w:val="00D7151B"/>
    <w:rsid w:val="00D71F61"/>
    <w:rsid w:val="00D8420B"/>
    <w:rsid w:val="00D92FF2"/>
    <w:rsid w:val="00D93BAE"/>
    <w:rsid w:val="00D97A37"/>
    <w:rsid w:val="00DB1215"/>
    <w:rsid w:val="00DB49AA"/>
    <w:rsid w:val="00DC0F5F"/>
    <w:rsid w:val="00DC152F"/>
    <w:rsid w:val="00DC3F34"/>
    <w:rsid w:val="00DC5A53"/>
    <w:rsid w:val="00DD093B"/>
    <w:rsid w:val="00DD5FEC"/>
    <w:rsid w:val="00DD7497"/>
    <w:rsid w:val="00DE682D"/>
    <w:rsid w:val="00DE7B54"/>
    <w:rsid w:val="00E15FC7"/>
    <w:rsid w:val="00E17F12"/>
    <w:rsid w:val="00E31E52"/>
    <w:rsid w:val="00E34FE1"/>
    <w:rsid w:val="00E44A79"/>
    <w:rsid w:val="00E54BD5"/>
    <w:rsid w:val="00E55841"/>
    <w:rsid w:val="00E61D25"/>
    <w:rsid w:val="00E63627"/>
    <w:rsid w:val="00E64294"/>
    <w:rsid w:val="00E64A8C"/>
    <w:rsid w:val="00E80C04"/>
    <w:rsid w:val="00E84135"/>
    <w:rsid w:val="00E94C59"/>
    <w:rsid w:val="00E95993"/>
    <w:rsid w:val="00E970FC"/>
    <w:rsid w:val="00EA54C2"/>
    <w:rsid w:val="00EA7503"/>
    <w:rsid w:val="00EB1511"/>
    <w:rsid w:val="00EB2371"/>
    <w:rsid w:val="00EB3921"/>
    <w:rsid w:val="00EC3435"/>
    <w:rsid w:val="00EE2AFF"/>
    <w:rsid w:val="00EE540C"/>
    <w:rsid w:val="00F01071"/>
    <w:rsid w:val="00F02E5E"/>
    <w:rsid w:val="00F12822"/>
    <w:rsid w:val="00F25D34"/>
    <w:rsid w:val="00F262BA"/>
    <w:rsid w:val="00F34D50"/>
    <w:rsid w:val="00F34EA4"/>
    <w:rsid w:val="00F36008"/>
    <w:rsid w:val="00F40FDD"/>
    <w:rsid w:val="00F529B1"/>
    <w:rsid w:val="00F62365"/>
    <w:rsid w:val="00F62B67"/>
    <w:rsid w:val="00F653EC"/>
    <w:rsid w:val="00F715A3"/>
    <w:rsid w:val="00F718F8"/>
    <w:rsid w:val="00F731D9"/>
    <w:rsid w:val="00F74225"/>
    <w:rsid w:val="00F75F62"/>
    <w:rsid w:val="00F7696E"/>
    <w:rsid w:val="00F76A25"/>
    <w:rsid w:val="00F80D32"/>
    <w:rsid w:val="00F854EC"/>
    <w:rsid w:val="00F93B1E"/>
    <w:rsid w:val="00F976F9"/>
    <w:rsid w:val="00FA192F"/>
    <w:rsid w:val="00FA40BC"/>
    <w:rsid w:val="00FA4153"/>
    <w:rsid w:val="00FA6416"/>
    <w:rsid w:val="00FB5A44"/>
    <w:rsid w:val="00FB5F74"/>
    <w:rsid w:val="00FB7BD7"/>
    <w:rsid w:val="00FD0A42"/>
    <w:rsid w:val="00FD1A56"/>
    <w:rsid w:val="00FD2461"/>
    <w:rsid w:val="00FD4278"/>
    <w:rsid w:val="00FD458C"/>
    <w:rsid w:val="00FD59E2"/>
    <w:rsid w:val="00FD7086"/>
    <w:rsid w:val="00FE0304"/>
    <w:rsid w:val="00FE03BF"/>
    <w:rsid w:val="00FE5757"/>
    <w:rsid w:val="00FE5825"/>
    <w:rsid w:val="00FF0CCA"/>
    <w:rsid w:val="00FF24F7"/>
    <w:rsid w:val="00FF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A75AAF-FBE5-41D2-AB01-88C40614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22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7696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A52"/>
    <w:rPr>
      <w:rFonts w:ascii="Tahoma" w:hAnsi="Tahoma" w:cs="Tahoma"/>
      <w:sz w:val="16"/>
      <w:szCs w:val="16"/>
    </w:rPr>
  </w:style>
  <w:style w:type="character" w:styleId="PlaceholderText">
    <w:name w:val="Placeholder Text"/>
    <w:basedOn w:val="DefaultParagraphFont"/>
    <w:uiPriority w:val="99"/>
    <w:semiHidden/>
    <w:rsid w:val="00F34D50"/>
    <w:rPr>
      <w:color w:val="808080"/>
    </w:rPr>
  </w:style>
  <w:style w:type="character" w:styleId="Hyperlink">
    <w:name w:val="Hyperlink"/>
    <w:basedOn w:val="DefaultParagraphFont"/>
    <w:uiPriority w:val="99"/>
    <w:unhideWhenUsed/>
    <w:rsid w:val="001C6461"/>
    <w:rPr>
      <w:color w:val="0000FF" w:themeColor="hyperlink"/>
      <w:u w:val="single"/>
    </w:rPr>
  </w:style>
  <w:style w:type="paragraph" w:styleId="ListParagraph">
    <w:name w:val="List Paragraph"/>
    <w:basedOn w:val="Normal"/>
    <w:uiPriority w:val="34"/>
    <w:qFormat/>
    <w:rsid w:val="001C6461"/>
    <w:pPr>
      <w:ind w:left="720"/>
      <w:contextualSpacing/>
    </w:pPr>
  </w:style>
  <w:style w:type="character" w:customStyle="1" w:styleId="Heading1Char">
    <w:name w:val="Heading 1 Char"/>
    <w:basedOn w:val="DefaultParagraphFont"/>
    <w:link w:val="Heading1"/>
    <w:uiPriority w:val="9"/>
    <w:rsid w:val="009225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22515"/>
    <w:pPr>
      <w:outlineLvl w:val="9"/>
    </w:pPr>
  </w:style>
  <w:style w:type="paragraph" w:styleId="TOC1">
    <w:name w:val="toc 1"/>
    <w:basedOn w:val="Normal"/>
    <w:next w:val="Normal"/>
    <w:autoRedefine/>
    <w:uiPriority w:val="39"/>
    <w:unhideWhenUsed/>
    <w:rsid w:val="00922515"/>
    <w:pPr>
      <w:spacing w:after="100"/>
    </w:pPr>
  </w:style>
  <w:style w:type="character" w:customStyle="1" w:styleId="Heading2Char">
    <w:name w:val="Heading 2 Char"/>
    <w:basedOn w:val="DefaultParagraphFont"/>
    <w:link w:val="Heading2"/>
    <w:uiPriority w:val="9"/>
    <w:semiHidden/>
    <w:rsid w:val="0092251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22515"/>
    <w:pPr>
      <w:spacing w:after="100"/>
      <w:ind w:left="220"/>
    </w:pPr>
  </w:style>
  <w:style w:type="paragraph" w:styleId="Header">
    <w:name w:val="header"/>
    <w:basedOn w:val="Normal"/>
    <w:link w:val="HeaderChar"/>
    <w:uiPriority w:val="99"/>
    <w:semiHidden/>
    <w:unhideWhenUsed/>
    <w:rsid w:val="00E959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5993"/>
  </w:style>
  <w:style w:type="paragraph" w:styleId="Footer">
    <w:name w:val="footer"/>
    <w:basedOn w:val="Normal"/>
    <w:link w:val="FooterChar"/>
    <w:uiPriority w:val="99"/>
    <w:semiHidden/>
    <w:unhideWhenUsed/>
    <w:rsid w:val="00E959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5993"/>
  </w:style>
  <w:style w:type="paragraph" w:customStyle="1" w:styleId="Default">
    <w:name w:val="Default"/>
    <w:rsid w:val="00932AF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eference">
    <w:name w:val="Reference"/>
    <w:basedOn w:val="Normal"/>
    <w:rsid w:val="001C2F55"/>
    <w:pPr>
      <w:spacing w:after="0" w:line="240" w:lineRule="auto"/>
      <w:ind w:left="720" w:hanging="720"/>
      <w:outlineLvl w:val="0"/>
    </w:pPr>
    <w:rPr>
      <w:rFonts w:ascii="Times New Roman" w:eastAsia="Batang" w:hAnsi="Times New Roman" w:cs="Times New Roman"/>
      <w:sz w:val="24"/>
      <w:szCs w:val="20"/>
    </w:rPr>
  </w:style>
  <w:style w:type="paragraph" w:styleId="BodyTextIndent2">
    <w:name w:val="Body Text Indent 2"/>
    <w:basedOn w:val="Normal"/>
    <w:link w:val="BodyTextIndent2Char"/>
    <w:rsid w:val="001C2F55"/>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1C2F55"/>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9C4892"/>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9C4892"/>
    <w:rPr>
      <w:color w:val="5A5A5A" w:themeColor="text1" w:themeTint="A5"/>
      <w:spacing w:val="15"/>
    </w:rPr>
  </w:style>
  <w:style w:type="paragraph" w:styleId="TOC3">
    <w:name w:val="toc 3"/>
    <w:basedOn w:val="Normal"/>
    <w:next w:val="Normal"/>
    <w:autoRedefine/>
    <w:uiPriority w:val="39"/>
    <w:unhideWhenUsed/>
    <w:rsid w:val="00D05DDB"/>
    <w:pPr>
      <w:spacing w:after="100" w:line="259" w:lineRule="auto"/>
      <w:ind w:left="440"/>
    </w:pPr>
    <w:rPr>
      <w:rFonts w:cs="Times New Roman"/>
    </w:rPr>
  </w:style>
  <w:style w:type="character" w:customStyle="1" w:styleId="Heading4Char">
    <w:name w:val="Heading 4 Char"/>
    <w:basedOn w:val="DefaultParagraphFont"/>
    <w:link w:val="Heading4"/>
    <w:uiPriority w:val="9"/>
    <w:semiHidden/>
    <w:rsid w:val="00F7696E"/>
    <w:rPr>
      <w:rFonts w:asciiTheme="majorHAnsi" w:eastAsiaTheme="majorEastAsia" w:hAnsiTheme="majorHAnsi" w:cstheme="majorBidi"/>
      <w:i/>
      <w:iCs/>
      <w:color w:val="365F91" w:themeColor="accent1" w:themeShade="BF"/>
    </w:rPr>
  </w:style>
  <w:style w:type="paragraph" w:styleId="FootnoteText">
    <w:name w:val="footnote text"/>
    <w:basedOn w:val="Normal"/>
    <w:link w:val="FootnoteTextChar"/>
    <w:uiPriority w:val="99"/>
    <w:semiHidden/>
    <w:unhideWhenUsed/>
    <w:rsid w:val="006B7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74CA"/>
    <w:rPr>
      <w:sz w:val="20"/>
      <w:szCs w:val="20"/>
    </w:rPr>
  </w:style>
  <w:style w:type="character" w:styleId="FootnoteReference">
    <w:name w:val="footnote reference"/>
    <w:basedOn w:val="DefaultParagraphFont"/>
    <w:uiPriority w:val="99"/>
    <w:semiHidden/>
    <w:unhideWhenUsed/>
    <w:rsid w:val="006B74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6145">
      <w:bodyDiv w:val="1"/>
      <w:marLeft w:val="0"/>
      <w:marRight w:val="0"/>
      <w:marTop w:val="0"/>
      <w:marBottom w:val="0"/>
      <w:divBdr>
        <w:top w:val="none" w:sz="0" w:space="0" w:color="auto"/>
        <w:left w:val="none" w:sz="0" w:space="0" w:color="auto"/>
        <w:bottom w:val="none" w:sz="0" w:space="0" w:color="auto"/>
        <w:right w:val="none" w:sz="0" w:space="0" w:color="auto"/>
      </w:divBdr>
    </w:div>
    <w:div w:id="156195797">
      <w:bodyDiv w:val="1"/>
      <w:marLeft w:val="0"/>
      <w:marRight w:val="0"/>
      <w:marTop w:val="0"/>
      <w:marBottom w:val="0"/>
      <w:divBdr>
        <w:top w:val="none" w:sz="0" w:space="0" w:color="auto"/>
        <w:left w:val="none" w:sz="0" w:space="0" w:color="auto"/>
        <w:bottom w:val="none" w:sz="0" w:space="0" w:color="auto"/>
        <w:right w:val="none" w:sz="0" w:space="0" w:color="auto"/>
      </w:divBdr>
    </w:div>
    <w:div w:id="249775848">
      <w:bodyDiv w:val="1"/>
      <w:marLeft w:val="0"/>
      <w:marRight w:val="0"/>
      <w:marTop w:val="0"/>
      <w:marBottom w:val="0"/>
      <w:divBdr>
        <w:top w:val="none" w:sz="0" w:space="0" w:color="auto"/>
        <w:left w:val="none" w:sz="0" w:space="0" w:color="auto"/>
        <w:bottom w:val="none" w:sz="0" w:space="0" w:color="auto"/>
        <w:right w:val="none" w:sz="0" w:space="0" w:color="auto"/>
      </w:divBdr>
    </w:div>
    <w:div w:id="305208723">
      <w:bodyDiv w:val="1"/>
      <w:marLeft w:val="0"/>
      <w:marRight w:val="0"/>
      <w:marTop w:val="0"/>
      <w:marBottom w:val="0"/>
      <w:divBdr>
        <w:top w:val="none" w:sz="0" w:space="0" w:color="auto"/>
        <w:left w:val="none" w:sz="0" w:space="0" w:color="auto"/>
        <w:bottom w:val="none" w:sz="0" w:space="0" w:color="auto"/>
        <w:right w:val="none" w:sz="0" w:space="0" w:color="auto"/>
      </w:divBdr>
    </w:div>
    <w:div w:id="342896645">
      <w:bodyDiv w:val="1"/>
      <w:marLeft w:val="0"/>
      <w:marRight w:val="0"/>
      <w:marTop w:val="0"/>
      <w:marBottom w:val="0"/>
      <w:divBdr>
        <w:top w:val="none" w:sz="0" w:space="0" w:color="auto"/>
        <w:left w:val="none" w:sz="0" w:space="0" w:color="auto"/>
        <w:bottom w:val="none" w:sz="0" w:space="0" w:color="auto"/>
        <w:right w:val="none" w:sz="0" w:space="0" w:color="auto"/>
      </w:divBdr>
    </w:div>
    <w:div w:id="500897696">
      <w:bodyDiv w:val="1"/>
      <w:marLeft w:val="0"/>
      <w:marRight w:val="0"/>
      <w:marTop w:val="0"/>
      <w:marBottom w:val="0"/>
      <w:divBdr>
        <w:top w:val="none" w:sz="0" w:space="0" w:color="auto"/>
        <w:left w:val="none" w:sz="0" w:space="0" w:color="auto"/>
        <w:bottom w:val="none" w:sz="0" w:space="0" w:color="auto"/>
        <w:right w:val="none" w:sz="0" w:space="0" w:color="auto"/>
      </w:divBdr>
    </w:div>
    <w:div w:id="806511675">
      <w:bodyDiv w:val="1"/>
      <w:marLeft w:val="0"/>
      <w:marRight w:val="0"/>
      <w:marTop w:val="0"/>
      <w:marBottom w:val="0"/>
      <w:divBdr>
        <w:top w:val="none" w:sz="0" w:space="0" w:color="auto"/>
        <w:left w:val="none" w:sz="0" w:space="0" w:color="auto"/>
        <w:bottom w:val="none" w:sz="0" w:space="0" w:color="auto"/>
        <w:right w:val="none" w:sz="0" w:space="0" w:color="auto"/>
      </w:divBdr>
    </w:div>
    <w:div w:id="1310283889">
      <w:bodyDiv w:val="1"/>
      <w:marLeft w:val="0"/>
      <w:marRight w:val="0"/>
      <w:marTop w:val="0"/>
      <w:marBottom w:val="0"/>
      <w:divBdr>
        <w:top w:val="none" w:sz="0" w:space="0" w:color="auto"/>
        <w:left w:val="none" w:sz="0" w:space="0" w:color="auto"/>
        <w:bottom w:val="none" w:sz="0" w:space="0" w:color="auto"/>
        <w:right w:val="none" w:sz="0" w:space="0" w:color="auto"/>
      </w:divBdr>
    </w:div>
    <w:div w:id="1519004347">
      <w:bodyDiv w:val="1"/>
      <w:marLeft w:val="0"/>
      <w:marRight w:val="0"/>
      <w:marTop w:val="0"/>
      <w:marBottom w:val="0"/>
      <w:divBdr>
        <w:top w:val="none" w:sz="0" w:space="0" w:color="auto"/>
        <w:left w:val="none" w:sz="0" w:space="0" w:color="auto"/>
        <w:bottom w:val="none" w:sz="0" w:space="0" w:color="auto"/>
        <w:right w:val="none" w:sz="0" w:space="0" w:color="auto"/>
      </w:divBdr>
    </w:div>
    <w:div w:id="1561669796">
      <w:bodyDiv w:val="1"/>
      <w:marLeft w:val="0"/>
      <w:marRight w:val="0"/>
      <w:marTop w:val="0"/>
      <w:marBottom w:val="0"/>
      <w:divBdr>
        <w:top w:val="none" w:sz="0" w:space="0" w:color="auto"/>
        <w:left w:val="none" w:sz="0" w:space="0" w:color="auto"/>
        <w:bottom w:val="none" w:sz="0" w:space="0" w:color="auto"/>
        <w:right w:val="none" w:sz="0" w:space="0" w:color="auto"/>
      </w:divBdr>
    </w:div>
    <w:div w:id="1645694773">
      <w:bodyDiv w:val="1"/>
      <w:marLeft w:val="0"/>
      <w:marRight w:val="0"/>
      <w:marTop w:val="0"/>
      <w:marBottom w:val="0"/>
      <w:divBdr>
        <w:top w:val="none" w:sz="0" w:space="0" w:color="auto"/>
        <w:left w:val="none" w:sz="0" w:space="0" w:color="auto"/>
        <w:bottom w:val="none" w:sz="0" w:space="0" w:color="auto"/>
        <w:right w:val="none" w:sz="0" w:space="0" w:color="auto"/>
      </w:divBdr>
    </w:div>
    <w:div w:id="1675839401">
      <w:bodyDiv w:val="1"/>
      <w:marLeft w:val="0"/>
      <w:marRight w:val="0"/>
      <w:marTop w:val="0"/>
      <w:marBottom w:val="0"/>
      <w:divBdr>
        <w:top w:val="none" w:sz="0" w:space="0" w:color="auto"/>
        <w:left w:val="none" w:sz="0" w:space="0" w:color="auto"/>
        <w:bottom w:val="none" w:sz="0" w:space="0" w:color="auto"/>
        <w:right w:val="none" w:sz="0" w:space="0" w:color="auto"/>
      </w:divBdr>
    </w:div>
    <w:div w:id="1700397489">
      <w:bodyDiv w:val="1"/>
      <w:marLeft w:val="0"/>
      <w:marRight w:val="0"/>
      <w:marTop w:val="0"/>
      <w:marBottom w:val="0"/>
      <w:divBdr>
        <w:top w:val="none" w:sz="0" w:space="0" w:color="auto"/>
        <w:left w:val="none" w:sz="0" w:space="0" w:color="auto"/>
        <w:bottom w:val="none" w:sz="0" w:space="0" w:color="auto"/>
        <w:right w:val="none" w:sz="0" w:space="0" w:color="auto"/>
      </w:divBdr>
    </w:div>
    <w:div w:id="1925070124">
      <w:bodyDiv w:val="1"/>
      <w:marLeft w:val="0"/>
      <w:marRight w:val="0"/>
      <w:marTop w:val="0"/>
      <w:marBottom w:val="0"/>
      <w:divBdr>
        <w:top w:val="none" w:sz="0" w:space="0" w:color="auto"/>
        <w:left w:val="none" w:sz="0" w:space="0" w:color="auto"/>
        <w:bottom w:val="none" w:sz="0" w:space="0" w:color="auto"/>
        <w:right w:val="none" w:sz="0" w:space="0" w:color="auto"/>
      </w:divBdr>
    </w:div>
    <w:div w:id="1956448833">
      <w:bodyDiv w:val="1"/>
      <w:marLeft w:val="0"/>
      <w:marRight w:val="0"/>
      <w:marTop w:val="0"/>
      <w:marBottom w:val="0"/>
      <w:divBdr>
        <w:top w:val="none" w:sz="0" w:space="0" w:color="auto"/>
        <w:left w:val="none" w:sz="0" w:space="0" w:color="auto"/>
        <w:bottom w:val="none" w:sz="0" w:space="0" w:color="auto"/>
        <w:right w:val="none" w:sz="0" w:space="0" w:color="auto"/>
      </w:divBdr>
    </w:div>
    <w:div w:id="1957172715">
      <w:bodyDiv w:val="1"/>
      <w:marLeft w:val="0"/>
      <w:marRight w:val="0"/>
      <w:marTop w:val="0"/>
      <w:marBottom w:val="0"/>
      <w:divBdr>
        <w:top w:val="none" w:sz="0" w:space="0" w:color="auto"/>
        <w:left w:val="none" w:sz="0" w:space="0" w:color="auto"/>
        <w:bottom w:val="none" w:sz="0" w:space="0" w:color="auto"/>
        <w:right w:val="none" w:sz="0" w:space="0" w:color="auto"/>
      </w:divBdr>
    </w:div>
    <w:div w:id="1985819293">
      <w:bodyDiv w:val="1"/>
      <w:marLeft w:val="0"/>
      <w:marRight w:val="0"/>
      <w:marTop w:val="0"/>
      <w:marBottom w:val="0"/>
      <w:divBdr>
        <w:top w:val="none" w:sz="0" w:space="0" w:color="auto"/>
        <w:left w:val="none" w:sz="0" w:space="0" w:color="auto"/>
        <w:bottom w:val="none" w:sz="0" w:space="0" w:color="auto"/>
        <w:right w:val="none" w:sz="0" w:space="0" w:color="auto"/>
      </w:divBdr>
    </w:div>
    <w:div w:id="2034458197">
      <w:bodyDiv w:val="1"/>
      <w:marLeft w:val="0"/>
      <w:marRight w:val="0"/>
      <w:marTop w:val="0"/>
      <w:marBottom w:val="0"/>
      <w:divBdr>
        <w:top w:val="none" w:sz="0" w:space="0" w:color="auto"/>
        <w:left w:val="none" w:sz="0" w:space="0" w:color="auto"/>
        <w:bottom w:val="none" w:sz="0" w:space="0" w:color="auto"/>
        <w:right w:val="none" w:sz="0" w:space="0" w:color="auto"/>
      </w:divBdr>
    </w:div>
    <w:div w:id="2042438226">
      <w:bodyDiv w:val="1"/>
      <w:marLeft w:val="0"/>
      <w:marRight w:val="0"/>
      <w:marTop w:val="0"/>
      <w:marBottom w:val="0"/>
      <w:divBdr>
        <w:top w:val="none" w:sz="0" w:space="0" w:color="auto"/>
        <w:left w:val="none" w:sz="0" w:space="0" w:color="auto"/>
        <w:bottom w:val="none" w:sz="0" w:space="0" w:color="auto"/>
        <w:right w:val="none" w:sz="0" w:space="0" w:color="auto"/>
      </w:divBdr>
    </w:div>
    <w:div w:id="2054883548">
      <w:bodyDiv w:val="1"/>
      <w:marLeft w:val="0"/>
      <w:marRight w:val="0"/>
      <w:marTop w:val="0"/>
      <w:marBottom w:val="0"/>
      <w:divBdr>
        <w:top w:val="none" w:sz="0" w:space="0" w:color="auto"/>
        <w:left w:val="none" w:sz="0" w:space="0" w:color="auto"/>
        <w:bottom w:val="none" w:sz="0" w:space="0" w:color="auto"/>
        <w:right w:val="none" w:sz="0" w:space="0" w:color="auto"/>
      </w:divBdr>
    </w:div>
    <w:div w:id="213964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818A06-F1E7-4A0A-99A9-839DA0F43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8</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FRAMBuilder</vt:lpstr>
    </vt:vector>
  </TitlesOfParts>
  <Company>South Fork Research, Inc</Company>
  <LinksUpToDate>false</LinksUpToDate>
  <CharactersWithSpaces>10648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FRAMBuilder</dc:title>
  <dc:subject>Program documentation &amp; processing steps for preparing coded-wire tag data for Chinook FRAM base period calibration</dc:subject>
  <dc:creator>The Chinook FRAM Base Period Workgroup, February 2016</dc:creator>
  <cp:lastModifiedBy>Peter</cp:lastModifiedBy>
  <cp:revision>24</cp:revision>
  <cp:lastPrinted>2013-07-18T16:14:00Z</cp:lastPrinted>
  <dcterms:created xsi:type="dcterms:W3CDTF">2016-02-04T19:01:00Z</dcterms:created>
  <dcterms:modified xsi:type="dcterms:W3CDTF">2016-02-10T19:28:00Z</dcterms:modified>
</cp:coreProperties>
</file>