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74BE9" w14:textId="77777777" w:rsidR="00045EB1" w:rsidRPr="00FC34EA" w:rsidRDefault="004154C7" w:rsidP="004154C7">
      <w:pPr>
        <w:pStyle w:val="Title"/>
        <w:spacing w:before="0" w:after="0" w:line="240" w:lineRule="auto"/>
        <w:jc w:val="center"/>
        <w:rPr>
          <w:caps w:val="0"/>
          <w:sz w:val="32"/>
        </w:rPr>
      </w:pPr>
      <w:r w:rsidRPr="00FC34EA">
        <w:rPr>
          <w:caps w:val="0"/>
          <w:sz w:val="32"/>
        </w:rPr>
        <w:t>C</w:t>
      </w:r>
      <w:bookmarkStart w:id="0" w:name="_GoBack"/>
      <w:bookmarkEnd w:id="0"/>
      <w:r w:rsidRPr="00FC34EA">
        <w:rPr>
          <w:caps w:val="0"/>
          <w:sz w:val="32"/>
        </w:rPr>
        <w:t xml:space="preserve">hinook </w:t>
      </w:r>
      <w:r w:rsidR="00184199" w:rsidRPr="00FC34EA">
        <w:rPr>
          <w:caps w:val="0"/>
          <w:sz w:val="32"/>
        </w:rPr>
        <w:t xml:space="preserve">FRAM </w:t>
      </w:r>
      <w:r w:rsidR="006E7BCE" w:rsidRPr="00FC34EA">
        <w:rPr>
          <w:caps w:val="0"/>
          <w:sz w:val="32"/>
        </w:rPr>
        <w:t xml:space="preserve">Base Period </w:t>
      </w:r>
      <w:r w:rsidR="00FC34EA" w:rsidRPr="00FC34EA">
        <w:rPr>
          <w:caps w:val="0"/>
          <w:sz w:val="32"/>
        </w:rPr>
        <w:t>Documentation</w:t>
      </w:r>
      <w:r w:rsidR="006E7BCE" w:rsidRPr="00FC34EA">
        <w:rPr>
          <w:caps w:val="0"/>
          <w:sz w:val="32"/>
        </w:rPr>
        <w:t xml:space="preserve">: </w:t>
      </w:r>
      <w:r w:rsidR="00184199" w:rsidRPr="00FC34EA">
        <w:rPr>
          <w:caps w:val="0"/>
          <w:sz w:val="32"/>
        </w:rPr>
        <w:t xml:space="preserve">Growth </w:t>
      </w:r>
      <w:r w:rsidR="006E7BCE" w:rsidRPr="00FC34EA">
        <w:rPr>
          <w:caps w:val="0"/>
          <w:sz w:val="32"/>
        </w:rPr>
        <w:t>Functions</w:t>
      </w:r>
    </w:p>
    <w:p w14:paraId="6427E044" w14:textId="333DBEA1" w:rsidR="004154C7" w:rsidRPr="00FC34EA" w:rsidRDefault="004154C7" w:rsidP="008D081B">
      <w:pPr>
        <w:pStyle w:val="Subtitle"/>
        <w:spacing w:before="0" w:after="0"/>
        <w:jc w:val="center"/>
        <w:rPr>
          <w:caps w:val="0"/>
          <w:sz w:val="22"/>
        </w:rPr>
      </w:pPr>
      <w:r w:rsidRPr="00FC34EA">
        <w:rPr>
          <w:caps w:val="0"/>
          <w:sz w:val="22"/>
        </w:rPr>
        <w:t>Pete Mc</w:t>
      </w:r>
      <w:r w:rsidR="00184199" w:rsidRPr="00FC34EA">
        <w:rPr>
          <w:caps w:val="0"/>
          <w:sz w:val="22"/>
        </w:rPr>
        <w:t>H</w:t>
      </w:r>
      <w:r w:rsidRPr="00FC34EA">
        <w:rPr>
          <w:caps w:val="0"/>
          <w:sz w:val="22"/>
        </w:rPr>
        <w:t>ugh</w:t>
      </w:r>
      <w:r w:rsidR="00754303">
        <w:rPr>
          <w:caps w:val="0"/>
          <w:sz w:val="22"/>
        </w:rPr>
        <w:t xml:space="preserve"> (Eco Logical Research)</w:t>
      </w:r>
      <w:r w:rsidR="006E7BCE" w:rsidRPr="00FC34EA">
        <w:rPr>
          <w:caps w:val="0"/>
          <w:sz w:val="22"/>
        </w:rPr>
        <w:t>, Galen Johnson</w:t>
      </w:r>
      <w:r w:rsidR="00754303">
        <w:rPr>
          <w:caps w:val="0"/>
          <w:sz w:val="22"/>
        </w:rPr>
        <w:t xml:space="preserve"> (Northwest Indian Fisheries Commission)</w:t>
      </w:r>
      <w:r w:rsidR="006E7BCE" w:rsidRPr="00FC34EA">
        <w:rPr>
          <w:caps w:val="0"/>
          <w:sz w:val="22"/>
        </w:rPr>
        <w:t xml:space="preserve">, and Jason </w:t>
      </w:r>
      <w:proofErr w:type="spellStart"/>
      <w:r w:rsidR="006E7BCE" w:rsidRPr="00FC34EA">
        <w:rPr>
          <w:caps w:val="0"/>
          <w:sz w:val="22"/>
        </w:rPr>
        <w:t>Schaffler</w:t>
      </w:r>
      <w:proofErr w:type="spellEnd"/>
      <w:r w:rsidR="00754303">
        <w:rPr>
          <w:caps w:val="0"/>
          <w:sz w:val="22"/>
        </w:rPr>
        <w:t xml:space="preserve"> (Muckleshoot Indian Tribe-Fisheries)</w:t>
      </w:r>
    </w:p>
    <w:p w14:paraId="68D37A81" w14:textId="39BFA77C" w:rsidR="004154C7" w:rsidRPr="00FC34EA" w:rsidRDefault="00EC3972" w:rsidP="008D081B">
      <w:pPr>
        <w:pStyle w:val="Subtitle"/>
        <w:spacing w:before="0" w:after="0"/>
        <w:jc w:val="center"/>
        <w:rPr>
          <w:caps w:val="0"/>
          <w:sz w:val="22"/>
        </w:rPr>
      </w:pPr>
      <w:r>
        <w:rPr>
          <w:caps w:val="0"/>
          <w:sz w:val="22"/>
        </w:rPr>
        <w:t>October 5</w:t>
      </w:r>
      <w:r w:rsidR="00E90BE3">
        <w:rPr>
          <w:caps w:val="0"/>
          <w:sz w:val="22"/>
        </w:rPr>
        <w:t xml:space="preserve">, </w:t>
      </w:r>
      <w:r w:rsidR="004154C7" w:rsidRPr="00FC34EA">
        <w:rPr>
          <w:caps w:val="0"/>
          <w:sz w:val="22"/>
        </w:rPr>
        <w:t>2015</w:t>
      </w:r>
    </w:p>
    <w:p w14:paraId="140F83A1" w14:textId="77777777" w:rsidR="004154C7" w:rsidRPr="004154C7" w:rsidRDefault="004154C7" w:rsidP="004154C7"/>
    <w:p w14:paraId="32396605" w14:textId="77777777" w:rsidR="009F20F3" w:rsidRDefault="00994C41" w:rsidP="00045EB1">
      <w:pPr>
        <w:pStyle w:val="Heading1"/>
      </w:pPr>
      <w:r>
        <w:t>Background</w:t>
      </w:r>
    </w:p>
    <w:p w14:paraId="5F0B9FF0" w14:textId="77777777" w:rsidR="006E7BCE" w:rsidRDefault="00994C41">
      <w:r>
        <w:t xml:space="preserve">To model fisheries with minimum size limit regulations, the Chinook Fishery Regulation Assessment Model (FRAM) </w:t>
      </w:r>
      <w:r w:rsidR="00ED679E">
        <w:t>is parameterized with</w:t>
      </w:r>
      <w:r>
        <w:t xml:space="preserve"> growth functions </w:t>
      </w:r>
      <w:r w:rsidR="00ED679E">
        <w:t>for</w:t>
      </w:r>
      <w:r>
        <w:t xml:space="preserve"> comput</w:t>
      </w:r>
      <w:r w:rsidR="00ED679E">
        <w:t>ing</w:t>
      </w:r>
      <w:r>
        <w:t xml:space="preserve"> </w:t>
      </w:r>
      <w:r w:rsidR="00924C51">
        <w:t xml:space="preserve">mean </w:t>
      </w:r>
      <w:r>
        <w:t xml:space="preserve">length </w:t>
      </w:r>
      <w:r w:rsidR="00924C51">
        <w:t xml:space="preserve">(fork length, FL, in mm) </w:t>
      </w:r>
      <w:r w:rsidR="00ED679E">
        <w:t>by age and model time step,</w:t>
      </w:r>
      <w:r>
        <w:t xml:space="preserve"> as well as supplementary </w:t>
      </w:r>
      <w:r w:rsidR="00ED679E">
        <w:t>inputs (coefficients of variation, CVs)</w:t>
      </w:r>
      <w:r>
        <w:t xml:space="preserve"> </w:t>
      </w:r>
      <w:r w:rsidR="00924C51">
        <w:t>for characterizing</w:t>
      </w:r>
      <w:r>
        <w:t xml:space="preserve"> variability around </w:t>
      </w:r>
      <w:r w:rsidR="00CA6E29">
        <w:t>these predictions</w:t>
      </w:r>
      <w:r w:rsidR="009F20F3">
        <w:t>.</w:t>
      </w:r>
      <w:r w:rsidR="00924C51">
        <w:t xml:space="preserve"> This report summarizes the data and analysis details associated with the growth parameters that were estimated in support of the 2015 Chinook FRAM Base Period Project. The objectives of this </w:t>
      </w:r>
      <w:r w:rsidR="00BC168B">
        <w:t>effort</w:t>
      </w:r>
      <w:r w:rsidR="00924C51">
        <w:t xml:space="preserve"> were to: (</w:t>
      </w:r>
      <w:r w:rsidR="009D13F3">
        <w:t xml:space="preserve">1) Estimate parameters for stock-specific von </w:t>
      </w:r>
      <w:proofErr w:type="spellStart"/>
      <w:r w:rsidR="009D13F3">
        <w:t>Bertalanffy</w:t>
      </w:r>
      <w:proofErr w:type="spellEnd"/>
      <w:r w:rsidR="009D13F3">
        <w:t xml:space="preserve"> growth functions (VBGFs)</w:t>
      </w:r>
      <w:r w:rsidR="00924C51">
        <w:t xml:space="preserve">, inclusive of an assessment of model fit diagnostics, etc.; and </w:t>
      </w:r>
      <w:r w:rsidR="009D13F3">
        <w:t xml:space="preserve">(2) Estimate stock-specific CVs associated with </w:t>
      </w:r>
      <w:r w:rsidR="00BC168B">
        <w:t xml:space="preserve">VBGF </w:t>
      </w:r>
      <w:r w:rsidR="009D13F3">
        <w:t>mean length</w:t>
      </w:r>
      <w:r w:rsidR="00BC168B">
        <w:t>-</w:t>
      </w:r>
      <w:r w:rsidR="009D13F3">
        <w:t>at</w:t>
      </w:r>
      <w:r w:rsidR="00BC168B">
        <w:t>-</w:t>
      </w:r>
      <w:r w:rsidR="009D13F3">
        <w:t>age</w:t>
      </w:r>
      <w:r w:rsidR="00BC168B">
        <w:t xml:space="preserve"> predictions</w:t>
      </w:r>
      <w:r w:rsidR="009D13F3">
        <w:t>.</w:t>
      </w:r>
      <w:r w:rsidR="00BC168B">
        <w:t xml:space="preserve"> </w:t>
      </w:r>
    </w:p>
    <w:p w14:paraId="5C039706" w14:textId="77777777" w:rsidR="009D13F3" w:rsidRDefault="00184199">
      <w:pPr>
        <w:rPr>
          <w:color w:val="FF0000"/>
        </w:rPr>
      </w:pPr>
      <w:r>
        <w:t xml:space="preserve">The approach taken differs from what has been done </w:t>
      </w:r>
      <w:r w:rsidR="005A4559">
        <w:t>for prior</w:t>
      </w:r>
      <w:r>
        <w:t xml:space="preserve"> base period</w:t>
      </w:r>
      <w:r w:rsidR="005A4559">
        <w:t xml:space="preserve"> (BP)</w:t>
      </w:r>
      <w:r>
        <w:t xml:space="preserve"> calibrations </w:t>
      </w:r>
      <w:r w:rsidR="005A4559">
        <w:t xml:space="preserve">in </w:t>
      </w:r>
      <w:r w:rsidR="003F2CEA">
        <w:t xml:space="preserve">two </w:t>
      </w:r>
      <w:r w:rsidR="005A4559">
        <w:t>important ways. Firstly, whereas past BPs included separate ‘mature’ (~terminal) and ‘</w:t>
      </w:r>
      <w:r w:rsidR="00DD6C56">
        <w:t>mixed-maturity</w:t>
      </w:r>
      <w:r w:rsidR="005A4559">
        <w:t>’ (~pre</w:t>
      </w:r>
      <w:r w:rsidR="00647D5C">
        <w:t>-</w:t>
      </w:r>
      <w:r w:rsidR="005A4559">
        <w:t>terminal) VBGFs, a single pre</w:t>
      </w:r>
      <w:r w:rsidR="00647D5C">
        <w:t>-</w:t>
      </w:r>
      <w:r w:rsidR="005A4559">
        <w:t>terminal model was deemed appropriate for contemporary modeling</w:t>
      </w:r>
      <w:r w:rsidR="00CF6874">
        <w:t xml:space="preserve"> due to the lack of minimum size limits in terminal fisheries</w:t>
      </w:r>
      <w:r w:rsidR="005A4559">
        <w:t xml:space="preserve">. </w:t>
      </w:r>
      <w:r w:rsidR="00AA170D">
        <w:t xml:space="preserve">Secondly, </w:t>
      </w:r>
      <w:r w:rsidR="005E3CBF">
        <w:t xml:space="preserve">the estimation approach </w:t>
      </w:r>
      <w:r w:rsidR="005B6781">
        <w:t>employed</w:t>
      </w:r>
      <w:r w:rsidR="005E3CBF">
        <w:t xml:space="preserve"> </w:t>
      </w:r>
      <w:r w:rsidR="005B6781">
        <w:t xml:space="preserve">here </w:t>
      </w:r>
      <w:r w:rsidR="005E3CBF">
        <w:t xml:space="preserve">addressed the fact that the data used to fit </w:t>
      </w:r>
      <w:r w:rsidR="005B6781">
        <w:t>VBGFs</w:t>
      </w:r>
      <w:r w:rsidR="005E3CBF">
        <w:t xml:space="preserve"> </w:t>
      </w:r>
      <w:r w:rsidR="005B6781">
        <w:t>(i.e., fishery recoveries) may be positively biased due to the release of sublegal/undersized (i.e., smaller than the minimum size limit) fish in fisheries with minimum size limit regulations</w:t>
      </w:r>
      <w:r w:rsidR="001C2D6E">
        <w:t>.</w:t>
      </w:r>
    </w:p>
    <w:p w14:paraId="10C59D0C" w14:textId="77777777" w:rsidR="0012654E" w:rsidRDefault="0012654E" w:rsidP="0012654E">
      <w:pPr>
        <w:pStyle w:val="Heading1"/>
      </w:pPr>
      <w:r>
        <w:t>data description</w:t>
      </w:r>
    </w:p>
    <w:p w14:paraId="08267D00" w14:textId="77777777" w:rsidR="0070439A" w:rsidRDefault="005C2648" w:rsidP="0012654E">
      <w:r>
        <w:t xml:space="preserve">This analysis is based on length observations associated with the coded-wire tag (CWT) recovery dataset </w:t>
      </w:r>
      <w:r w:rsidR="0070439A">
        <w:t>selected for</w:t>
      </w:r>
      <w:r>
        <w:t xml:space="preserve"> general base period calibration (i.e., exploitation rate estimation/cohort reconstruction) purposes</w:t>
      </w:r>
      <w:r w:rsidR="0070439A">
        <w:t>,</w:t>
      </w:r>
      <w:r w:rsidR="00217D6F">
        <w:t xml:space="preserve"> which </w:t>
      </w:r>
      <w:r w:rsidR="00CF6874">
        <w:t>is</w:t>
      </w:r>
      <w:r w:rsidR="00217D6F">
        <w:t xml:space="preserve"> documented in </w:t>
      </w:r>
      <w:r w:rsidR="002D380F">
        <w:t xml:space="preserve">other </w:t>
      </w:r>
      <w:r w:rsidR="00CF6874">
        <w:t xml:space="preserve">base period </w:t>
      </w:r>
      <w:r w:rsidR="002D380F">
        <w:t xml:space="preserve">documents (i.e., </w:t>
      </w:r>
      <w:r w:rsidR="00217D6F">
        <w:t>stock profile</w:t>
      </w:r>
      <w:r w:rsidR="002D380F">
        <w:t>s)</w:t>
      </w:r>
      <w:r w:rsidR="00217D6F">
        <w:t>.</w:t>
      </w:r>
      <w:r>
        <w:t xml:space="preserve"> </w:t>
      </w:r>
      <w:r w:rsidR="00217D6F">
        <w:t>D</w:t>
      </w:r>
      <w:r w:rsidR="0070439A">
        <w:t>ataset details include:</w:t>
      </w:r>
    </w:p>
    <w:p w14:paraId="47961FD9" w14:textId="77777777" w:rsidR="0012654E" w:rsidRDefault="00AA3C70" w:rsidP="0070439A">
      <w:pPr>
        <w:pStyle w:val="ListParagraph"/>
        <w:numPr>
          <w:ilvl w:val="0"/>
          <w:numId w:val="1"/>
        </w:numPr>
      </w:pPr>
      <w:r>
        <w:t>CWT recoveries for b</w:t>
      </w:r>
      <w:r w:rsidR="0070439A">
        <w:t xml:space="preserve">rood years 2005-2008 were included for all stocks. Additional CWT data were added to expand the sample size used to estimate VBGFs for the Washington Coast regional aggregate, as well as for the Sacramento/Central Valley stock; broods 2001-2004 were included for these two groups, as well as additional facilities for Washington Coast (Grays Harbor, Quinault, and </w:t>
      </w:r>
      <w:proofErr w:type="spellStart"/>
      <w:r w:rsidR="0070439A">
        <w:t>Tsoo-Yess</w:t>
      </w:r>
      <w:proofErr w:type="spellEnd"/>
      <w:r w:rsidR="0070439A">
        <w:t>).</w:t>
      </w:r>
    </w:p>
    <w:p w14:paraId="6550A02C" w14:textId="77777777" w:rsidR="00C75091" w:rsidRDefault="00C75091" w:rsidP="0070439A">
      <w:pPr>
        <w:pStyle w:val="ListParagraph"/>
        <w:numPr>
          <w:ilvl w:val="0"/>
          <w:numId w:val="1"/>
        </w:numPr>
      </w:pPr>
      <w:r>
        <w:t>Length</w:t>
      </w:r>
      <w:r w:rsidR="00AA3C70">
        <w:t xml:space="preserve"> data for</w:t>
      </w:r>
      <w:r>
        <w:t xml:space="preserve"> CWTs processed via the CAS loading and </w:t>
      </w:r>
      <w:proofErr w:type="spellStart"/>
      <w:r>
        <w:t>FRAMBuilder</w:t>
      </w:r>
      <w:proofErr w:type="spellEnd"/>
      <w:r>
        <w:t xml:space="preserve"> mapping process were included in the analysis; ‘anomalous’ length </w:t>
      </w:r>
      <w:r w:rsidR="00AA3C70">
        <w:t>data,</w:t>
      </w:r>
      <w:r>
        <w:t xml:space="preserve"> such as from high-seas fisheries and/or research trawls</w:t>
      </w:r>
      <w:r w:rsidR="00AA3C70">
        <w:t>,</w:t>
      </w:r>
      <w:r>
        <w:t xml:space="preserve"> </w:t>
      </w:r>
      <w:r w:rsidR="00AA3C70">
        <w:t>were excluded</w:t>
      </w:r>
      <w:r>
        <w:t>.</w:t>
      </w:r>
    </w:p>
    <w:p w14:paraId="611D97BE" w14:textId="77777777" w:rsidR="001625DE" w:rsidRDefault="00A81B6B" w:rsidP="0070439A">
      <w:pPr>
        <w:pStyle w:val="ListParagraph"/>
        <w:numPr>
          <w:ilvl w:val="0"/>
          <w:numId w:val="1"/>
        </w:numPr>
      </w:pPr>
      <w:r>
        <w:t xml:space="preserve">Data collected in freshwater or extreme terminal fisheries, within which maturation-related changes in morphometry were expected to be well under way, were excluded from </w:t>
      </w:r>
      <w:r w:rsidR="001625DE">
        <w:t xml:space="preserve">all </w:t>
      </w:r>
      <w:r>
        <w:t>analys</w:t>
      </w:r>
      <w:r w:rsidR="001625DE">
        <w:t>e</w:t>
      </w:r>
      <w:r>
        <w:t>s.</w:t>
      </w:r>
      <w:r w:rsidR="00592C19">
        <w:t xml:space="preserve"> Thus, although &gt;90% of the dataset used here consists of pre-terminal recoveries, some terminal marine net recoveries were used in the final analysis.</w:t>
      </w:r>
    </w:p>
    <w:p w14:paraId="4753331B" w14:textId="77777777" w:rsidR="00592C19" w:rsidRDefault="001625DE" w:rsidP="00CF6874">
      <w:pPr>
        <w:pStyle w:val="ListParagraph"/>
        <w:numPr>
          <w:ilvl w:val="0"/>
          <w:numId w:val="1"/>
        </w:numPr>
      </w:pPr>
      <w:r>
        <w:t>For cases in which CWT lengths were not reported in fork length (FL), conversions were made using</w:t>
      </w:r>
      <w:r w:rsidR="00B51E89">
        <w:t xml:space="preserve"> the conversion equations of Conrad and </w:t>
      </w:r>
      <w:proofErr w:type="spellStart"/>
      <w:r w:rsidR="00B51E89">
        <w:t>Gutman</w:t>
      </w:r>
      <w:proofErr w:type="spellEnd"/>
      <w:r w:rsidR="00B51E89">
        <w:t xml:space="preserve"> (1996</w:t>
      </w:r>
      <w:r w:rsidR="00217D6F">
        <w:t>;</w:t>
      </w:r>
      <w:r w:rsidR="00B51E89">
        <w:t xml:space="preserve"> </w:t>
      </w:r>
      <w:r w:rsidR="00217D6F">
        <w:t>total length</w:t>
      </w:r>
      <w:r w:rsidR="00B51E89">
        <w:t xml:space="preserve">) and </w:t>
      </w:r>
      <w:proofErr w:type="spellStart"/>
      <w:r w:rsidR="00B51E89">
        <w:t>Pahlke</w:t>
      </w:r>
      <w:proofErr w:type="spellEnd"/>
      <w:r w:rsidR="00B51E89">
        <w:t xml:space="preserve"> (1989</w:t>
      </w:r>
      <w:r w:rsidR="00217D6F">
        <w:t>;</w:t>
      </w:r>
      <w:r w:rsidR="00B51E89">
        <w:t xml:space="preserve"> other length types</w:t>
      </w:r>
      <w:r>
        <w:t>).</w:t>
      </w:r>
    </w:p>
    <w:p w14:paraId="5DDC7FE7" w14:textId="77777777" w:rsidR="005756CA" w:rsidRDefault="005756CA" w:rsidP="00CF6874">
      <w:pPr>
        <w:pStyle w:val="ListParagraph"/>
        <w:numPr>
          <w:ilvl w:val="0"/>
          <w:numId w:val="1"/>
        </w:numPr>
      </w:pPr>
      <w:r>
        <w:t xml:space="preserve">Data were combined across brood years and grouped into coarser regional aggregates (Table 1) in order to facilitate VBGF estimation (described below); aggregates were selected based on those used during the </w:t>
      </w:r>
      <w:r>
        <w:lastRenderedPageBreak/>
        <w:t xml:space="preserve">estimation of growth parameters during the last Chinook FRAM calibration groupings and based on </w:t>
      </w:r>
      <w:r w:rsidR="00CF6874">
        <w:t>knowledge of</w:t>
      </w:r>
      <w:r>
        <w:t xml:space="preserve"> stock relationships.</w:t>
      </w:r>
    </w:p>
    <w:p w14:paraId="6F23ACBD" w14:textId="77777777" w:rsidR="00C75091" w:rsidRDefault="00592C19" w:rsidP="00CF6874">
      <w:pPr>
        <w:pStyle w:val="ListParagraph"/>
        <w:numPr>
          <w:ilvl w:val="0"/>
          <w:numId w:val="1"/>
        </w:numPr>
      </w:pPr>
      <w:r>
        <w:t xml:space="preserve">The final analysis used data from 658 CWT codes and N = 27,535 marine recoveries (25,606 pre-terminal; 1,929 marine terminal net).  </w:t>
      </w:r>
      <w:r w:rsidR="00A81B6B">
        <w:t xml:space="preserve"> </w:t>
      </w:r>
    </w:p>
    <w:p w14:paraId="46A6B71C" w14:textId="77777777" w:rsidR="0012654E" w:rsidRDefault="0012654E" w:rsidP="0012654E"/>
    <w:p w14:paraId="04CB8F1B" w14:textId="77777777" w:rsidR="00045EB1" w:rsidRDefault="0012654E" w:rsidP="00045EB1">
      <w:pPr>
        <w:pStyle w:val="Heading1"/>
      </w:pPr>
      <w:r>
        <w:t>Estimating growth curve parameters</w:t>
      </w:r>
    </w:p>
    <w:p w14:paraId="103DC1CC" w14:textId="77777777" w:rsidR="00792801" w:rsidRDefault="00005304">
      <w:r>
        <w:t xml:space="preserve">We used a two-stage approach to estimate growth functions for the Chinook FRAM Base Period project. </w:t>
      </w:r>
      <w:r w:rsidR="003F024E">
        <w:t>In the first step, w</w:t>
      </w:r>
      <w:r w:rsidR="00792801">
        <w:t xml:space="preserve">e estimated mean </w:t>
      </w:r>
      <w:r w:rsidR="00E94787">
        <w:t>(</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rsidR="00E94787">
        <w:t xml:space="preserve">) </w:t>
      </w:r>
      <w:r w:rsidR="00792801">
        <w:t xml:space="preserve">and SD </w:t>
      </w:r>
      <w:r w:rsidR="00E94787">
        <w:t>(</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rsidR="00E94787">
        <w:t xml:space="preserve">) </w:t>
      </w:r>
      <w:r w:rsidR="00792801">
        <w:t xml:space="preserve">length-at-age </w:t>
      </w:r>
      <w:r w:rsidR="0017420E">
        <w:t>individual</w:t>
      </w:r>
      <w:r w:rsidR="00792801">
        <w:t xml:space="preserve"> </w:t>
      </w:r>
      <w:r w:rsidR="0017420E">
        <w:t>stock aggregate</w:t>
      </w:r>
      <w:r w:rsidR="007121D9">
        <w:t>–month (</w:t>
      </w:r>
      <w:proofErr w:type="spellStart"/>
      <w:r w:rsidR="007121D9">
        <w:rPr>
          <w:i/>
        </w:rPr>
        <w:t>sm</w:t>
      </w:r>
      <w:proofErr w:type="spellEnd"/>
      <w:r w:rsidR="007121D9">
        <w:t xml:space="preserve">) </w:t>
      </w:r>
      <w:r w:rsidR="0017420E">
        <w:t>combinations</w:t>
      </w:r>
      <w:r w:rsidR="00792801">
        <w:t xml:space="preserve"> using the method of Satterthwaite et al. (2012). </w:t>
      </w:r>
      <w:r>
        <w:t>In brief</w:t>
      </w:r>
      <w:r w:rsidR="00695DDC">
        <w:t xml:space="preserve">, </w:t>
      </w:r>
      <w:r w:rsidR="00191169">
        <w:t xml:space="preserve">this approach treats individual length observations as samples from a truncated </w:t>
      </w:r>
      <w:r w:rsidR="00113A12">
        <w:t xml:space="preserve">normal </w:t>
      </w:r>
      <w:r w:rsidR="00191169">
        <w:t>distribution, where</w:t>
      </w:r>
      <w:r>
        <w:t>in</w:t>
      </w:r>
      <w:r w:rsidR="00191169">
        <w:t xml:space="preserve"> the </w:t>
      </w:r>
      <w:r w:rsidR="00113A12">
        <w:t>truncation point is governed by the minimum size limit of a fishery</w:t>
      </w:r>
      <w:r w:rsidR="0017420E">
        <w:t>; accordingly,</w:t>
      </w:r>
      <w:r>
        <w:t xml:space="preserve"> </w:t>
      </w:r>
      <w:r w:rsidR="0017420E">
        <w:t xml:space="preserve">it returns mean/SD </w:t>
      </w:r>
      <w:r w:rsidR="000A7F50">
        <w:t xml:space="preserve">maximum likelihood </w:t>
      </w:r>
      <w:r w:rsidR="0017420E">
        <w:t xml:space="preserve">estimates </w:t>
      </w:r>
      <w:r w:rsidR="000A7F50">
        <w:t xml:space="preserve">(MLEs) </w:t>
      </w:r>
      <w:r w:rsidR="0017420E">
        <w:t>consistent with both the observed</w:t>
      </w:r>
      <w:r>
        <w:t xml:space="preserve"> </w:t>
      </w:r>
      <w:r w:rsidR="0017420E">
        <w:t>and</w:t>
      </w:r>
      <w:r>
        <w:t xml:space="preserve"> unobserved </w:t>
      </w:r>
      <w:r w:rsidR="0017420E">
        <w:t>portions</w:t>
      </w:r>
      <w:r>
        <w:t xml:space="preserve"> of the underlying </w:t>
      </w:r>
      <w:r w:rsidR="0017420E">
        <w:t>probability</w:t>
      </w:r>
      <w:r>
        <w:t xml:space="preserve"> distribution</w:t>
      </w:r>
      <w:r w:rsidR="00113A12">
        <w:t xml:space="preserve">. Thus, </w:t>
      </w:r>
      <w:r w:rsidR="009A1919">
        <w:t xml:space="preserve">the probability of observing an individual length </w:t>
      </w:r>
      <w:r w:rsidR="009A1919" w:rsidRPr="00695DDC">
        <w:rPr>
          <w:i/>
        </w:rPr>
        <w:t>l</w:t>
      </w:r>
      <w:r w:rsidR="009A1919" w:rsidRPr="00695DDC">
        <w:rPr>
          <w:i/>
          <w:vertAlign w:val="subscript"/>
        </w:rPr>
        <w:t>i</w:t>
      </w:r>
      <w:r>
        <w:t xml:space="preserve"> </w:t>
      </w:r>
      <w:r w:rsidR="009A1919">
        <w:t xml:space="preserve">in a fishery with minimum length limit </w:t>
      </w:r>
      <w:proofErr w:type="spellStart"/>
      <w:r w:rsidR="009A1919" w:rsidRPr="00590D23">
        <w:rPr>
          <w:i/>
        </w:rPr>
        <w:t>msl</w:t>
      </w:r>
      <w:r w:rsidR="009A1919">
        <w:rPr>
          <w:i/>
          <w:vertAlign w:val="subscript"/>
        </w:rPr>
        <w:t>i</w:t>
      </w:r>
      <w:proofErr w:type="spellEnd"/>
      <w:r w:rsidR="009A1919">
        <w:t xml:space="preserve"> is</w:t>
      </w:r>
    </w:p>
    <w:p w14:paraId="2C40716C" w14:textId="77777777" w:rsidR="00D71107" w:rsidRDefault="00005304" w:rsidP="00005304">
      <w:r>
        <w:t>Equation 1.</w:t>
      </w:r>
      <w:r>
        <w:tab/>
      </w: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msl</m:t>
                </m:r>
              </m:e>
              <m:sub>
                <m:r>
                  <w:rPr>
                    <w:rFonts w:ascii="Cambria Math" w:hAnsi="Cambria Math"/>
                  </w:rPr>
                  <m:t>i</m:t>
                </m:r>
              </m:sub>
            </m:sSub>
          </m:e>
        </m:d>
        <m:r>
          <w:rPr>
            <w:rFonts w:ascii="Cambria Math" w:hAnsi="Cambria Math"/>
          </w:rPr>
          <m:t>=</m:t>
        </m:r>
        <m:f>
          <m:fPr>
            <m:ctrlPr>
              <w:rPr>
                <w:rFonts w:ascii="Cambria Math" w:hAnsi="Cambria Math"/>
                <w:i/>
              </w:rPr>
            </m:ctrlPr>
          </m:fPr>
          <m:num>
            <m:r>
              <m:rPr>
                <m:nor/>
              </m:rPr>
              <w:rPr>
                <w:rFonts w:ascii="Symbol" w:hAnsi="Symbol"/>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m:t>
                </m:r>
              </m:sub>
              <m:sup>
                <m:r>
                  <w:rPr>
                    <w:rFonts w:ascii="Cambria Math" w:hAnsi="Cambria Math"/>
                  </w:rPr>
                  <m:t>2</m:t>
                </m:r>
              </m:sup>
            </m:sSubSup>
            <m:r>
              <w:rPr>
                <w:rFonts w:ascii="Cambria Math" w:hAnsi="Cambria Math"/>
              </w:rPr>
              <m:t>)</m:t>
            </m:r>
          </m:num>
          <m:den>
            <m:r>
              <m:rPr>
                <m:nor/>
              </m:rPr>
              <w:rPr>
                <w:rFonts w:ascii="Cambria Math" w:hAnsi="Symbol"/>
              </w:rPr>
              <m:t>1-</m:t>
            </m:r>
            <m:r>
              <m:rPr>
                <m:nor/>
              </m:rPr>
              <w:rPr>
                <w:rFonts w:ascii="Symbol" w:hAnsi="Symbol"/>
              </w:rPr>
              <m:t></m:t>
            </m:r>
            <m:r>
              <w:rPr>
                <w:rFonts w:ascii="Cambria Math" w:hAnsi="Cambria Math"/>
              </w:rPr>
              <m:t>(ms</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m:t>
                </m:r>
              </m:sub>
              <m:sup>
                <m:r>
                  <w:rPr>
                    <w:rFonts w:ascii="Cambria Math" w:hAnsi="Cambria Math"/>
                  </w:rPr>
                  <m:t>2</m:t>
                </m:r>
              </m:sup>
            </m:sSubSup>
            <m:r>
              <w:rPr>
                <w:rFonts w:ascii="Cambria Math" w:hAnsi="Cambria Math"/>
              </w:rPr>
              <m:t>)</m:t>
            </m:r>
          </m:den>
        </m:f>
      </m:oMath>
    </w:p>
    <w:p w14:paraId="3F4C0C8F" w14:textId="77777777" w:rsidR="00005304" w:rsidRDefault="009A1919" w:rsidP="00695DDC">
      <w:proofErr w:type="gramStart"/>
      <w:r>
        <w:t>and</w:t>
      </w:r>
      <w:proofErr w:type="gramEnd"/>
      <w:r>
        <w:t xml:space="preserve"> t</w:t>
      </w:r>
      <w:r w:rsidR="00590D23">
        <w:t xml:space="preserve">he probability for </w:t>
      </w:r>
      <w:r>
        <w:t>observing the</w:t>
      </w:r>
      <w:r w:rsidR="00590D23">
        <w:t xml:space="preserve"> length dataset as a whole </w:t>
      </w:r>
      <w:r w:rsidR="00695DDC">
        <w:t>(</w:t>
      </w:r>
      <m:oMath>
        <m:acc>
          <m:accPr>
            <m:chr m:val="̃"/>
            <m:ctrlPr>
              <w:rPr>
                <w:rFonts w:ascii="Cambria Math" w:hAnsi="Cambria Math"/>
                <w:i/>
              </w:rPr>
            </m:ctrlPr>
          </m:accPr>
          <m:e>
            <m:r>
              <w:rPr>
                <w:rFonts w:ascii="Cambria Math" w:hAnsi="Cambria Math"/>
              </w:rPr>
              <m:t>l</m:t>
            </m:r>
          </m:e>
        </m:acc>
      </m:oMath>
      <w:r w:rsidR="00695DDC">
        <w:t>) given the collective of size regulations (</w:t>
      </w:r>
      <m:oMath>
        <m:acc>
          <m:accPr>
            <m:chr m:val="̃"/>
            <m:ctrlPr>
              <w:rPr>
                <w:rFonts w:ascii="Cambria Math" w:hAnsi="Cambria Math"/>
                <w:i/>
              </w:rPr>
            </m:ctrlPr>
          </m:accPr>
          <m:e>
            <m:r>
              <w:rPr>
                <w:rFonts w:ascii="Cambria Math" w:hAnsi="Cambria Math"/>
              </w:rPr>
              <m:t>msl</m:t>
            </m:r>
          </m:e>
        </m:acc>
      </m:oMath>
      <w:r w:rsidR="00695DDC">
        <w:t xml:space="preserve">) </w:t>
      </w:r>
      <w:r w:rsidR="00590D23">
        <w:t xml:space="preserve">is simply the product of </w:t>
      </w:r>
      <w:r w:rsidR="00695DDC">
        <w:t>individual likelihoods, i.e.,</w:t>
      </w:r>
    </w:p>
    <w:p w14:paraId="638A98FF" w14:textId="77777777" w:rsidR="00695DDC" w:rsidRPr="00005304" w:rsidRDefault="00005304" w:rsidP="00695DDC">
      <w:r>
        <w:t>Equation 2.</w:t>
      </w:r>
      <w:r>
        <w:tab/>
      </w:r>
      <w:r>
        <w:tab/>
        <w:t xml:space="preserv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l</m:t>
                </m:r>
              </m:e>
            </m:acc>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acc>
              <m:accPr>
                <m:chr m:val="̃"/>
                <m:ctrlPr>
                  <w:rPr>
                    <w:rFonts w:ascii="Cambria Math" w:hAnsi="Cambria Math"/>
                    <w:i/>
                  </w:rPr>
                </m:ctrlPr>
              </m:accPr>
              <m:e>
                <m:r>
                  <w:rPr>
                    <w:rFonts w:ascii="Cambria Math" w:hAnsi="Cambria Math"/>
                  </w:rPr>
                  <m:t>msl</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msl</m:t>
                    </m:r>
                  </m:e>
                  <m:sub>
                    <m:r>
                      <w:rPr>
                        <w:rFonts w:ascii="Cambria Math" w:hAnsi="Cambria Math"/>
                      </w:rPr>
                      <m:t>i</m:t>
                    </m:r>
                  </m:sub>
                </m:sSub>
              </m:e>
            </m:d>
          </m:e>
        </m:nary>
      </m:oMath>
    </w:p>
    <w:p w14:paraId="571C60AD" w14:textId="77777777" w:rsidR="00695DDC" w:rsidRDefault="0017420E">
      <w:r>
        <w:t>MLEs (</w:t>
      </w:r>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oMath>
      <w:r>
        <w:t>) were generated using this</w:t>
      </w:r>
      <w:r w:rsidR="00BD7788">
        <w:t xml:space="preserve"> joint</w:t>
      </w:r>
      <w:r>
        <w:t xml:space="preserve"> likelihood function and the ‘</w:t>
      </w:r>
      <w:proofErr w:type="spellStart"/>
      <w:r>
        <w:t>bbmle</w:t>
      </w:r>
      <w:proofErr w:type="spellEnd"/>
      <w:r>
        <w:t xml:space="preserve">’ package in R. For estimation purposes, we pooled data across brood years and did not attempt to estimate </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t xml:space="preserve"> unless there were at least 20 observations per month–stock aggregate estimation stratum.</w:t>
      </w:r>
      <w:r w:rsidR="00005304">
        <w:t xml:space="preserve"> </w:t>
      </w:r>
      <w:proofErr w:type="gramStart"/>
      <w:r w:rsidR="00512047">
        <w:t xml:space="preserve">The </w:t>
      </w:r>
      <m:oMath>
        <m:sSub>
          <m:sSubPr>
            <m:ctrlPr>
              <w:rPr>
                <w:rFonts w:ascii="Cambria Math" w:hAnsi="Cambria Math"/>
                <w:i/>
              </w:rPr>
            </m:ctrlPr>
          </m:sSubPr>
          <m:e>
            <m:r>
              <w:rPr>
                <w:rFonts w:ascii="Cambria Math" w:hAnsi="Cambria Math"/>
              </w:rPr>
              <m:t>μ</m:t>
            </m:r>
          </m:e>
          <m:sub>
            <m:r>
              <w:rPr>
                <w:rFonts w:ascii="Cambria Math" w:hAnsi="Cambria Math"/>
              </w:rPr>
              <m:t>sm</m:t>
            </m:r>
          </m:sub>
        </m:sSub>
      </m:oMath>
      <w:r w:rsidR="00512047">
        <w:t xml:space="preserve"> and</w:t>
      </w:r>
      <w:proofErr w:type="gramEnd"/>
      <w:r w:rsidR="00512047">
        <w:t xml:space="preserve"> </w:t>
      </w:r>
      <m:oMath>
        <m:sSub>
          <m:sSubPr>
            <m:ctrlPr>
              <w:rPr>
                <w:rFonts w:ascii="Cambria Math" w:hAnsi="Cambria Math"/>
                <w:i/>
              </w:rPr>
            </m:ctrlPr>
          </m:sSubPr>
          <m:e>
            <m:r>
              <w:rPr>
                <w:rFonts w:ascii="Cambria Math" w:hAnsi="Cambria Math"/>
              </w:rPr>
              <m:t>σ</m:t>
            </m:r>
          </m:e>
          <m:sub>
            <m:r>
              <w:rPr>
                <w:rFonts w:ascii="Cambria Math" w:hAnsi="Cambria Math"/>
              </w:rPr>
              <m:t>sm</m:t>
            </m:r>
          </m:sub>
        </m:sSub>
      </m:oMath>
      <w:r w:rsidR="00512047">
        <w:t xml:space="preserve"> estimates generated through analysis stage 1 are provided in Appendix A.</w:t>
      </w:r>
      <w:r w:rsidR="003A622F">
        <w:t xml:space="preserve"> With the exception of two suspected outliers, the MLEs were consistent with the expected growth pattern for Chinook salmon</w:t>
      </w:r>
      <w:r w:rsidR="00CF6874">
        <w:t xml:space="preserve"> and</w:t>
      </w:r>
      <w:r w:rsidR="003A622F">
        <w:t xml:space="preserve"> differed in the manner expected relative to values estimated in the absence of size limit considerations.    </w:t>
      </w:r>
    </w:p>
    <w:p w14:paraId="76B5B838" w14:textId="77777777" w:rsidR="009A1919" w:rsidRDefault="003F024E">
      <w:r>
        <w:t xml:space="preserve">In our second estimation stage, we estimated the parameters of stock-specific von </w:t>
      </w:r>
      <w:proofErr w:type="spellStart"/>
      <w:r>
        <w:t>Bertalanffy</w:t>
      </w:r>
      <w:proofErr w:type="spellEnd"/>
      <w:r>
        <w:t xml:space="preserve"> growth functions (VBGFs) that best described variation in mean length-at-age estimates generated during stage one</w:t>
      </w:r>
      <w:r w:rsidR="004532D0">
        <w:t xml:space="preserve"> (i.e.,</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m:t>
            </m:r>
          </m:sub>
        </m:sSub>
      </m:oMath>
      <w:r w:rsidR="004532D0">
        <w:t>)</w:t>
      </w:r>
      <w:r>
        <w:t xml:space="preserve">. </w:t>
      </w:r>
      <w:r w:rsidR="008D5ECA">
        <w:t>To do this</w:t>
      </w:r>
      <w:r w:rsidR="00CC7A88">
        <w:t>, we employed a</w:t>
      </w:r>
      <w:r w:rsidR="00A122A1">
        <w:t>n</w:t>
      </w:r>
      <w:r w:rsidR="00CC7A88">
        <w:t xml:space="preserve"> </w:t>
      </w:r>
      <w:r w:rsidR="008D5ECA">
        <w:t xml:space="preserve">approach wherein VGBF parameters </w:t>
      </w:r>
      <w:r w:rsidR="004532D0">
        <w:t xml:space="preserve">were modeled to be stock-varying </w:t>
      </w:r>
      <w:r w:rsidR="00A122A1">
        <w:t>realizations from a common distribution of VBGF parameters (i.e.</w:t>
      </w:r>
      <w:proofErr w:type="gramStart"/>
      <w:r w:rsidR="00A122A1">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A122A1">
        <w:t xml:space="preserve">, </w:t>
      </w:r>
      <w:r w:rsidR="00A122A1" w:rsidRPr="008D5ECA">
        <w:rPr>
          <w:i/>
        </w:rPr>
        <w:t>k</w:t>
      </w:r>
      <w:r w:rsidR="00A122A1">
        <w:t xml:space="preserve">, </w:t>
      </w:r>
      <w:r w:rsidR="00A122A1" w:rsidRPr="008D5ECA">
        <w:rPr>
          <w:i/>
        </w:rPr>
        <w:t>t</w:t>
      </w:r>
      <w:r w:rsidR="00A122A1" w:rsidRPr="008D5ECA">
        <w:rPr>
          <w:i/>
          <w:vertAlign w:val="subscript"/>
        </w:rPr>
        <w:t>0</w:t>
      </w:r>
      <w:r w:rsidR="00A122A1">
        <w:t>):</w:t>
      </w:r>
    </w:p>
    <w:p w14:paraId="34692159" w14:textId="77777777" w:rsidR="00D71107" w:rsidRDefault="004532D0">
      <w:r>
        <w:t>Equation 3.</w:t>
      </w:r>
      <w:r>
        <w:tab/>
      </w:r>
      <w:r>
        <w:tab/>
      </w:r>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m:t>
                </m:r>
              </m:e>
              <m:sub>
                <m:r>
                  <w:rPr>
                    <w:rFonts w:ascii="Cambria Math" w:hAnsi="Cambria Math"/>
                  </w:rPr>
                  <m:t>s</m:t>
                </m:r>
              </m:sub>
            </m:sSub>
          </m:sub>
        </m:sSub>
        <m:sSup>
          <m:sSupPr>
            <m:ctrlPr>
              <w:rPr>
                <w:rFonts w:ascii="Cambria Math" w:hAnsi="Cambria Math"/>
                <w:i/>
              </w:rPr>
            </m:ctrlPr>
          </m:sSupPr>
          <m:e>
            <m:r>
              <w:rPr>
                <w:rFonts w:ascii="Cambria Math" w:hAnsi="Cambria Math"/>
              </w:rPr>
              <m:t>[1-e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0s</m:t>
                </m:r>
              </m:sub>
            </m:sSub>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m:t>
            </m:r>
          </m:sub>
        </m:sSub>
      </m:oMath>
    </w:p>
    <w:p w14:paraId="4031277A" w14:textId="267C5D37" w:rsidR="00A122A1" w:rsidRDefault="00A122A1">
      <w:r>
        <w:t xml:space="preserve">Parameters were estimated using Bayesian methods in </w:t>
      </w:r>
      <w:proofErr w:type="spellStart"/>
      <w:r>
        <w:t>WinBUGS</w:t>
      </w:r>
      <w:proofErr w:type="spellEnd"/>
      <w:r>
        <w:t xml:space="preserve"> with </w:t>
      </w:r>
      <w:proofErr w:type="spellStart"/>
      <w:r w:rsidR="00142423">
        <w:t>uniformative</w:t>
      </w:r>
      <w:proofErr w:type="spellEnd"/>
      <w:r w:rsidR="00F50829">
        <w:t xml:space="preserve"> priors (see </w:t>
      </w:r>
      <w:r w:rsidR="002220CE">
        <w:t>A</w:t>
      </w:r>
      <w:r w:rsidR="00F50829">
        <w:t xml:space="preserve">ppendix </w:t>
      </w:r>
      <w:r w:rsidR="002220CE">
        <w:t xml:space="preserve">B </w:t>
      </w:r>
      <w:r w:rsidR="00F50829">
        <w:t>for code</w:t>
      </w:r>
      <w:r w:rsidR="002220CE">
        <w:t>, priors, and initial values</w:t>
      </w:r>
      <w:r w:rsidR="00F50829">
        <w:t xml:space="preserve">). </w:t>
      </w:r>
      <w:r w:rsidR="00F20014">
        <w:t xml:space="preserve">The final values proposed for inclusion in the Chinook FRAM BP are medians from a 1-in-50 sample of N = </w:t>
      </w:r>
      <w:r w:rsidR="00DC6613">
        <w:t>31</w:t>
      </w:r>
      <w:r w:rsidR="00F20014">
        <w:t>,000 MCMC iterations on each of three chains, less a</w:t>
      </w:r>
      <w:r w:rsidR="0004175B">
        <w:t>n</w:t>
      </w:r>
      <w:r w:rsidR="00F20014">
        <w:t xml:space="preserve"> N = 5,000 iteration burn-in period</w:t>
      </w:r>
      <w:r w:rsidR="002220CE">
        <w:t xml:space="preserve"> (</w:t>
      </w:r>
      <w:r w:rsidR="00DC6613">
        <w:t xml:space="preserve">i.e., N = 26K total per chain; </w:t>
      </w:r>
      <w:r w:rsidR="002220CE">
        <w:t>Table 2)</w:t>
      </w:r>
      <w:r w:rsidR="00F20014">
        <w:t>.</w:t>
      </w:r>
      <w:r w:rsidR="00342526">
        <w:t xml:space="preserve"> The fitted curves</w:t>
      </w:r>
      <w:r w:rsidR="000A7F50">
        <w:t xml:space="preserve"> appear to describe well the variability in MLEs (stage 1 results), as well as raw length observations, on both a stock-by-stock (Figure 1) and overall (Figure 2) basis.</w:t>
      </w:r>
      <w:r w:rsidR="003C3385">
        <w:t xml:space="preserve"> Finally,  we explored the sensitivity of stock-specific VBGF parameters to the inclusion/exclusion of two outliers (i.e., mean FL at age 21 and 29 </w:t>
      </w:r>
      <w:r w:rsidR="007F692E">
        <w:t xml:space="preserve">months </w:t>
      </w:r>
      <w:r w:rsidR="003C3385">
        <w:t>was lower than anticipated for Sacramento/CV stock; Appendix A). The omission of these points caused a small increase in the length-at-age prediction (fitted curve) for young Sacramento/</w:t>
      </w:r>
      <w:r w:rsidR="007F692E">
        <w:t xml:space="preserve">Central </w:t>
      </w:r>
      <w:r w:rsidR="007F692E">
        <w:lastRenderedPageBreak/>
        <w:t xml:space="preserve">Valley </w:t>
      </w:r>
      <w:r w:rsidR="003C3385">
        <w:t>fish and negligibly affected other stocks (Figure 1)</w:t>
      </w:r>
      <w:r w:rsidR="009C3F7C">
        <w:t>; the final VBGF parameters recommended for use in base period development exclude these two points.</w:t>
      </w:r>
    </w:p>
    <w:p w14:paraId="38C44C7C" w14:textId="77777777" w:rsidR="00FC34EA" w:rsidRDefault="0012654E">
      <w:r>
        <w:t xml:space="preserve">In addition to </w:t>
      </w:r>
      <w:r w:rsidR="000D5C9E">
        <w:t xml:space="preserve">mean </w:t>
      </w:r>
      <w:r>
        <w:t>length-at-age predictions, FRAM’s size limit algorithm requires an estimate of distributional spread</w:t>
      </w:r>
      <w:r w:rsidR="000D5C9E">
        <w:t xml:space="preserve"> around means</w:t>
      </w:r>
      <w:r>
        <w:t xml:space="preserve">. We considered two approaches towards fulfilling this BP information need: (1) a constant CV approach, or (2) an age-varying CV approach. </w:t>
      </w:r>
      <w:r w:rsidR="00CF6874">
        <w:t>An</w:t>
      </w:r>
      <w:r>
        <w:t xml:space="preserve"> inspecti</w:t>
      </w:r>
      <w:r w:rsidR="00CF6874">
        <w:t>on of</w:t>
      </w:r>
      <w:r>
        <w:t xml:space="preserve"> </w:t>
      </w:r>
      <w:r w:rsidR="00CF6874">
        <w:t>stage 1 results (i.e.</w:t>
      </w:r>
      <w:proofErr w:type="gramStart"/>
      <w:r w:rsidR="00CF6874">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sm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m:t>
            </m:r>
          </m:sub>
        </m:sSub>
      </m:oMath>
      <w:r w:rsidR="00CF6874">
        <w:t>)  revealed</w:t>
      </w:r>
      <w:r>
        <w:t xml:space="preserve"> </w:t>
      </w:r>
      <w:r w:rsidR="00CF6874">
        <w:t xml:space="preserve">that </w:t>
      </w:r>
      <w:r>
        <w:t>the latter method best captured patterns in the data</w:t>
      </w:r>
      <w:r w:rsidR="000D5C9E">
        <w:t xml:space="preserve"> (Figure 3)</w:t>
      </w:r>
      <w:r>
        <w:t>. Thus, we</w:t>
      </w:r>
      <w:r w:rsidR="00DD6C56">
        <w:t xml:space="preserve"> used ANCOVA to </w:t>
      </w:r>
      <w:r w:rsidR="000D5C9E">
        <w:t xml:space="preserve">assess </w:t>
      </w:r>
      <w:r w:rsidR="00DD6C56">
        <w:t xml:space="preserve">the relationship between </w:t>
      </w:r>
      <w:proofErr w:type="gramStart"/>
      <w:r w:rsidR="00DD6C56">
        <w:t>CV(</w:t>
      </w:r>
      <w:proofErr w:type="gramEnd"/>
      <w:r w:rsidR="00DD6C56">
        <w:t xml:space="preserve">FL) and age (in months) and then used the resulting model to compute CV(FL) on January 1 for age-2 to age-5 Chinook for use in modeling. </w:t>
      </w:r>
      <w:r w:rsidR="00280B94">
        <w:t xml:space="preserve">ANCOVA results indicated that CV decreased significantly with increasing age overall </w:t>
      </w:r>
      <w:r w:rsidR="000D5C9E">
        <w:t xml:space="preserve">(P &lt; 0.001) </w:t>
      </w:r>
      <w:r w:rsidR="00280B94">
        <w:t xml:space="preserve">and offered strong support for stock-specific intercepts (P &lt; 0.001) but not slopes (P &gt; 0.05). </w:t>
      </w:r>
      <w:r w:rsidR="000D5C9E">
        <w:t xml:space="preserve">Thus, </w:t>
      </w:r>
      <w:proofErr w:type="gramStart"/>
      <w:r w:rsidR="000D5C9E">
        <w:t>CV(</w:t>
      </w:r>
      <w:proofErr w:type="gramEnd"/>
      <w:r w:rsidR="000D5C9E">
        <w:t>FL) was computed, by age, for each regional aggregate based on an ‘equal slopes’ ANCOVA model (Appendix A).</w:t>
      </w:r>
    </w:p>
    <w:p w14:paraId="5DB710BB" w14:textId="77777777" w:rsidR="00045EB1" w:rsidRDefault="00045EB1" w:rsidP="00BF2737">
      <w:pPr>
        <w:pStyle w:val="Heading1"/>
      </w:pPr>
      <w:r>
        <w:t xml:space="preserve">Future </w:t>
      </w:r>
      <w:r w:rsidR="009D13F3">
        <w:t>work</w:t>
      </w:r>
    </w:p>
    <w:p w14:paraId="5309AE0C" w14:textId="77777777" w:rsidR="00BF2737" w:rsidRDefault="00576E5C">
      <w:r>
        <w:t xml:space="preserve">While the inputs proposed here for use in Chinook FRAM BP calibration are robust descriptors of </w:t>
      </w:r>
      <w:r w:rsidR="00304CC2">
        <w:t>length-at-age</w:t>
      </w:r>
      <w:r>
        <w:t xml:space="preserve"> </w:t>
      </w:r>
      <w:r w:rsidR="00304CC2">
        <w:t xml:space="preserve">patterns </w:t>
      </w:r>
      <w:r>
        <w:t>for Chinook FRAM’s model stocks, future work may consider improving on the present analysis in a</w:t>
      </w:r>
      <w:r w:rsidR="001960C2">
        <w:t xml:space="preserve">t </w:t>
      </w:r>
      <w:r w:rsidR="002C03D7">
        <w:t>least three ways. First, t</w:t>
      </w:r>
      <w:r>
        <w:t>he estimation framework employed here necessitated that we group related stocks into larger regional aggregates</w:t>
      </w:r>
      <w:r w:rsidR="00304CC2">
        <w:t>, as was the case for previous base period calibrations</w:t>
      </w:r>
      <w:r>
        <w:t xml:space="preserve">. </w:t>
      </w:r>
      <w:r w:rsidR="001A292D">
        <w:t>Although g</w:t>
      </w:r>
      <w:r>
        <w:t xml:space="preserve">roupings were </w:t>
      </w:r>
      <w:r w:rsidR="001A292D">
        <w:t>made</w:t>
      </w:r>
      <w:r>
        <w:t xml:space="preserve"> </w:t>
      </w:r>
      <w:r w:rsidR="001A292D">
        <w:t>with some consideration of stock relationships</w:t>
      </w:r>
      <w:r>
        <w:t xml:space="preserve">, </w:t>
      </w:r>
      <w:r w:rsidR="001A292D">
        <w:t>a more objective approach guided by</w:t>
      </w:r>
      <w:r>
        <w:t xml:space="preserve"> evidence in the length-at-age dataset</w:t>
      </w:r>
      <w:r w:rsidR="001A292D">
        <w:t xml:space="preserve"> may be preferable</w:t>
      </w:r>
      <w:r>
        <w:t>.</w:t>
      </w:r>
      <w:r w:rsidR="001A292D">
        <w:t xml:space="preserve"> </w:t>
      </w:r>
      <w:r w:rsidR="00304CC2">
        <w:t xml:space="preserve">This may, however, require an </w:t>
      </w:r>
      <w:r w:rsidR="009B586D">
        <w:t>approach that avoid</w:t>
      </w:r>
      <w:r w:rsidR="00304CC2">
        <w:t>s</w:t>
      </w:r>
      <w:r w:rsidR="009B586D">
        <w:t xml:space="preserve"> the two-stage </w:t>
      </w:r>
      <w:r w:rsidR="00304CC2">
        <w:t>analysis</w:t>
      </w:r>
      <w:r w:rsidR="009B586D">
        <w:t xml:space="preserve"> that introduced data restrictions here.</w:t>
      </w:r>
      <w:r w:rsidR="007D6ED9">
        <w:t xml:space="preserve"> </w:t>
      </w:r>
      <w:r w:rsidR="003F6321">
        <w:t xml:space="preserve">Secondly, </w:t>
      </w:r>
      <w:r w:rsidR="005E5A00">
        <w:t xml:space="preserve">it may be possible to improve model accuracy, precision, and/or realism through the use of </w:t>
      </w:r>
      <w:r w:rsidR="002D380F">
        <w:t xml:space="preserve">an </w:t>
      </w:r>
      <w:r w:rsidR="005E5A00">
        <w:t>alternative</w:t>
      </w:r>
      <w:r w:rsidR="002D380F">
        <w:t xml:space="preserve"> </w:t>
      </w:r>
      <w:r w:rsidR="003F6321">
        <w:t>growth curve parameterization</w:t>
      </w:r>
      <w:r w:rsidR="00CD5ECC">
        <w:t xml:space="preserve"> (e.g., with seasonal</w:t>
      </w:r>
      <w:r w:rsidR="005E5A00">
        <w:t>ly varying growth; O’Farrell et al. 2012</w:t>
      </w:r>
      <w:r w:rsidR="00CD5ECC">
        <w:t>)</w:t>
      </w:r>
      <w:r w:rsidR="003F6321">
        <w:t xml:space="preserve">. </w:t>
      </w:r>
      <w:r w:rsidR="002D380F">
        <w:t xml:space="preserve">Although this may necessitate minor changes to FRAM algorithms, it may be beneficial, particularly if future changes alter FRAM’s temporal structure. </w:t>
      </w:r>
      <w:r w:rsidR="003F6321">
        <w:t>Lastly</w:t>
      </w:r>
      <w:r w:rsidR="007D6ED9">
        <w:t xml:space="preserve">, </w:t>
      </w:r>
      <w:r w:rsidR="001960C2">
        <w:t>whereas</w:t>
      </w:r>
      <w:r w:rsidR="00C51CC4">
        <w:t xml:space="preserve"> the curves reported here describe </w:t>
      </w:r>
      <w:r w:rsidR="001960C2">
        <w:t xml:space="preserve">well the </w:t>
      </w:r>
      <w:r w:rsidR="00C51CC4">
        <w:t xml:space="preserve">length-at-age patterns </w:t>
      </w:r>
      <w:r w:rsidR="001960C2">
        <w:t xml:space="preserve">Chinook </w:t>
      </w:r>
      <w:r w:rsidR="00C51CC4">
        <w:t>ages relevant to FRAM (</w:t>
      </w:r>
      <w:r w:rsidR="002C03D7">
        <w:t xml:space="preserve">i.e., </w:t>
      </w:r>
      <w:r w:rsidR="00C51CC4">
        <w:t xml:space="preserve">ages 2 to 5), </w:t>
      </w:r>
      <w:r w:rsidR="002C03D7">
        <w:t>their utility</w:t>
      </w:r>
      <w:r w:rsidR="00C51CC4">
        <w:t xml:space="preserve"> in describing growth </w:t>
      </w:r>
      <w:r w:rsidR="002C03D7">
        <w:t xml:space="preserve">patterns </w:t>
      </w:r>
      <w:r w:rsidR="00C51CC4">
        <w:t xml:space="preserve">for younger fish </w:t>
      </w:r>
      <w:r w:rsidR="001960C2">
        <w:t>remain</w:t>
      </w:r>
      <w:r w:rsidR="002C03D7">
        <w:t xml:space="preserve">s uncertain. If future FRAM applications necessitate prediction for younger ages, </w:t>
      </w:r>
      <w:r w:rsidR="00C51CC4">
        <w:t>other length observations (e.g., length at release, for age-1 research trawl recoveries, etc.)</w:t>
      </w:r>
      <w:r w:rsidR="002C03D7">
        <w:t xml:space="preserve"> should either be included in the analysis or used to corroborate predictions</w:t>
      </w:r>
      <w:r w:rsidR="00C51CC4">
        <w:t xml:space="preserve">. We suggest that improvements </w:t>
      </w:r>
      <w:r w:rsidR="002D380F">
        <w:t>such as</w:t>
      </w:r>
      <w:r w:rsidR="00C51CC4">
        <w:t xml:space="preserve"> these be given consideration during the phase II of the Chinook FRAM base period calibration.</w:t>
      </w:r>
      <w:r w:rsidR="009B586D">
        <w:t xml:space="preserve"> </w:t>
      </w:r>
    </w:p>
    <w:p w14:paraId="3566F394" w14:textId="77777777" w:rsidR="00045EB1" w:rsidRDefault="00045EB1" w:rsidP="00BF2737">
      <w:pPr>
        <w:pStyle w:val="Heading1"/>
      </w:pPr>
      <w:r>
        <w:t>References</w:t>
      </w:r>
    </w:p>
    <w:p w14:paraId="499B39D9" w14:textId="77777777" w:rsidR="00B2173D" w:rsidRDefault="00B2173D" w:rsidP="001960C2">
      <w:pPr>
        <w:ind w:left="720" w:hanging="720"/>
      </w:pPr>
      <w:r>
        <w:t xml:space="preserve">Conrad, R., </w:t>
      </w:r>
      <w:proofErr w:type="spellStart"/>
      <w:r>
        <w:t>Gutmann</w:t>
      </w:r>
      <w:proofErr w:type="spellEnd"/>
      <w:r>
        <w:t xml:space="preserve">, J. (1996). Conversion equations between fork length and total length for Chinook </w:t>
      </w:r>
      <w:proofErr w:type="gramStart"/>
      <w:r>
        <w:t>Salmon</w:t>
      </w:r>
      <w:proofErr w:type="gramEnd"/>
      <w:r>
        <w:t xml:space="preserve"> (</w:t>
      </w:r>
      <w:r w:rsidRPr="00B2173D">
        <w:rPr>
          <w:i/>
        </w:rPr>
        <w:t>Oncorhynchus tshawytscha</w:t>
      </w:r>
      <w:r>
        <w:t>). Northwest Indian Fisheries Commission. Project Report Series No. 5. Olympia, WA. 32 pp.</w:t>
      </w:r>
    </w:p>
    <w:p w14:paraId="630725CD" w14:textId="77777777" w:rsidR="005E5A00" w:rsidRDefault="005E5A00" w:rsidP="001960C2">
      <w:pPr>
        <w:ind w:left="720" w:hanging="720"/>
      </w:pPr>
      <w:r>
        <w:t>O’Farrell, M.R., M.S. Mohr, A.M. Grover, and W.H. Satterthwaite. 2012. Sacramento River winter Chinook cohort reconstruction: analysis of ocean fishery impacts. NOAA Tech. Memo. NOAA-TM-NMFS-SWFSC-491. Santa Cruz, CA. 74 pp.</w:t>
      </w:r>
    </w:p>
    <w:p w14:paraId="24421FDD" w14:textId="77777777" w:rsidR="00B2173D" w:rsidRDefault="00B2173D" w:rsidP="001960C2">
      <w:pPr>
        <w:ind w:left="720" w:hanging="720"/>
      </w:pPr>
      <w:proofErr w:type="spellStart"/>
      <w:r>
        <w:t>Pahlke</w:t>
      </w:r>
      <w:proofErr w:type="spellEnd"/>
      <w:r>
        <w:t>, K. 1989. Length conversion equations for sockeye, chinook, chum, and coho salmon in southeast Alaska. Juneau, AK: Alaska Department of Fish and Game, Division of Commercial Fisheries. 15 pp.</w:t>
      </w:r>
    </w:p>
    <w:p w14:paraId="17CD1477" w14:textId="77777777" w:rsidR="00EE5B05" w:rsidRDefault="009D13F3" w:rsidP="001960C2">
      <w:pPr>
        <w:ind w:left="720" w:hanging="720"/>
      </w:pPr>
      <w:r w:rsidRPr="009D13F3">
        <w:t>Satterthwaite, W. H., M. S. Mohr, M. R. O’Farrell, B. K. Wells, and C. Walters. 2012. A Bayesian hierarchical model of size-at-age in ocean-harvested stocks—quantifying effects of climate and temporal variability. Canadian Journal of Fisheries and Aquatic Sciences 69(5):942-954.</w:t>
      </w:r>
    </w:p>
    <w:p w14:paraId="3196CF08" w14:textId="03F7AFA3" w:rsidR="005756CA" w:rsidRDefault="005756CA">
      <w:pPr>
        <w:rPr>
          <w:b/>
        </w:rPr>
      </w:pPr>
    </w:p>
    <w:p w14:paraId="0191296C" w14:textId="77777777" w:rsidR="00EE5B05" w:rsidRDefault="00EE5B05" w:rsidP="00EE5B05">
      <w:r w:rsidRPr="007C7D8D">
        <w:rPr>
          <w:b/>
        </w:rPr>
        <w:t>Table 1.</w:t>
      </w:r>
      <w:r>
        <w:t xml:space="preserve"> Summary of data used to fit growth functions for FRAM model stock aggregates. Counts are based on marine fishery recoveries for brood years 2005-2008 for all stocks except for Washington Coast and Sacramento/Central Valley, which include additional </w:t>
      </w:r>
      <w:r w:rsidR="004C7932">
        <w:t xml:space="preserve">recoveries, and non-model stock CWT codes, </w:t>
      </w:r>
      <w:r>
        <w:t>for brood years 2001-2004.</w:t>
      </w:r>
    </w:p>
    <w:tbl>
      <w:tblPr>
        <w:tblW w:w="0" w:type="auto"/>
        <w:jc w:val="center"/>
        <w:tblLook w:val="04A0" w:firstRow="1" w:lastRow="0" w:firstColumn="1" w:lastColumn="0" w:noHBand="0" w:noVBand="1"/>
      </w:tblPr>
      <w:tblGrid>
        <w:gridCol w:w="2486"/>
        <w:gridCol w:w="1192"/>
        <w:gridCol w:w="633"/>
        <w:gridCol w:w="633"/>
        <w:gridCol w:w="633"/>
        <w:gridCol w:w="723"/>
        <w:gridCol w:w="3276"/>
      </w:tblGrid>
      <w:tr w:rsidR="009F1121" w:rsidRPr="005C2648" w14:paraId="5B8272A2" w14:textId="77777777" w:rsidTr="007C7D8D">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EBA99"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Regional Aggregate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596C" w14:textId="77777777" w:rsidR="0023477B" w:rsidRPr="005C2648" w:rsidRDefault="0023477B"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Region</w:t>
            </w:r>
          </w:p>
          <w:p w14:paraId="7F68615E"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Abbreviation</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14:paraId="626C4AE2" w14:textId="77777777" w:rsidR="00EE5B05" w:rsidRPr="005C2648" w:rsidRDefault="0023477B" w:rsidP="0023477B">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 xml:space="preserve">N </w:t>
            </w:r>
            <w:r w:rsidR="00EE5B05" w:rsidRPr="005C2648">
              <w:rPr>
                <w:rFonts w:ascii="Calibri" w:eastAsia="Times New Roman" w:hAnsi="Calibri" w:cs="Times New Roman"/>
                <w:b/>
                <w:bCs/>
                <w:color w:val="000000"/>
                <w:sz w:val="18"/>
                <w:szCs w:val="22"/>
              </w:rPr>
              <w:t>observations by age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1A421"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Stocks included</w:t>
            </w:r>
          </w:p>
        </w:tc>
      </w:tr>
      <w:tr w:rsidR="0023477B" w:rsidRPr="005C2648" w14:paraId="71CC91DA" w14:textId="77777777" w:rsidTr="007C7D8D">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49961"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2CE0A0"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c>
          <w:tcPr>
            <w:tcW w:w="0" w:type="auto"/>
            <w:tcBorders>
              <w:top w:val="nil"/>
              <w:left w:val="nil"/>
              <w:bottom w:val="single" w:sz="4" w:space="0" w:color="auto"/>
              <w:right w:val="single" w:sz="4" w:space="0" w:color="auto"/>
            </w:tcBorders>
            <w:shd w:val="clear" w:color="auto" w:fill="auto"/>
            <w:noWrap/>
            <w:vAlign w:val="bottom"/>
            <w:hideMark/>
          </w:tcPr>
          <w:p w14:paraId="7EB2316A"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2</w:t>
            </w:r>
          </w:p>
        </w:tc>
        <w:tc>
          <w:tcPr>
            <w:tcW w:w="0" w:type="auto"/>
            <w:tcBorders>
              <w:top w:val="nil"/>
              <w:left w:val="nil"/>
              <w:bottom w:val="single" w:sz="4" w:space="0" w:color="auto"/>
              <w:right w:val="single" w:sz="4" w:space="0" w:color="auto"/>
            </w:tcBorders>
            <w:shd w:val="clear" w:color="auto" w:fill="auto"/>
            <w:noWrap/>
            <w:vAlign w:val="bottom"/>
            <w:hideMark/>
          </w:tcPr>
          <w:p w14:paraId="151EA0CD"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3</w:t>
            </w:r>
          </w:p>
        </w:tc>
        <w:tc>
          <w:tcPr>
            <w:tcW w:w="0" w:type="auto"/>
            <w:tcBorders>
              <w:top w:val="nil"/>
              <w:left w:val="nil"/>
              <w:bottom w:val="single" w:sz="4" w:space="0" w:color="auto"/>
              <w:right w:val="single" w:sz="4" w:space="0" w:color="auto"/>
            </w:tcBorders>
            <w:shd w:val="clear" w:color="auto" w:fill="auto"/>
            <w:noWrap/>
            <w:vAlign w:val="bottom"/>
            <w:hideMark/>
          </w:tcPr>
          <w:p w14:paraId="530BA486"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4</w:t>
            </w:r>
          </w:p>
        </w:tc>
        <w:tc>
          <w:tcPr>
            <w:tcW w:w="0" w:type="auto"/>
            <w:tcBorders>
              <w:top w:val="nil"/>
              <w:left w:val="nil"/>
              <w:bottom w:val="single" w:sz="4" w:space="0" w:color="auto"/>
              <w:right w:val="single" w:sz="4" w:space="0" w:color="auto"/>
            </w:tcBorders>
            <w:shd w:val="clear" w:color="auto" w:fill="auto"/>
            <w:noWrap/>
            <w:vAlign w:val="bottom"/>
            <w:hideMark/>
          </w:tcPr>
          <w:p w14:paraId="00B39089" w14:textId="77777777" w:rsidR="00EE5B05" w:rsidRPr="005C2648" w:rsidRDefault="00EE5B05" w:rsidP="00EE5B05">
            <w:pPr>
              <w:spacing w:before="0" w:after="0" w:line="240" w:lineRule="auto"/>
              <w:jc w:val="center"/>
              <w:rPr>
                <w:rFonts w:ascii="Calibri" w:eastAsia="Times New Roman" w:hAnsi="Calibri" w:cs="Times New Roman"/>
                <w:b/>
                <w:bCs/>
                <w:color w:val="000000"/>
                <w:sz w:val="18"/>
                <w:szCs w:val="22"/>
              </w:rPr>
            </w:pPr>
            <w:r w:rsidRPr="005C2648">
              <w:rPr>
                <w:rFonts w:ascii="Calibri" w:eastAsia="Times New Roman" w:hAnsi="Calibri" w:cs="Times New Roman"/>
                <w:b/>
                <w:bCs/>
                <w:color w:val="000000"/>
                <w:sz w:val="18"/>
                <w:szCs w:val="22"/>
              </w:rPr>
              <w:t>Age 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BC81CF" w14:textId="77777777" w:rsidR="00EE5B05" w:rsidRPr="005C2648" w:rsidRDefault="00EE5B05" w:rsidP="00EE5B05">
            <w:pPr>
              <w:spacing w:before="0" w:after="0" w:line="240" w:lineRule="auto"/>
              <w:rPr>
                <w:rFonts w:ascii="Calibri" w:eastAsia="Times New Roman" w:hAnsi="Calibri" w:cs="Times New Roman"/>
                <w:b/>
                <w:bCs/>
                <w:color w:val="000000"/>
                <w:sz w:val="18"/>
                <w:szCs w:val="22"/>
              </w:rPr>
            </w:pPr>
          </w:p>
        </w:tc>
      </w:tr>
      <w:tr w:rsidR="009F1121" w:rsidRPr="005C2648" w14:paraId="066287A2"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5004519C" w14:textId="77777777" w:rsidR="00EE5B05" w:rsidRPr="005C2648" w:rsidRDefault="00EE5B05" w:rsidP="009F1121">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Columbia R</w:t>
            </w:r>
            <w:r w:rsidR="009F1121" w:rsidRPr="005C2648">
              <w:rPr>
                <w:rFonts w:ascii="Calibri" w:eastAsia="Times New Roman" w:hAnsi="Calibri" w:cs="Times New Roman"/>
                <w:color w:val="000000"/>
                <w:sz w:val="18"/>
                <w:szCs w:val="22"/>
              </w:rPr>
              <w:t>iver</w:t>
            </w:r>
            <w:r w:rsidRPr="005C2648">
              <w:rPr>
                <w:rFonts w:ascii="Calibri" w:eastAsia="Times New Roman" w:hAnsi="Calibri" w:cs="Times New Roman"/>
                <w:color w:val="000000"/>
                <w:sz w:val="18"/>
                <w:szCs w:val="22"/>
              </w:rPr>
              <w:t xml:space="preserve"> </w:t>
            </w:r>
            <w:proofErr w:type="spellStart"/>
            <w:r w:rsidRPr="005C2648">
              <w:rPr>
                <w:rFonts w:ascii="Calibri" w:eastAsia="Times New Roman" w:hAnsi="Calibri" w:cs="Times New Roman"/>
                <w:color w:val="000000"/>
                <w:sz w:val="18"/>
                <w:szCs w:val="22"/>
              </w:rPr>
              <w:t>tule</w:t>
            </w:r>
            <w:proofErr w:type="spellEnd"/>
            <w:r w:rsidR="009F1121" w:rsidRPr="005C2648">
              <w:rPr>
                <w:rFonts w:ascii="Calibri" w:eastAsia="Times New Roman" w:hAnsi="Calibri" w:cs="Times New Roman"/>
                <w:color w:val="000000"/>
                <w:sz w:val="18"/>
                <w:szCs w:val="22"/>
              </w:rPr>
              <w:t xml:space="preserve"> stocks</w:t>
            </w:r>
          </w:p>
        </w:tc>
        <w:tc>
          <w:tcPr>
            <w:tcW w:w="0" w:type="auto"/>
            <w:tcBorders>
              <w:top w:val="nil"/>
              <w:left w:val="nil"/>
              <w:bottom w:val="single" w:sz="4" w:space="0" w:color="auto"/>
              <w:right w:val="single" w:sz="4" w:space="0" w:color="auto"/>
            </w:tcBorders>
            <w:shd w:val="clear" w:color="auto" w:fill="auto"/>
            <w:hideMark/>
          </w:tcPr>
          <w:p w14:paraId="50BBC08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ColRTule</w:t>
            </w:r>
            <w:proofErr w:type="spellEnd"/>
          </w:p>
        </w:tc>
        <w:tc>
          <w:tcPr>
            <w:tcW w:w="0" w:type="auto"/>
            <w:tcBorders>
              <w:top w:val="nil"/>
              <w:left w:val="nil"/>
              <w:bottom w:val="single" w:sz="4" w:space="0" w:color="auto"/>
              <w:right w:val="single" w:sz="4" w:space="0" w:color="auto"/>
            </w:tcBorders>
            <w:shd w:val="clear" w:color="auto" w:fill="auto"/>
            <w:hideMark/>
          </w:tcPr>
          <w:p w14:paraId="4DD6331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102</w:t>
            </w:r>
          </w:p>
        </w:tc>
        <w:tc>
          <w:tcPr>
            <w:tcW w:w="0" w:type="auto"/>
            <w:tcBorders>
              <w:top w:val="nil"/>
              <w:left w:val="nil"/>
              <w:bottom w:val="single" w:sz="4" w:space="0" w:color="auto"/>
              <w:right w:val="single" w:sz="4" w:space="0" w:color="auto"/>
            </w:tcBorders>
            <w:shd w:val="clear" w:color="auto" w:fill="auto"/>
            <w:hideMark/>
          </w:tcPr>
          <w:p w14:paraId="2D71F13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1,037</w:t>
            </w:r>
          </w:p>
        </w:tc>
        <w:tc>
          <w:tcPr>
            <w:tcW w:w="0" w:type="auto"/>
            <w:tcBorders>
              <w:top w:val="nil"/>
              <w:left w:val="nil"/>
              <w:bottom w:val="single" w:sz="4" w:space="0" w:color="auto"/>
              <w:right w:val="single" w:sz="4" w:space="0" w:color="auto"/>
            </w:tcBorders>
            <w:shd w:val="clear" w:color="auto" w:fill="auto"/>
            <w:hideMark/>
          </w:tcPr>
          <w:p w14:paraId="073F7CE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265</w:t>
            </w:r>
          </w:p>
        </w:tc>
        <w:tc>
          <w:tcPr>
            <w:tcW w:w="0" w:type="auto"/>
            <w:tcBorders>
              <w:top w:val="nil"/>
              <w:left w:val="nil"/>
              <w:bottom w:val="single" w:sz="4" w:space="0" w:color="auto"/>
              <w:right w:val="single" w:sz="4" w:space="0" w:color="auto"/>
            </w:tcBorders>
            <w:shd w:val="clear" w:color="auto" w:fill="auto"/>
            <w:hideMark/>
          </w:tcPr>
          <w:p w14:paraId="29A6C2E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w:t>
            </w:r>
          </w:p>
        </w:tc>
        <w:tc>
          <w:tcPr>
            <w:tcW w:w="0" w:type="auto"/>
            <w:tcBorders>
              <w:top w:val="nil"/>
              <w:left w:val="nil"/>
              <w:bottom w:val="single" w:sz="4" w:space="0" w:color="auto"/>
              <w:right w:val="single" w:sz="4" w:space="0" w:color="auto"/>
            </w:tcBorders>
            <w:shd w:val="clear" w:color="auto" w:fill="auto"/>
            <w:hideMark/>
          </w:tcPr>
          <w:p w14:paraId="7D8F8808"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 xml:space="preserve">Lower River hatchery and natural </w:t>
            </w:r>
            <w:proofErr w:type="spellStart"/>
            <w:r w:rsidRPr="005C2648">
              <w:rPr>
                <w:rFonts w:ascii="Calibri" w:eastAsia="Times New Roman" w:hAnsi="Calibri" w:cs="Times New Roman"/>
                <w:color w:val="000000"/>
                <w:sz w:val="18"/>
                <w:szCs w:val="22"/>
              </w:rPr>
              <w:t>tules</w:t>
            </w:r>
            <w:proofErr w:type="spellEnd"/>
            <w:r w:rsidRPr="005C2648">
              <w:rPr>
                <w:rFonts w:ascii="Calibri" w:eastAsia="Times New Roman" w:hAnsi="Calibri" w:cs="Times New Roman"/>
                <w:color w:val="000000"/>
                <w:sz w:val="18"/>
                <w:szCs w:val="22"/>
              </w:rPr>
              <w:t xml:space="preserve">, Bonneville Pool </w:t>
            </w:r>
            <w:proofErr w:type="spellStart"/>
            <w:r w:rsidRPr="005C2648">
              <w:rPr>
                <w:rFonts w:ascii="Calibri" w:eastAsia="Times New Roman" w:hAnsi="Calibri" w:cs="Times New Roman"/>
                <w:color w:val="000000"/>
                <w:sz w:val="18"/>
                <w:szCs w:val="22"/>
              </w:rPr>
              <w:t>tules</w:t>
            </w:r>
            <w:proofErr w:type="spellEnd"/>
          </w:p>
        </w:tc>
      </w:tr>
      <w:tr w:rsidR="009F1121" w:rsidRPr="005C2648" w14:paraId="090111E5"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0CF9F48C" w14:textId="77777777" w:rsidR="00EE5B05" w:rsidRPr="005C2648" w:rsidRDefault="00EE5B05" w:rsidP="009F1121">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Columbia R</w:t>
            </w:r>
            <w:r w:rsidR="009F1121" w:rsidRPr="005C2648">
              <w:rPr>
                <w:rFonts w:ascii="Calibri" w:eastAsia="Times New Roman" w:hAnsi="Calibri" w:cs="Times New Roman"/>
                <w:color w:val="000000"/>
                <w:sz w:val="18"/>
                <w:szCs w:val="22"/>
              </w:rPr>
              <w:t>iver</w:t>
            </w:r>
            <w:r w:rsidRPr="005C2648">
              <w:rPr>
                <w:rFonts w:ascii="Calibri" w:eastAsia="Times New Roman" w:hAnsi="Calibri" w:cs="Times New Roman"/>
                <w:color w:val="000000"/>
                <w:sz w:val="18"/>
                <w:szCs w:val="22"/>
              </w:rPr>
              <w:t xml:space="preserve"> bright</w:t>
            </w:r>
            <w:r w:rsidR="009F1121" w:rsidRPr="005C2648">
              <w:rPr>
                <w:rFonts w:ascii="Calibri" w:eastAsia="Times New Roman" w:hAnsi="Calibri" w:cs="Times New Roman"/>
                <w:color w:val="000000"/>
                <w:sz w:val="18"/>
                <w:szCs w:val="22"/>
              </w:rPr>
              <w:t xml:space="preserve"> stocks</w:t>
            </w:r>
          </w:p>
        </w:tc>
        <w:tc>
          <w:tcPr>
            <w:tcW w:w="0" w:type="auto"/>
            <w:tcBorders>
              <w:top w:val="nil"/>
              <w:left w:val="nil"/>
              <w:bottom w:val="single" w:sz="4" w:space="0" w:color="auto"/>
              <w:right w:val="single" w:sz="4" w:space="0" w:color="auto"/>
            </w:tcBorders>
            <w:shd w:val="clear" w:color="auto" w:fill="auto"/>
            <w:hideMark/>
          </w:tcPr>
          <w:p w14:paraId="6C275627"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ColRUpriver</w:t>
            </w:r>
            <w:proofErr w:type="spellEnd"/>
          </w:p>
        </w:tc>
        <w:tc>
          <w:tcPr>
            <w:tcW w:w="0" w:type="auto"/>
            <w:tcBorders>
              <w:top w:val="nil"/>
              <w:left w:val="nil"/>
              <w:bottom w:val="single" w:sz="4" w:space="0" w:color="auto"/>
              <w:right w:val="single" w:sz="4" w:space="0" w:color="auto"/>
            </w:tcBorders>
            <w:shd w:val="clear" w:color="auto" w:fill="auto"/>
            <w:hideMark/>
          </w:tcPr>
          <w:p w14:paraId="3C211852"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36</w:t>
            </w:r>
          </w:p>
        </w:tc>
        <w:tc>
          <w:tcPr>
            <w:tcW w:w="0" w:type="auto"/>
            <w:tcBorders>
              <w:top w:val="nil"/>
              <w:left w:val="nil"/>
              <w:bottom w:val="single" w:sz="4" w:space="0" w:color="auto"/>
              <w:right w:val="single" w:sz="4" w:space="0" w:color="auto"/>
            </w:tcBorders>
            <w:shd w:val="clear" w:color="auto" w:fill="auto"/>
            <w:hideMark/>
          </w:tcPr>
          <w:p w14:paraId="5CAEC8E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1,307</w:t>
            </w:r>
          </w:p>
        </w:tc>
        <w:tc>
          <w:tcPr>
            <w:tcW w:w="0" w:type="auto"/>
            <w:tcBorders>
              <w:top w:val="nil"/>
              <w:left w:val="nil"/>
              <w:bottom w:val="single" w:sz="4" w:space="0" w:color="auto"/>
              <w:right w:val="single" w:sz="4" w:space="0" w:color="auto"/>
            </w:tcBorders>
            <w:shd w:val="clear" w:color="auto" w:fill="auto"/>
            <w:hideMark/>
          </w:tcPr>
          <w:p w14:paraId="385DE17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2,883</w:t>
            </w:r>
          </w:p>
        </w:tc>
        <w:tc>
          <w:tcPr>
            <w:tcW w:w="0" w:type="auto"/>
            <w:tcBorders>
              <w:top w:val="nil"/>
              <w:left w:val="nil"/>
              <w:bottom w:val="single" w:sz="4" w:space="0" w:color="auto"/>
              <w:right w:val="single" w:sz="4" w:space="0" w:color="auto"/>
            </w:tcBorders>
            <w:shd w:val="clear" w:color="auto" w:fill="auto"/>
            <w:hideMark/>
          </w:tcPr>
          <w:p w14:paraId="04A0729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590</w:t>
            </w:r>
          </w:p>
        </w:tc>
        <w:tc>
          <w:tcPr>
            <w:tcW w:w="0" w:type="auto"/>
            <w:tcBorders>
              <w:top w:val="nil"/>
              <w:left w:val="nil"/>
              <w:bottom w:val="single" w:sz="4" w:space="0" w:color="auto"/>
              <w:right w:val="single" w:sz="4" w:space="0" w:color="auto"/>
            </w:tcBorders>
            <w:shd w:val="clear" w:color="auto" w:fill="auto"/>
            <w:hideMark/>
          </w:tcPr>
          <w:p w14:paraId="1A59FB0E"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Columbia River bright stocks (URB, upper Col. R summers, Lower R. wild)</w:t>
            </w:r>
          </w:p>
        </w:tc>
      </w:tr>
      <w:tr w:rsidR="009F1121" w:rsidRPr="005C2648" w14:paraId="3A5FA87A"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9182E73"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Early</w:t>
            </w:r>
          </w:p>
        </w:tc>
        <w:tc>
          <w:tcPr>
            <w:tcW w:w="0" w:type="auto"/>
            <w:tcBorders>
              <w:top w:val="nil"/>
              <w:left w:val="nil"/>
              <w:bottom w:val="single" w:sz="4" w:space="0" w:color="auto"/>
              <w:right w:val="single" w:sz="4" w:space="0" w:color="auto"/>
            </w:tcBorders>
            <w:shd w:val="clear" w:color="auto" w:fill="auto"/>
            <w:hideMark/>
          </w:tcPr>
          <w:p w14:paraId="7FBAA45A"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FraserEarly</w:t>
            </w:r>
            <w:proofErr w:type="spellEnd"/>
          </w:p>
        </w:tc>
        <w:tc>
          <w:tcPr>
            <w:tcW w:w="0" w:type="auto"/>
            <w:tcBorders>
              <w:top w:val="nil"/>
              <w:left w:val="nil"/>
              <w:bottom w:val="single" w:sz="4" w:space="0" w:color="auto"/>
              <w:right w:val="single" w:sz="4" w:space="0" w:color="auto"/>
            </w:tcBorders>
            <w:shd w:val="clear" w:color="auto" w:fill="auto"/>
            <w:hideMark/>
          </w:tcPr>
          <w:p w14:paraId="364001D7"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w:t>
            </w:r>
          </w:p>
        </w:tc>
        <w:tc>
          <w:tcPr>
            <w:tcW w:w="0" w:type="auto"/>
            <w:tcBorders>
              <w:top w:val="nil"/>
              <w:left w:val="nil"/>
              <w:bottom w:val="single" w:sz="4" w:space="0" w:color="auto"/>
              <w:right w:val="single" w:sz="4" w:space="0" w:color="auto"/>
            </w:tcBorders>
            <w:shd w:val="clear" w:color="auto" w:fill="auto"/>
            <w:hideMark/>
          </w:tcPr>
          <w:p w14:paraId="5093535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225</w:t>
            </w:r>
          </w:p>
        </w:tc>
        <w:tc>
          <w:tcPr>
            <w:tcW w:w="0" w:type="auto"/>
            <w:tcBorders>
              <w:top w:val="nil"/>
              <w:left w:val="nil"/>
              <w:bottom w:val="single" w:sz="4" w:space="0" w:color="auto"/>
              <w:right w:val="single" w:sz="4" w:space="0" w:color="auto"/>
            </w:tcBorders>
            <w:shd w:val="clear" w:color="auto" w:fill="auto"/>
            <w:hideMark/>
          </w:tcPr>
          <w:p w14:paraId="3EF23B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385</w:t>
            </w:r>
          </w:p>
        </w:tc>
        <w:tc>
          <w:tcPr>
            <w:tcW w:w="0" w:type="auto"/>
            <w:tcBorders>
              <w:top w:val="nil"/>
              <w:left w:val="nil"/>
              <w:bottom w:val="single" w:sz="4" w:space="0" w:color="auto"/>
              <w:right w:val="single" w:sz="4" w:space="0" w:color="auto"/>
            </w:tcBorders>
            <w:shd w:val="clear" w:color="auto" w:fill="auto"/>
            <w:hideMark/>
          </w:tcPr>
          <w:p w14:paraId="6DD51B1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w:t>
            </w:r>
          </w:p>
        </w:tc>
        <w:tc>
          <w:tcPr>
            <w:tcW w:w="0" w:type="auto"/>
            <w:tcBorders>
              <w:top w:val="nil"/>
              <w:left w:val="nil"/>
              <w:bottom w:val="single" w:sz="4" w:space="0" w:color="auto"/>
              <w:right w:val="single" w:sz="4" w:space="0" w:color="auto"/>
            </w:tcBorders>
            <w:shd w:val="clear" w:color="auto" w:fill="auto"/>
            <w:hideMark/>
          </w:tcPr>
          <w:p w14:paraId="237E2BB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Early all</w:t>
            </w:r>
          </w:p>
        </w:tc>
      </w:tr>
      <w:tr w:rsidR="009F1121" w:rsidRPr="005C2648" w14:paraId="61928F70"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2CF357A" w14:textId="77777777" w:rsidR="00EE5B05" w:rsidRPr="005C2648" w:rsidRDefault="007C7D8D"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w:t>
            </w:r>
            <w:r w:rsidR="00EE5B05" w:rsidRPr="005C2648">
              <w:rPr>
                <w:rFonts w:ascii="Calibri" w:eastAsia="Times New Roman" w:hAnsi="Calibri" w:cs="Times New Roman"/>
                <w:color w:val="000000"/>
                <w:sz w:val="18"/>
                <w:szCs w:val="22"/>
              </w:rPr>
              <w:t>er Late</w:t>
            </w:r>
          </w:p>
        </w:tc>
        <w:tc>
          <w:tcPr>
            <w:tcW w:w="0" w:type="auto"/>
            <w:tcBorders>
              <w:top w:val="nil"/>
              <w:left w:val="nil"/>
              <w:bottom w:val="single" w:sz="4" w:space="0" w:color="auto"/>
              <w:right w:val="single" w:sz="4" w:space="0" w:color="auto"/>
            </w:tcBorders>
            <w:shd w:val="clear" w:color="auto" w:fill="auto"/>
            <w:hideMark/>
          </w:tcPr>
          <w:p w14:paraId="6243450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FraserLate</w:t>
            </w:r>
            <w:proofErr w:type="spellEnd"/>
          </w:p>
        </w:tc>
        <w:tc>
          <w:tcPr>
            <w:tcW w:w="0" w:type="auto"/>
            <w:tcBorders>
              <w:top w:val="nil"/>
              <w:left w:val="nil"/>
              <w:bottom w:val="single" w:sz="4" w:space="0" w:color="auto"/>
              <w:right w:val="single" w:sz="4" w:space="0" w:color="auto"/>
            </w:tcBorders>
            <w:shd w:val="clear" w:color="auto" w:fill="auto"/>
            <w:hideMark/>
          </w:tcPr>
          <w:p w14:paraId="49BC618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33</w:t>
            </w:r>
          </w:p>
        </w:tc>
        <w:tc>
          <w:tcPr>
            <w:tcW w:w="0" w:type="auto"/>
            <w:tcBorders>
              <w:top w:val="nil"/>
              <w:left w:val="nil"/>
              <w:bottom w:val="single" w:sz="4" w:space="0" w:color="auto"/>
              <w:right w:val="single" w:sz="4" w:space="0" w:color="auto"/>
            </w:tcBorders>
            <w:shd w:val="clear" w:color="auto" w:fill="auto"/>
            <w:hideMark/>
          </w:tcPr>
          <w:p w14:paraId="5AF77C0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729</w:t>
            </w:r>
          </w:p>
        </w:tc>
        <w:tc>
          <w:tcPr>
            <w:tcW w:w="0" w:type="auto"/>
            <w:tcBorders>
              <w:top w:val="nil"/>
              <w:left w:val="nil"/>
              <w:bottom w:val="single" w:sz="4" w:space="0" w:color="auto"/>
              <w:right w:val="single" w:sz="4" w:space="0" w:color="auto"/>
            </w:tcBorders>
            <w:shd w:val="clear" w:color="auto" w:fill="auto"/>
            <w:hideMark/>
          </w:tcPr>
          <w:p w14:paraId="635DBA2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321</w:t>
            </w:r>
          </w:p>
        </w:tc>
        <w:tc>
          <w:tcPr>
            <w:tcW w:w="0" w:type="auto"/>
            <w:tcBorders>
              <w:top w:val="nil"/>
              <w:left w:val="nil"/>
              <w:bottom w:val="single" w:sz="4" w:space="0" w:color="auto"/>
              <w:right w:val="single" w:sz="4" w:space="0" w:color="auto"/>
            </w:tcBorders>
            <w:shd w:val="clear" w:color="auto" w:fill="auto"/>
            <w:hideMark/>
          </w:tcPr>
          <w:p w14:paraId="1DBC8C4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w:t>
            </w:r>
          </w:p>
        </w:tc>
        <w:tc>
          <w:tcPr>
            <w:tcW w:w="0" w:type="auto"/>
            <w:tcBorders>
              <w:top w:val="nil"/>
              <w:left w:val="nil"/>
              <w:bottom w:val="single" w:sz="4" w:space="0" w:color="auto"/>
              <w:right w:val="single" w:sz="4" w:space="0" w:color="auto"/>
            </w:tcBorders>
            <w:shd w:val="clear" w:color="auto" w:fill="auto"/>
            <w:hideMark/>
          </w:tcPr>
          <w:p w14:paraId="655DFBD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Fraser Late all</w:t>
            </w:r>
          </w:p>
        </w:tc>
      </w:tr>
      <w:tr w:rsidR="009F1121" w:rsidRPr="005C2648" w14:paraId="67338F66"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4E95A7F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Columbia R. spring</w:t>
            </w:r>
          </w:p>
        </w:tc>
        <w:tc>
          <w:tcPr>
            <w:tcW w:w="0" w:type="auto"/>
            <w:tcBorders>
              <w:top w:val="nil"/>
              <w:left w:val="nil"/>
              <w:bottom w:val="single" w:sz="4" w:space="0" w:color="auto"/>
              <w:right w:val="single" w:sz="4" w:space="0" w:color="auto"/>
            </w:tcBorders>
            <w:shd w:val="clear" w:color="auto" w:fill="auto"/>
            <w:hideMark/>
          </w:tcPr>
          <w:p w14:paraId="5E594DE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LColRSpr</w:t>
            </w:r>
            <w:proofErr w:type="spellEnd"/>
          </w:p>
        </w:tc>
        <w:tc>
          <w:tcPr>
            <w:tcW w:w="0" w:type="auto"/>
            <w:tcBorders>
              <w:top w:val="nil"/>
              <w:left w:val="nil"/>
              <w:bottom w:val="single" w:sz="4" w:space="0" w:color="auto"/>
              <w:right w:val="single" w:sz="4" w:space="0" w:color="auto"/>
            </w:tcBorders>
            <w:shd w:val="clear" w:color="auto" w:fill="auto"/>
            <w:hideMark/>
          </w:tcPr>
          <w:p w14:paraId="230E5FFA"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w:t>
            </w:r>
          </w:p>
        </w:tc>
        <w:tc>
          <w:tcPr>
            <w:tcW w:w="0" w:type="auto"/>
            <w:tcBorders>
              <w:top w:val="nil"/>
              <w:left w:val="nil"/>
              <w:bottom w:val="single" w:sz="4" w:space="0" w:color="auto"/>
              <w:right w:val="single" w:sz="4" w:space="0" w:color="auto"/>
            </w:tcBorders>
            <w:shd w:val="clear" w:color="auto" w:fill="auto"/>
            <w:hideMark/>
          </w:tcPr>
          <w:p w14:paraId="7984B11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192</w:t>
            </w:r>
          </w:p>
        </w:tc>
        <w:tc>
          <w:tcPr>
            <w:tcW w:w="0" w:type="auto"/>
            <w:tcBorders>
              <w:top w:val="nil"/>
              <w:left w:val="nil"/>
              <w:bottom w:val="single" w:sz="4" w:space="0" w:color="auto"/>
              <w:right w:val="single" w:sz="4" w:space="0" w:color="auto"/>
            </w:tcBorders>
            <w:shd w:val="clear" w:color="auto" w:fill="auto"/>
            <w:hideMark/>
          </w:tcPr>
          <w:p w14:paraId="728BA7A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580</w:t>
            </w:r>
          </w:p>
        </w:tc>
        <w:tc>
          <w:tcPr>
            <w:tcW w:w="0" w:type="auto"/>
            <w:tcBorders>
              <w:top w:val="nil"/>
              <w:left w:val="nil"/>
              <w:bottom w:val="single" w:sz="4" w:space="0" w:color="auto"/>
              <w:right w:val="single" w:sz="4" w:space="0" w:color="auto"/>
            </w:tcBorders>
            <w:shd w:val="clear" w:color="auto" w:fill="auto"/>
            <w:hideMark/>
          </w:tcPr>
          <w:p w14:paraId="72ACD20B"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156</w:t>
            </w:r>
          </w:p>
        </w:tc>
        <w:tc>
          <w:tcPr>
            <w:tcW w:w="0" w:type="auto"/>
            <w:tcBorders>
              <w:top w:val="nil"/>
              <w:left w:val="nil"/>
              <w:bottom w:val="single" w:sz="4" w:space="0" w:color="auto"/>
              <w:right w:val="single" w:sz="4" w:space="0" w:color="auto"/>
            </w:tcBorders>
            <w:shd w:val="clear" w:color="auto" w:fill="auto"/>
            <w:hideMark/>
          </w:tcPr>
          <w:p w14:paraId="6B02D85E"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Columbia (Cowlitz, Kalama, Lewis) and Willamette spring stocks</w:t>
            </w:r>
          </w:p>
        </w:tc>
      </w:tr>
      <w:tr w:rsidR="009F1121" w:rsidRPr="005C2648" w14:paraId="5FA2507C"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401122A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Georgia Strait</w:t>
            </w:r>
          </w:p>
        </w:tc>
        <w:tc>
          <w:tcPr>
            <w:tcW w:w="0" w:type="auto"/>
            <w:tcBorders>
              <w:top w:val="nil"/>
              <w:left w:val="nil"/>
              <w:bottom w:val="single" w:sz="4" w:space="0" w:color="auto"/>
              <w:right w:val="single" w:sz="4" w:space="0" w:color="auto"/>
            </w:tcBorders>
            <w:shd w:val="clear" w:color="auto" w:fill="auto"/>
            <w:hideMark/>
          </w:tcPr>
          <w:p w14:paraId="6C6A6DE0"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LGS</w:t>
            </w:r>
          </w:p>
        </w:tc>
        <w:tc>
          <w:tcPr>
            <w:tcW w:w="0" w:type="auto"/>
            <w:tcBorders>
              <w:top w:val="nil"/>
              <w:left w:val="nil"/>
              <w:bottom w:val="single" w:sz="4" w:space="0" w:color="auto"/>
              <w:right w:val="single" w:sz="4" w:space="0" w:color="auto"/>
            </w:tcBorders>
            <w:shd w:val="clear" w:color="auto" w:fill="auto"/>
            <w:hideMark/>
          </w:tcPr>
          <w:p w14:paraId="4A06201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51</w:t>
            </w:r>
          </w:p>
        </w:tc>
        <w:tc>
          <w:tcPr>
            <w:tcW w:w="0" w:type="auto"/>
            <w:tcBorders>
              <w:top w:val="nil"/>
              <w:left w:val="nil"/>
              <w:bottom w:val="single" w:sz="4" w:space="0" w:color="auto"/>
              <w:right w:val="single" w:sz="4" w:space="0" w:color="auto"/>
            </w:tcBorders>
            <w:shd w:val="clear" w:color="auto" w:fill="auto"/>
            <w:hideMark/>
          </w:tcPr>
          <w:p w14:paraId="6809D39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315</w:t>
            </w:r>
          </w:p>
        </w:tc>
        <w:tc>
          <w:tcPr>
            <w:tcW w:w="0" w:type="auto"/>
            <w:tcBorders>
              <w:top w:val="nil"/>
              <w:left w:val="nil"/>
              <w:bottom w:val="single" w:sz="4" w:space="0" w:color="auto"/>
              <w:right w:val="single" w:sz="4" w:space="0" w:color="auto"/>
            </w:tcBorders>
            <w:shd w:val="clear" w:color="auto" w:fill="auto"/>
            <w:hideMark/>
          </w:tcPr>
          <w:p w14:paraId="5C08364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220</w:t>
            </w:r>
          </w:p>
        </w:tc>
        <w:tc>
          <w:tcPr>
            <w:tcW w:w="0" w:type="auto"/>
            <w:tcBorders>
              <w:top w:val="nil"/>
              <w:left w:val="nil"/>
              <w:bottom w:val="single" w:sz="4" w:space="0" w:color="auto"/>
              <w:right w:val="single" w:sz="4" w:space="0" w:color="auto"/>
            </w:tcBorders>
            <w:shd w:val="clear" w:color="auto" w:fill="auto"/>
            <w:hideMark/>
          </w:tcPr>
          <w:p w14:paraId="42163DFF"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9</w:t>
            </w:r>
          </w:p>
        </w:tc>
        <w:tc>
          <w:tcPr>
            <w:tcW w:w="0" w:type="auto"/>
            <w:tcBorders>
              <w:top w:val="nil"/>
              <w:left w:val="nil"/>
              <w:bottom w:val="single" w:sz="4" w:space="0" w:color="auto"/>
              <w:right w:val="single" w:sz="4" w:space="0" w:color="auto"/>
            </w:tcBorders>
            <w:shd w:val="clear" w:color="auto" w:fill="auto"/>
            <w:hideMark/>
          </w:tcPr>
          <w:p w14:paraId="6A55261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Lower Georgia Strait hatchery/natural fall stocks</w:t>
            </w:r>
          </w:p>
        </w:tc>
      </w:tr>
      <w:tr w:rsidR="009F1121" w:rsidRPr="005C2648" w14:paraId="72A03905"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70F69DFA"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North Puget Sound spring</w:t>
            </w:r>
          </w:p>
        </w:tc>
        <w:tc>
          <w:tcPr>
            <w:tcW w:w="0" w:type="auto"/>
            <w:tcBorders>
              <w:top w:val="nil"/>
              <w:left w:val="nil"/>
              <w:bottom w:val="single" w:sz="4" w:space="0" w:color="auto"/>
              <w:right w:val="single" w:sz="4" w:space="0" w:color="auto"/>
            </w:tcBorders>
            <w:shd w:val="clear" w:color="auto" w:fill="auto"/>
            <w:hideMark/>
          </w:tcPr>
          <w:p w14:paraId="40178677"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NPSSprng</w:t>
            </w:r>
            <w:proofErr w:type="spellEnd"/>
          </w:p>
        </w:tc>
        <w:tc>
          <w:tcPr>
            <w:tcW w:w="0" w:type="auto"/>
            <w:tcBorders>
              <w:top w:val="nil"/>
              <w:left w:val="nil"/>
              <w:bottom w:val="single" w:sz="4" w:space="0" w:color="auto"/>
              <w:right w:val="single" w:sz="4" w:space="0" w:color="auto"/>
            </w:tcBorders>
            <w:shd w:val="clear" w:color="auto" w:fill="auto"/>
            <w:hideMark/>
          </w:tcPr>
          <w:p w14:paraId="618E6CCD"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14</w:t>
            </w:r>
          </w:p>
        </w:tc>
        <w:tc>
          <w:tcPr>
            <w:tcW w:w="0" w:type="auto"/>
            <w:tcBorders>
              <w:top w:val="nil"/>
              <w:left w:val="nil"/>
              <w:bottom w:val="single" w:sz="4" w:space="0" w:color="auto"/>
              <w:right w:val="single" w:sz="4" w:space="0" w:color="auto"/>
            </w:tcBorders>
            <w:shd w:val="clear" w:color="auto" w:fill="auto"/>
            <w:hideMark/>
          </w:tcPr>
          <w:p w14:paraId="2FF0F20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265</w:t>
            </w:r>
          </w:p>
        </w:tc>
        <w:tc>
          <w:tcPr>
            <w:tcW w:w="0" w:type="auto"/>
            <w:tcBorders>
              <w:top w:val="nil"/>
              <w:left w:val="nil"/>
              <w:bottom w:val="single" w:sz="4" w:space="0" w:color="auto"/>
              <w:right w:val="single" w:sz="4" w:space="0" w:color="auto"/>
            </w:tcBorders>
            <w:shd w:val="clear" w:color="auto" w:fill="auto"/>
            <w:hideMark/>
          </w:tcPr>
          <w:p w14:paraId="4982C70C"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229</w:t>
            </w:r>
          </w:p>
        </w:tc>
        <w:tc>
          <w:tcPr>
            <w:tcW w:w="0" w:type="auto"/>
            <w:tcBorders>
              <w:top w:val="nil"/>
              <w:left w:val="nil"/>
              <w:bottom w:val="single" w:sz="4" w:space="0" w:color="auto"/>
              <w:right w:val="single" w:sz="4" w:space="0" w:color="auto"/>
            </w:tcBorders>
            <w:shd w:val="clear" w:color="auto" w:fill="auto"/>
            <w:hideMark/>
          </w:tcPr>
          <w:p w14:paraId="391AE78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w:t>
            </w:r>
          </w:p>
        </w:tc>
        <w:tc>
          <w:tcPr>
            <w:tcW w:w="0" w:type="auto"/>
            <w:tcBorders>
              <w:top w:val="nil"/>
              <w:left w:val="nil"/>
              <w:bottom w:val="single" w:sz="4" w:space="0" w:color="auto"/>
              <w:right w:val="single" w:sz="4" w:space="0" w:color="auto"/>
            </w:tcBorders>
            <w:shd w:val="clear" w:color="auto" w:fill="auto"/>
            <w:hideMark/>
          </w:tcPr>
          <w:p w14:paraId="583133E2"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Skagit, Nooksack spring stocks</w:t>
            </w:r>
          </w:p>
        </w:tc>
      </w:tr>
      <w:tr w:rsidR="009F1121" w:rsidRPr="005C2648" w14:paraId="32B34236"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07B85F7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Oregon Coast</w:t>
            </w:r>
          </w:p>
        </w:tc>
        <w:tc>
          <w:tcPr>
            <w:tcW w:w="0" w:type="auto"/>
            <w:tcBorders>
              <w:top w:val="nil"/>
              <w:left w:val="nil"/>
              <w:bottom w:val="single" w:sz="4" w:space="0" w:color="auto"/>
              <w:right w:val="single" w:sz="4" w:space="0" w:color="auto"/>
            </w:tcBorders>
            <w:shd w:val="clear" w:color="auto" w:fill="auto"/>
            <w:hideMark/>
          </w:tcPr>
          <w:p w14:paraId="473237CF"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ORCoast</w:t>
            </w:r>
            <w:proofErr w:type="spellEnd"/>
          </w:p>
        </w:tc>
        <w:tc>
          <w:tcPr>
            <w:tcW w:w="0" w:type="auto"/>
            <w:tcBorders>
              <w:top w:val="nil"/>
              <w:left w:val="nil"/>
              <w:bottom w:val="single" w:sz="4" w:space="0" w:color="auto"/>
              <w:right w:val="single" w:sz="4" w:space="0" w:color="auto"/>
            </w:tcBorders>
            <w:shd w:val="clear" w:color="auto" w:fill="auto"/>
            <w:hideMark/>
          </w:tcPr>
          <w:p w14:paraId="6C93DE2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w:t>
            </w:r>
          </w:p>
        </w:tc>
        <w:tc>
          <w:tcPr>
            <w:tcW w:w="0" w:type="auto"/>
            <w:tcBorders>
              <w:top w:val="nil"/>
              <w:left w:val="nil"/>
              <w:bottom w:val="single" w:sz="4" w:space="0" w:color="auto"/>
              <w:right w:val="single" w:sz="4" w:space="0" w:color="auto"/>
            </w:tcBorders>
            <w:shd w:val="clear" w:color="auto" w:fill="auto"/>
            <w:hideMark/>
          </w:tcPr>
          <w:p w14:paraId="7FBE9C30"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215</w:t>
            </w:r>
          </w:p>
        </w:tc>
        <w:tc>
          <w:tcPr>
            <w:tcW w:w="0" w:type="auto"/>
            <w:tcBorders>
              <w:top w:val="nil"/>
              <w:left w:val="nil"/>
              <w:bottom w:val="single" w:sz="4" w:space="0" w:color="auto"/>
              <w:right w:val="single" w:sz="4" w:space="0" w:color="auto"/>
            </w:tcBorders>
            <w:shd w:val="clear" w:color="auto" w:fill="auto"/>
            <w:hideMark/>
          </w:tcPr>
          <w:p w14:paraId="4E7AE0C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992</w:t>
            </w:r>
          </w:p>
        </w:tc>
        <w:tc>
          <w:tcPr>
            <w:tcW w:w="0" w:type="auto"/>
            <w:tcBorders>
              <w:top w:val="nil"/>
              <w:left w:val="nil"/>
              <w:bottom w:val="single" w:sz="4" w:space="0" w:color="auto"/>
              <w:right w:val="single" w:sz="4" w:space="0" w:color="auto"/>
            </w:tcBorders>
            <w:shd w:val="clear" w:color="auto" w:fill="auto"/>
            <w:hideMark/>
          </w:tcPr>
          <w:p w14:paraId="5B0E68E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407</w:t>
            </w:r>
          </w:p>
        </w:tc>
        <w:tc>
          <w:tcPr>
            <w:tcW w:w="0" w:type="auto"/>
            <w:tcBorders>
              <w:top w:val="nil"/>
              <w:left w:val="nil"/>
              <w:bottom w:val="single" w:sz="4" w:space="0" w:color="auto"/>
              <w:right w:val="single" w:sz="4" w:space="0" w:color="auto"/>
            </w:tcBorders>
            <w:shd w:val="clear" w:color="auto" w:fill="auto"/>
            <w:hideMark/>
          </w:tcPr>
          <w:p w14:paraId="52DAE5E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Oregon Coast fall stocks (NOC/MOC)</w:t>
            </w:r>
          </w:p>
        </w:tc>
      </w:tr>
      <w:tr w:rsidR="009F1121" w:rsidRPr="005C2648" w14:paraId="22B74897"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21FFE34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Puget Sound/Hood Canal su</w:t>
            </w:r>
            <w:r w:rsidR="009F1121" w:rsidRPr="005C2648">
              <w:rPr>
                <w:rFonts w:ascii="Calibri" w:eastAsia="Times New Roman" w:hAnsi="Calibri" w:cs="Times New Roman"/>
                <w:color w:val="000000"/>
                <w:sz w:val="18"/>
                <w:szCs w:val="22"/>
              </w:rPr>
              <w:t>mmer</w:t>
            </w:r>
            <w:r w:rsidRPr="005C2648">
              <w:rPr>
                <w:rFonts w:ascii="Calibri" w:eastAsia="Times New Roman" w:hAnsi="Calibri" w:cs="Times New Roman"/>
                <w:color w:val="000000"/>
                <w:sz w:val="18"/>
                <w:szCs w:val="22"/>
              </w:rPr>
              <w:t>/fa</w:t>
            </w:r>
            <w:r w:rsidR="009F1121" w:rsidRPr="005C2648">
              <w:rPr>
                <w:rFonts w:ascii="Calibri" w:eastAsia="Times New Roman" w:hAnsi="Calibri" w:cs="Times New Roman"/>
                <w:color w:val="000000"/>
                <w:sz w:val="18"/>
                <w:szCs w:val="22"/>
              </w:rPr>
              <w:t>ll</w:t>
            </w:r>
            <w:r w:rsidRPr="005C2648">
              <w:rPr>
                <w:rFonts w:ascii="Calibri" w:eastAsia="Times New Roman" w:hAnsi="Calibri" w:cs="Times New Roman"/>
                <w:color w:val="000000"/>
                <w:sz w:val="18"/>
                <w:szCs w:val="22"/>
              </w:rPr>
              <w:t xml:space="preserve"> fingerling</w:t>
            </w:r>
          </w:p>
        </w:tc>
        <w:tc>
          <w:tcPr>
            <w:tcW w:w="0" w:type="auto"/>
            <w:tcBorders>
              <w:top w:val="nil"/>
              <w:left w:val="nil"/>
              <w:bottom w:val="single" w:sz="4" w:space="0" w:color="auto"/>
              <w:right w:val="single" w:sz="4" w:space="0" w:color="auto"/>
            </w:tcBorders>
            <w:shd w:val="clear" w:color="auto" w:fill="auto"/>
            <w:hideMark/>
          </w:tcPr>
          <w:p w14:paraId="70BF674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PSHCfng</w:t>
            </w:r>
            <w:proofErr w:type="spellEnd"/>
          </w:p>
        </w:tc>
        <w:tc>
          <w:tcPr>
            <w:tcW w:w="0" w:type="auto"/>
            <w:tcBorders>
              <w:top w:val="nil"/>
              <w:left w:val="nil"/>
              <w:bottom w:val="single" w:sz="4" w:space="0" w:color="auto"/>
              <w:right w:val="single" w:sz="4" w:space="0" w:color="auto"/>
            </w:tcBorders>
            <w:shd w:val="clear" w:color="auto" w:fill="auto"/>
            <w:hideMark/>
          </w:tcPr>
          <w:p w14:paraId="79E9B6A7"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156</w:t>
            </w:r>
          </w:p>
        </w:tc>
        <w:tc>
          <w:tcPr>
            <w:tcW w:w="0" w:type="auto"/>
            <w:tcBorders>
              <w:top w:val="nil"/>
              <w:left w:val="nil"/>
              <w:bottom w:val="single" w:sz="4" w:space="0" w:color="auto"/>
              <w:right w:val="single" w:sz="4" w:space="0" w:color="auto"/>
            </w:tcBorders>
            <w:shd w:val="clear" w:color="auto" w:fill="auto"/>
            <w:hideMark/>
          </w:tcPr>
          <w:p w14:paraId="161116C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3,024</w:t>
            </w:r>
          </w:p>
        </w:tc>
        <w:tc>
          <w:tcPr>
            <w:tcW w:w="0" w:type="auto"/>
            <w:tcBorders>
              <w:top w:val="nil"/>
              <w:left w:val="nil"/>
              <w:bottom w:val="single" w:sz="4" w:space="0" w:color="auto"/>
              <w:right w:val="single" w:sz="4" w:space="0" w:color="auto"/>
            </w:tcBorders>
            <w:shd w:val="clear" w:color="auto" w:fill="auto"/>
            <w:hideMark/>
          </w:tcPr>
          <w:p w14:paraId="28A3E91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2,196</w:t>
            </w:r>
          </w:p>
        </w:tc>
        <w:tc>
          <w:tcPr>
            <w:tcW w:w="0" w:type="auto"/>
            <w:tcBorders>
              <w:top w:val="nil"/>
              <w:left w:val="nil"/>
              <w:bottom w:val="single" w:sz="4" w:space="0" w:color="auto"/>
              <w:right w:val="single" w:sz="4" w:space="0" w:color="auto"/>
            </w:tcBorders>
            <w:shd w:val="clear" w:color="auto" w:fill="auto"/>
            <w:hideMark/>
          </w:tcPr>
          <w:p w14:paraId="33313F6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74</w:t>
            </w:r>
          </w:p>
        </w:tc>
        <w:tc>
          <w:tcPr>
            <w:tcW w:w="0" w:type="auto"/>
            <w:tcBorders>
              <w:top w:val="nil"/>
              <w:left w:val="nil"/>
              <w:bottom w:val="single" w:sz="4" w:space="0" w:color="auto"/>
              <w:right w:val="single" w:sz="4" w:space="0" w:color="auto"/>
            </w:tcBorders>
            <w:shd w:val="clear" w:color="auto" w:fill="auto"/>
            <w:hideMark/>
          </w:tcPr>
          <w:p w14:paraId="0359AFB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Puget Sound/Hood Canal summer/fall fingerling stocks</w:t>
            </w:r>
          </w:p>
        </w:tc>
      </w:tr>
      <w:tr w:rsidR="009F1121" w:rsidRPr="005C2648" w14:paraId="4FAD10ED"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6C689069"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Puget Sound/Hood Canal su</w:t>
            </w:r>
            <w:r w:rsidR="007C7D8D" w:rsidRPr="005C2648">
              <w:rPr>
                <w:rFonts w:ascii="Calibri" w:eastAsia="Times New Roman" w:hAnsi="Calibri" w:cs="Times New Roman"/>
                <w:color w:val="000000"/>
                <w:sz w:val="18"/>
                <w:szCs w:val="22"/>
              </w:rPr>
              <w:t>mmer</w:t>
            </w:r>
            <w:r w:rsidRPr="005C2648">
              <w:rPr>
                <w:rFonts w:ascii="Calibri" w:eastAsia="Times New Roman" w:hAnsi="Calibri" w:cs="Times New Roman"/>
                <w:color w:val="000000"/>
                <w:sz w:val="18"/>
                <w:szCs w:val="22"/>
              </w:rPr>
              <w:t>/fa</w:t>
            </w:r>
            <w:r w:rsidR="007C7D8D" w:rsidRPr="005C2648">
              <w:rPr>
                <w:rFonts w:ascii="Calibri" w:eastAsia="Times New Roman" w:hAnsi="Calibri" w:cs="Times New Roman"/>
                <w:color w:val="000000"/>
                <w:sz w:val="18"/>
                <w:szCs w:val="22"/>
              </w:rPr>
              <w:t>ll</w:t>
            </w:r>
            <w:r w:rsidRPr="005C2648">
              <w:rPr>
                <w:rFonts w:ascii="Calibri" w:eastAsia="Times New Roman" w:hAnsi="Calibri" w:cs="Times New Roman"/>
                <w:color w:val="000000"/>
                <w:sz w:val="18"/>
                <w:szCs w:val="22"/>
              </w:rPr>
              <w:t xml:space="preserve"> yearling</w:t>
            </w:r>
          </w:p>
        </w:tc>
        <w:tc>
          <w:tcPr>
            <w:tcW w:w="0" w:type="auto"/>
            <w:tcBorders>
              <w:top w:val="nil"/>
              <w:left w:val="nil"/>
              <w:bottom w:val="single" w:sz="4" w:space="0" w:color="auto"/>
              <w:right w:val="single" w:sz="4" w:space="0" w:color="auto"/>
            </w:tcBorders>
            <w:shd w:val="clear" w:color="auto" w:fill="auto"/>
            <w:hideMark/>
          </w:tcPr>
          <w:p w14:paraId="0278F7E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PSHCyrl</w:t>
            </w:r>
            <w:proofErr w:type="spellEnd"/>
          </w:p>
        </w:tc>
        <w:tc>
          <w:tcPr>
            <w:tcW w:w="0" w:type="auto"/>
            <w:tcBorders>
              <w:top w:val="nil"/>
              <w:left w:val="nil"/>
              <w:bottom w:val="single" w:sz="4" w:space="0" w:color="auto"/>
              <w:right w:val="single" w:sz="4" w:space="0" w:color="auto"/>
            </w:tcBorders>
            <w:shd w:val="clear" w:color="auto" w:fill="auto"/>
            <w:hideMark/>
          </w:tcPr>
          <w:p w14:paraId="75CAC77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w:t>
            </w:r>
          </w:p>
        </w:tc>
        <w:tc>
          <w:tcPr>
            <w:tcW w:w="0" w:type="auto"/>
            <w:tcBorders>
              <w:top w:val="nil"/>
              <w:left w:val="nil"/>
              <w:bottom w:val="single" w:sz="4" w:space="0" w:color="auto"/>
              <w:right w:val="single" w:sz="4" w:space="0" w:color="auto"/>
            </w:tcBorders>
            <w:shd w:val="clear" w:color="auto" w:fill="auto"/>
            <w:hideMark/>
          </w:tcPr>
          <w:p w14:paraId="7F52C75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226</w:t>
            </w:r>
          </w:p>
        </w:tc>
        <w:tc>
          <w:tcPr>
            <w:tcW w:w="0" w:type="auto"/>
            <w:tcBorders>
              <w:top w:val="nil"/>
              <w:left w:val="nil"/>
              <w:bottom w:val="single" w:sz="4" w:space="0" w:color="auto"/>
              <w:right w:val="single" w:sz="4" w:space="0" w:color="auto"/>
            </w:tcBorders>
            <w:shd w:val="clear" w:color="auto" w:fill="auto"/>
            <w:hideMark/>
          </w:tcPr>
          <w:p w14:paraId="25B664D8"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349</w:t>
            </w:r>
          </w:p>
        </w:tc>
        <w:tc>
          <w:tcPr>
            <w:tcW w:w="0" w:type="auto"/>
            <w:tcBorders>
              <w:top w:val="nil"/>
              <w:left w:val="nil"/>
              <w:bottom w:val="single" w:sz="4" w:space="0" w:color="auto"/>
              <w:right w:val="single" w:sz="4" w:space="0" w:color="auto"/>
            </w:tcBorders>
            <w:shd w:val="clear" w:color="auto" w:fill="auto"/>
            <w:hideMark/>
          </w:tcPr>
          <w:p w14:paraId="61477F4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24</w:t>
            </w:r>
          </w:p>
        </w:tc>
        <w:tc>
          <w:tcPr>
            <w:tcW w:w="0" w:type="auto"/>
            <w:tcBorders>
              <w:top w:val="nil"/>
              <w:left w:val="nil"/>
              <w:bottom w:val="single" w:sz="4" w:space="0" w:color="auto"/>
              <w:right w:val="single" w:sz="4" w:space="0" w:color="auto"/>
            </w:tcBorders>
            <w:shd w:val="clear" w:color="auto" w:fill="auto"/>
            <w:hideMark/>
          </w:tcPr>
          <w:p w14:paraId="0EEA5AE1"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All Puget Sound/Hood Canal summer/fall yearling stocks</w:t>
            </w:r>
          </w:p>
        </w:tc>
      </w:tr>
      <w:tr w:rsidR="009F1121" w:rsidRPr="005C2648" w14:paraId="2CB928F4"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3D6F2DDD"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Sacramento/Central Valley</w:t>
            </w:r>
          </w:p>
        </w:tc>
        <w:tc>
          <w:tcPr>
            <w:tcW w:w="0" w:type="auto"/>
            <w:tcBorders>
              <w:top w:val="nil"/>
              <w:left w:val="nil"/>
              <w:bottom w:val="single" w:sz="4" w:space="0" w:color="auto"/>
              <w:right w:val="single" w:sz="4" w:space="0" w:color="auto"/>
            </w:tcBorders>
            <w:shd w:val="clear" w:color="auto" w:fill="auto"/>
            <w:hideMark/>
          </w:tcPr>
          <w:p w14:paraId="6D3F41FC"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w:t>
            </w:r>
          </w:p>
        </w:tc>
        <w:tc>
          <w:tcPr>
            <w:tcW w:w="0" w:type="auto"/>
            <w:tcBorders>
              <w:top w:val="nil"/>
              <w:left w:val="nil"/>
              <w:bottom w:val="single" w:sz="4" w:space="0" w:color="auto"/>
              <w:right w:val="single" w:sz="4" w:space="0" w:color="auto"/>
            </w:tcBorders>
            <w:shd w:val="clear" w:color="auto" w:fill="auto"/>
            <w:hideMark/>
          </w:tcPr>
          <w:p w14:paraId="2ED3646C"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234</w:t>
            </w:r>
          </w:p>
        </w:tc>
        <w:tc>
          <w:tcPr>
            <w:tcW w:w="0" w:type="auto"/>
            <w:tcBorders>
              <w:top w:val="nil"/>
              <w:left w:val="nil"/>
              <w:bottom w:val="single" w:sz="4" w:space="0" w:color="auto"/>
              <w:right w:val="single" w:sz="4" w:space="0" w:color="auto"/>
            </w:tcBorders>
            <w:shd w:val="clear" w:color="auto" w:fill="auto"/>
            <w:hideMark/>
          </w:tcPr>
          <w:p w14:paraId="7EC05115"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3,313</w:t>
            </w:r>
          </w:p>
        </w:tc>
        <w:tc>
          <w:tcPr>
            <w:tcW w:w="0" w:type="auto"/>
            <w:tcBorders>
              <w:top w:val="nil"/>
              <w:left w:val="nil"/>
              <w:bottom w:val="single" w:sz="4" w:space="0" w:color="auto"/>
              <w:right w:val="single" w:sz="4" w:space="0" w:color="auto"/>
            </w:tcBorders>
            <w:shd w:val="clear" w:color="auto" w:fill="auto"/>
            <w:hideMark/>
          </w:tcPr>
          <w:p w14:paraId="32F3884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296</w:t>
            </w:r>
          </w:p>
        </w:tc>
        <w:tc>
          <w:tcPr>
            <w:tcW w:w="0" w:type="auto"/>
            <w:tcBorders>
              <w:top w:val="nil"/>
              <w:left w:val="nil"/>
              <w:bottom w:val="single" w:sz="4" w:space="0" w:color="auto"/>
              <w:right w:val="single" w:sz="4" w:space="0" w:color="auto"/>
            </w:tcBorders>
            <w:shd w:val="clear" w:color="auto" w:fill="auto"/>
            <w:hideMark/>
          </w:tcPr>
          <w:p w14:paraId="43BF7970"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w:t>
            </w:r>
          </w:p>
        </w:tc>
        <w:tc>
          <w:tcPr>
            <w:tcW w:w="0" w:type="auto"/>
            <w:tcBorders>
              <w:top w:val="nil"/>
              <w:left w:val="nil"/>
              <w:bottom w:val="single" w:sz="4" w:space="0" w:color="auto"/>
              <w:right w:val="single" w:sz="4" w:space="0" w:color="auto"/>
            </w:tcBorders>
            <w:shd w:val="clear" w:color="auto" w:fill="auto"/>
            <w:hideMark/>
          </w:tcPr>
          <w:p w14:paraId="23A28446"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Sacramento/Central Valley stocks</w:t>
            </w:r>
          </w:p>
        </w:tc>
      </w:tr>
      <w:tr w:rsidR="009F1121" w:rsidRPr="005C2648" w14:paraId="6323C205" w14:textId="77777777" w:rsidTr="007C7D8D">
        <w:trPr>
          <w:trHeight w:val="300"/>
          <w:jc w:val="center"/>
        </w:trPr>
        <w:tc>
          <w:tcPr>
            <w:tcW w:w="0" w:type="auto"/>
            <w:tcBorders>
              <w:top w:val="nil"/>
              <w:left w:val="single" w:sz="4" w:space="0" w:color="auto"/>
              <w:bottom w:val="single" w:sz="4" w:space="0" w:color="auto"/>
              <w:right w:val="single" w:sz="4" w:space="0" w:color="auto"/>
            </w:tcBorders>
            <w:shd w:val="clear" w:color="auto" w:fill="auto"/>
            <w:hideMark/>
          </w:tcPr>
          <w:p w14:paraId="5664E2F8"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Washington Coast</w:t>
            </w:r>
          </w:p>
        </w:tc>
        <w:tc>
          <w:tcPr>
            <w:tcW w:w="0" w:type="auto"/>
            <w:tcBorders>
              <w:top w:val="nil"/>
              <w:left w:val="nil"/>
              <w:bottom w:val="single" w:sz="4" w:space="0" w:color="auto"/>
              <w:right w:val="single" w:sz="4" w:space="0" w:color="auto"/>
            </w:tcBorders>
            <w:shd w:val="clear" w:color="auto" w:fill="auto"/>
            <w:hideMark/>
          </w:tcPr>
          <w:p w14:paraId="7764251F"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WACoast</w:t>
            </w:r>
            <w:proofErr w:type="spellEnd"/>
          </w:p>
        </w:tc>
        <w:tc>
          <w:tcPr>
            <w:tcW w:w="0" w:type="auto"/>
            <w:tcBorders>
              <w:top w:val="nil"/>
              <w:left w:val="nil"/>
              <w:bottom w:val="single" w:sz="4" w:space="0" w:color="auto"/>
              <w:right w:val="single" w:sz="4" w:space="0" w:color="auto"/>
            </w:tcBorders>
            <w:shd w:val="clear" w:color="auto" w:fill="auto"/>
            <w:hideMark/>
          </w:tcPr>
          <w:p w14:paraId="57F11F14"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13</w:t>
            </w:r>
          </w:p>
        </w:tc>
        <w:tc>
          <w:tcPr>
            <w:tcW w:w="0" w:type="auto"/>
            <w:tcBorders>
              <w:top w:val="nil"/>
              <w:left w:val="nil"/>
              <w:bottom w:val="single" w:sz="4" w:space="0" w:color="auto"/>
              <w:right w:val="single" w:sz="4" w:space="0" w:color="auto"/>
            </w:tcBorders>
            <w:shd w:val="clear" w:color="auto" w:fill="auto"/>
            <w:hideMark/>
          </w:tcPr>
          <w:p w14:paraId="584236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229</w:t>
            </w:r>
          </w:p>
        </w:tc>
        <w:tc>
          <w:tcPr>
            <w:tcW w:w="0" w:type="auto"/>
            <w:tcBorders>
              <w:top w:val="nil"/>
              <w:left w:val="nil"/>
              <w:bottom w:val="single" w:sz="4" w:space="0" w:color="auto"/>
              <w:right w:val="single" w:sz="4" w:space="0" w:color="auto"/>
            </w:tcBorders>
            <w:shd w:val="clear" w:color="auto" w:fill="auto"/>
            <w:hideMark/>
          </w:tcPr>
          <w:p w14:paraId="7F255C79"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2,901</w:t>
            </w:r>
          </w:p>
        </w:tc>
        <w:tc>
          <w:tcPr>
            <w:tcW w:w="0" w:type="auto"/>
            <w:tcBorders>
              <w:top w:val="nil"/>
              <w:left w:val="nil"/>
              <w:bottom w:val="single" w:sz="4" w:space="0" w:color="auto"/>
              <w:right w:val="single" w:sz="4" w:space="0" w:color="auto"/>
            </w:tcBorders>
            <w:shd w:val="clear" w:color="auto" w:fill="auto"/>
            <w:hideMark/>
          </w:tcPr>
          <w:p w14:paraId="57597F0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2,253</w:t>
            </w:r>
          </w:p>
        </w:tc>
        <w:tc>
          <w:tcPr>
            <w:tcW w:w="0" w:type="auto"/>
            <w:tcBorders>
              <w:top w:val="nil"/>
              <w:left w:val="nil"/>
              <w:bottom w:val="single" w:sz="4" w:space="0" w:color="auto"/>
              <w:right w:val="single" w:sz="4" w:space="0" w:color="auto"/>
            </w:tcBorders>
            <w:shd w:val="clear" w:color="auto" w:fill="auto"/>
            <w:hideMark/>
          </w:tcPr>
          <w:p w14:paraId="1F6AE6C4"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proofErr w:type="spellStart"/>
            <w:r w:rsidRPr="005C2648">
              <w:rPr>
                <w:rFonts w:ascii="Calibri" w:eastAsia="Times New Roman" w:hAnsi="Calibri" w:cs="Times New Roman"/>
                <w:color w:val="000000"/>
                <w:sz w:val="18"/>
                <w:szCs w:val="22"/>
              </w:rPr>
              <w:t>Willapa</w:t>
            </w:r>
            <w:proofErr w:type="spellEnd"/>
            <w:r w:rsidRPr="005C2648">
              <w:rPr>
                <w:rFonts w:ascii="Calibri" w:eastAsia="Times New Roman" w:hAnsi="Calibri" w:cs="Times New Roman"/>
                <w:color w:val="000000"/>
                <w:sz w:val="18"/>
                <w:szCs w:val="22"/>
              </w:rPr>
              <w:t xml:space="preserve"> Bay, Grays Ha</w:t>
            </w:r>
            <w:r w:rsidR="004B7D3E" w:rsidRPr="005C2648">
              <w:rPr>
                <w:rFonts w:ascii="Calibri" w:eastAsia="Times New Roman" w:hAnsi="Calibri" w:cs="Times New Roman"/>
                <w:color w:val="000000"/>
                <w:sz w:val="18"/>
                <w:szCs w:val="22"/>
              </w:rPr>
              <w:t>r</w:t>
            </w:r>
            <w:r w:rsidRPr="005C2648">
              <w:rPr>
                <w:rFonts w:ascii="Calibri" w:eastAsia="Times New Roman" w:hAnsi="Calibri" w:cs="Times New Roman"/>
                <w:color w:val="000000"/>
                <w:sz w:val="18"/>
                <w:szCs w:val="22"/>
              </w:rPr>
              <w:t>bor, WA North Coast, etc.</w:t>
            </w:r>
          </w:p>
        </w:tc>
      </w:tr>
      <w:tr w:rsidR="009F1121" w:rsidRPr="005C2648" w14:paraId="39B8C346" w14:textId="77777777" w:rsidTr="007C7D8D">
        <w:trPr>
          <w:trHeight w:val="600"/>
          <w:jc w:val="center"/>
        </w:trPr>
        <w:tc>
          <w:tcPr>
            <w:tcW w:w="0" w:type="auto"/>
            <w:tcBorders>
              <w:top w:val="nil"/>
              <w:left w:val="single" w:sz="4" w:space="0" w:color="auto"/>
              <w:bottom w:val="single" w:sz="4" w:space="0" w:color="auto"/>
              <w:right w:val="single" w:sz="4" w:space="0" w:color="auto"/>
            </w:tcBorders>
            <w:shd w:val="clear" w:color="auto" w:fill="auto"/>
            <w:hideMark/>
          </w:tcPr>
          <w:p w14:paraId="6DD72B5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West Coast Vancouver Island</w:t>
            </w:r>
          </w:p>
        </w:tc>
        <w:tc>
          <w:tcPr>
            <w:tcW w:w="0" w:type="auto"/>
            <w:tcBorders>
              <w:top w:val="nil"/>
              <w:left w:val="nil"/>
              <w:bottom w:val="single" w:sz="4" w:space="0" w:color="auto"/>
              <w:right w:val="single" w:sz="4" w:space="0" w:color="auto"/>
            </w:tcBorders>
            <w:shd w:val="clear" w:color="auto" w:fill="auto"/>
            <w:hideMark/>
          </w:tcPr>
          <w:p w14:paraId="72A63CD5"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WCVI</w:t>
            </w:r>
          </w:p>
        </w:tc>
        <w:tc>
          <w:tcPr>
            <w:tcW w:w="0" w:type="auto"/>
            <w:tcBorders>
              <w:top w:val="nil"/>
              <w:left w:val="nil"/>
              <w:bottom w:val="single" w:sz="4" w:space="0" w:color="auto"/>
              <w:right w:val="single" w:sz="4" w:space="0" w:color="auto"/>
            </w:tcBorders>
            <w:shd w:val="clear" w:color="auto" w:fill="auto"/>
            <w:hideMark/>
          </w:tcPr>
          <w:p w14:paraId="6E78B961"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w:t>
            </w:r>
          </w:p>
        </w:tc>
        <w:tc>
          <w:tcPr>
            <w:tcW w:w="0" w:type="auto"/>
            <w:tcBorders>
              <w:top w:val="nil"/>
              <w:left w:val="nil"/>
              <w:bottom w:val="single" w:sz="4" w:space="0" w:color="auto"/>
              <w:right w:val="single" w:sz="4" w:space="0" w:color="auto"/>
            </w:tcBorders>
            <w:shd w:val="clear" w:color="auto" w:fill="auto"/>
            <w:hideMark/>
          </w:tcPr>
          <w:p w14:paraId="286C9DC6"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79</w:t>
            </w:r>
          </w:p>
        </w:tc>
        <w:tc>
          <w:tcPr>
            <w:tcW w:w="0" w:type="auto"/>
            <w:tcBorders>
              <w:top w:val="nil"/>
              <w:left w:val="nil"/>
              <w:bottom w:val="single" w:sz="4" w:space="0" w:color="auto"/>
              <w:right w:val="single" w:sz="4" w:space="0" w:color="auto"/>
            </w:tcBorders>
            <w:shd w:val="clear" w:color="auto" w:fill="auto"/>
            <w:hideMark/>
          </w:tcPr>
          <w:p w14:paraId="69ED7F2E"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414</w:t>
            </w:r>
          </w:p>
        </w:tc>
        <w:tc>
          <w:tcPr>
            <w:tcW w:w="0" w:type="auto"/>
            <w:tcBorders>
              <w:top w:val="nil"/>
              <w:left w:val="nil"/>
              <w:bottom w:val="single" w:sz="4" w:space="0" w:color="auto"/>
              <w:right w:val="single" w:sz="4" w:space="0" w:color="auto"/>
            </w:tcBorders>
            <w:shd w:val="clear" w:color="auto" w:fill="auto"/>
            <w:hideMark/>
          </w:tcPr>
          <w:p w14:paraId="57350823" w14:textId="77777777" w:rsidR="00EE5B05" w:rsidRPr="005C2648" w:rsidRDefault="00EE5B05" w:rsidP="00EE5B05">
            <w:pPr>
              <w:spacing w:before="0" w:after="0" w:line="240" w:lineRule="auto"/>
              <w:jc w:val="center"/>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115</w:t>
            </w:r>
          </w:p>
        </w:tc>
        <w:tc>
          <w:tcPr>
            <w:tcW w:w="0" w:type="auto"/>
            <w:tcBorders>
              <w:top w:val="nil"/>
              <w:left w:val="nil"/>
              <w:bottom w:val="single" w:sz="4" w:space="0" w:color="auto"/>
              <w:right w:val="single" w:sz="4" w:space="0" w:color="auto"/>
            </w:tcBorders>
            <w:shd w:val="clear" w:color="auto" w:fill="auto"/>
            <w:hideMark/>
          </w:tcPr>
          <w:p w14:paraId="28860D4B" w14:textId="77777777" w:rsidR="00EE5B05" w:rsidRPr="005C2648" w:rsidRDefault="00EE5B05" w:rsidP="00EE5B05">
            <w:pPr>
              <w:spacing w:before="0" w:after="0" w:line="240" w:lineRule="auto"/>
              <w:rPr>
                <w:rFonts w:ascii="Calibri" w:eastAsia="Times New Roman" w:hAnsi="Calibri" w:cs="Times New Roman"/>
                <w:color w:val="000000"/>
                <w:sz w:val="18"/>
                <w:szCs w:val="22"/>
              </w:rPr>
            </w:pPr>
            <w:r w:rsidRPr="005C2648">
              <w:rPr>
                <w:rFonts w:ascii="Calibri" w:eastAsia="Times New Roman" w:hAnsi="Calibri" w:cs="Times New Roman"/>
                <w:color w:val="000000"/>
                <w:sz w:val="18"/>
                <w:szCs w:val="22"/>
              </w:rPr>
              <w:t>West Coast Vancouver Island hatchery/natural (Robertson stock)</w:t>
            </w:r>
          </w:p>
        </w:tc>
      </w:tr>
    </w:tbl>
    <w:p w14:paraId="002823C8" w14:textId="77777777" w:rsidR="00EE5B05" w:rsidRDefault="00EE5B05" w:rsidP="00EE5B05"/>
    <w:p w14:paraId="1EF170D9" w14:textId="77777777" w:rsidR="008A72DD" w:rsidRDefault="008A72DD">
      <w:r>
        <w:br w:type="page"/>
      </w:r>
    </w:p>
    <w:p w14:paraId="2F82E95C" w14:textId="0C10BC68" w:rsidR="00713AA0" w:rsidRDefault="008A72DD" w:rsidP="00EE5B05">
      <w:r w:rsidRPr="002220CE">
        <w:rPr>
          <w:b/>
        </w:rPr>
        <w:lastRenderedPageBreak/>
        <w:t>Table 2.</w:t>
      </w:r>
      <w:r>
        <w:t xml:space="preserve">  </w:t>
      </w:r>
      <w:r w:rsidR="00713AA0">
        <w:t>Estimates of VBGF parameters by regional stock aggregate</w:t>
      </w:r>
      <w:r w:rsidR="0004175B">
        <w:t>.</w:t>
      </w:r>
      <w:r w:rsidR="002220CE">
        <w:t xml:space="preserve"> Estimates are median values (95% credible intervals in parentheses) from a 1-in-50 sample of N = </w:t>
      </w:r>
      <w:r w:rsidR="004C7CCC">
        <w:t>26K</w:t>
      </w:r>
      <w:r w:rsidR="002220CE">
        <w:t xml:space="preserve"> MCMC iterations </w:t>
      </w:r>
      <w:r w:rsidR="004C7CCC">
        <w:t xml:space="preserve">(i.e., 31K less 5K burn-in period) </w:t>
      </w:r>
      <w:r w:rsidR="002220CE">
        <w:t>on each of three chains</w:t>
      </w:r>
      <w:r w:rsidR="004C7CCC">
        <w:t>.</w:t>
      </w:r>
      <w:r w:rsidR="00091F3E">
        <w:t xml:space="preserve"> Final parameter estimates are based on an analysis that excludes Sacramento outl</w:t>
      </w:r>
      <w:r w:rsidR="00E90BE3">
        <w:t>i</w:t>
      </w:r>
      <w:r w:rsidR="00091F3E">
        <w:t>ers (See App A).</w:t>
      </w:r>
    </w:p>
    <w:tbl>
      <w:tblPr>
        <w:tblW w:w="0" w:type="auto"/>
        <w:jc w:val="center"/>
        <w:tblLook w:val="04A0" w:firstRow="1" w:lastRow="0" w:firstColumn="1" w:lastColumn="0" w:noHBand="0" w:noVBand="1"/>
      </w:tblPr>
      <w:tblGrid>
        <w:gridCol w:w="1094"/>
        <w:gridCol w:w="1060"/>
        <w:gridCol w:w="1242"/>
        <w:gridCol w:w="1024"/>
      </w:tblGrid>
      <w:tr w:rsidR="0004175B" w:rsidRPr="0004175B" w14:paraId="593B9829" w14:textId="77777777" w:rsidTr="002220C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F3CF2" w14:textId="77777777" w:rsidR="002220CE" w:rsidRDefault="002220CE" w:rsidP="0004175B">
            <w:pPr>
              <w:spacing w:before="0" w:after="0" w:line="240" w:lineRule="auto"/>
              <w:jc w:val="center"/>
              <w:rPr>
                <w:rFonts w:ascii="Calibri" w:eastAsia="Times New Roman" w:hAnsi="Calibri" w:cs="Times New Roman"/>
                <w:b/>
                <w:bCs/>
                <w:color w:val="000000"/>
                <w:sz w:val="18"/>
                <w:szCs w:val="22"/>
              </w:rPr>
            </w:pPr>
            <w:r>
              <w:rPr>
                <w:rFonts w:ascii="Calibri" w:eastAsia="Times New Roman" w:hAnsi="Calibri" w:cs="Times New Roman"/>
                <w:b/>
                <w:bCs/>
                <w:color w:val="000000"/>
                <w:sz w:val="18"/>
                <w:szCs w:val="22"/>
              </w:rPr>
              <w:t>Regional</w:t>
            </w:r>
          </w:p>
          <w:p w14:paraId="3111F78B" w14:textId="77777777" w:rsidR="0004175B" w:rsidRPr="0004175B" w:rsidRDefault="002220CE" w:rsidP="0004175B">
            <w:pPr>
              <w:spacing w:before="0" w:after="0" w:line="240" w:lineRule="auto"/>
              <w:jc w:val="center"/>
              <w:rPr>
                <w:rFonts w:ascii="Calibri" w:eastAsia="Times New Roman" w:hAnsi="Calibri" w:cs="Times New Roman"/>
                <w:b/>
                <w:bCs/>
                <w:color w:val="000000"/>
                <w:sz w:val="18"/>
                <w:szCs w:val="22"/>
              </w:rPr>
            </w:pPr>
            <w:r>
              <w:rPr>
                <w:rFonts w:ascii="Calibri" w:eastAsia="Times New Roman" w:hAnsi="Calibri" w:cs="Times New Roman"/>
                <w:b/>
                <w:bCs/>
                <w:color w:val="000000"/>
                <w:sz w:val="18"/>
                <w:szCs w:val="22"/>
              </w:rPr>
              <w:t>Aggregate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524AFE" w14:textId="77777777" w:rsidR="0004175B" w:rsidRPr="0004175B" w:rsidRDefault="00B31668" w:rsidP="0004175B">
            <w:pPr>
              <w:spacing w:before="0" w:after="0" w:line="240" w:lineRule="auto"/>
              <w:jc w:val="center"/>
              <w:rPr>
                <w:rFonts w:ascii="Calibri" w:eastAsia="Times New Roman" w:hAnsi="Calibri" w:cs="Times New Roman"/>
                <w:b/>
                <w:bCs/>
                <w:color w:val="000000"/>
                <w:sz w:val="18"/>
                <w:szCs w:val="22"/>
              </w:rPr>
            </w:pPr>
            <m:oMathPara>
              <m:oMath>
                <m:sSub>
                  <m:sSubPr>
                    <m:ctrlPr>
                      <w:rPr>
                        <w:rFonts w:ascii="Cambria Math" w:hAnsi="Cambria Math"/>
                        <w:i/>
                      </w:rPr>
                    </m:ctrlPr>
                  </m:sSubPr>
                  <m:e>
                    <m:r>
                      <w:rPr>
                        <w:rFonts w:ascii="Cambria Math" w:hAnsi="Cambria Math"/>
                      </w:rPr>
                      <m:t>L</m:t>
                    </m:r>
                  </m:e>
                  <m:sub>
                    <m:r>
                      <w:rPr>
                        <w:rFonts w:ascii="Cambria Math" w:hAnsi="Cambria Math"/>
                      </w:rPr>
                      <m:t>∞</m:t>
                    </m:r>
                  </m:sub>
                </m:sSub>
              </m:oMath>
            </m:oMathPara>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13AE4C" w14:textId="77777777" w:rsidR="0004175B" w:rsidRPr="0004175B" w:rsidRDefault="0004175B" w:rsidP="0004175B">
            <w:pPr>
              <w:spacing w:before="0" w:after="0" w:line="240" w:lineRule="auto"/>
              <w:jc w:val="center"/>
              <w:rPr>
                <w:rFonts w:ascii="Calibri" w:eastAsia="Times New Roman" w:hAnsi="Calibri" w:cs="Times New Roman"/>
                <w:b/>
                <w:bCs/>
                <w:i/>
                <w:color w:val="000000"/>
                <w:sz w:val="18"/>
                <w:szCs w:val="22"/>
              </w:rPr>
            </w:pPr>
            <w:r w:rsidRPr="0004175B">
              <w:rPr>
                <w:rFonts w:ascii="Calibri" w:eastAsia="Times New Roman" w:hAnsi="Calibri" w:cs="Times New Roman"/>
                <w:b/>
                <w:bCs/>
                <w:i/>
                <w:color w:val="000000"/>
                <w:sz w:val="18"/>
                <w:szCs w:val="22"/>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1239AD" w14:textId="77777777" w:rsidR="0004175B" w:rsidRPr="0004175B" w:rsidRDefault="0004175B" w:rsidP="0004175B">
            <w:pPr>
              <w:spacing w:before="0" w:after="0" w:line="240" w:lineRule="auto"/>
              <w:jc w:val="center"/>
              <w:rPr>
                <w:rFonts w:ascii="Calibri" w:eastAsia="Times New Roman" w:hAnsi="Calibri" w:cs="Times New Roman"/>
                <w:b/>
                <w:bCs/>
                <w:color w:val="000000"/>
                <w:sz w:val="18"/>
                <w:szCs w:val="22"/>
              </w:rPr>
            </w:pPr>
            <w:r w:rsidRPr="0004175B">
              <w:rPr>
                <w:rFonts w:ascii="Calibri" w:eastAsia="Times New Roman" w:hAnsi="Calibri" w:cs="Times New Roman"/>
                <w:b/>
                <w:bCs/>
                <w:i/>
                <w:color w:val="000000"/>
                <w:sz w:val="18"/>
                <w:szCs w:val="22"/>
              </w:rPr>
              <w:t>t</w:t>
            </w:r>
            <w:r w:rsidRPr="0004175B">
              <w:rPr>
                <w:rFonts w:ascii="Calibri" w:eastAsia="Times New Roman" w:hAnsi="Calibri" w:cs="Times New Roman"/>
                <w:b/>
                <w:bCs/>
                <w:color w:val="000000"/>
                <w:sz w:val="18"/>
                <w:szCs w:val="22"/>
                <w:vertAlign w:val="subscript"/>
              </w:rPr>
              <w:t>0</w:t>
            </w:r>
          </w:p>
        </w:tc>
      </w:tr>
      <w:tr w:rsidR="00091F3E" w:rsidRPr="0004175B" w14:paraId="61AE0763"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492F77"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8AEC884" w14:textId="7918A8C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942</w:t>
            </w:r>
            <w:r w:rsidRPr="00E90BE3">
              <w:rPr>
                <w:rFonts w:ascii="Calibri" w:hAnsi="Calibri"/>
                <w:color w:val="000000"/>
                <w:sz w:val="18"/>
                <w:szCs w:val="18"/>
              </w:rPr>
              <w:br/>
              <w:t xml:space="preserve"> (845-1101)</w:t>
            </w:r>
          </w:p>
        </w:tc>
        <w:tc>
          <w:tcPr>
            <w:tcW w:w="0" w:type="auto"/>
            <w:tcBorders>
              <w:top w:val="nil"/>
              <w:left w:val="nil"/>
              <w:bottom w:val="single" w:sz="4" w:space="0" w:color="auto"/>
              <w:right w:val="single" w:sz="4" w:space="0" w:color="auto"/>
            </w:tcBorders>
            <w:shd w:val="clear" w:color="auto" w:fill="auto"/>
            <w:noWrap/>
            <w:vAlign w:val="bottom"/>
            <w:hideMark/>
          </w:tcPr>
          <w:p w14:paraId="244F3317" w14:textId="421114E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0.049</w:t>
            </w:r>
            <w:r w:rsidRPr="00E90BE3">
              <w:rPr>
                <w:rFonts w:ascii="Calibri" w:hAnsi="Calibri"/>
                <w:color w:val="000000"/>
                <w:sz w:val="18"/>
                <w:szCs w:val="18"/>
              </w:rPr>
              <w:br/>
              <w:t xml:space="preserve"> (0.031-0.077)</w:t>
            </w:r>
          </w:p>
        </w:tc>
        <w:tc>
          <w:tcPr>
            <w:tcW w:w="0" w:type="auto"/>
            <w:tcBorders>
              <w:top w:val="nil"/>
              <w:left w:val="nil"/>
              <w:bottom w:val="single" w:sz="4" w:space="0" w:color="auto"/>
              <w:right w:val="single" w:sz="4" w:space="0" w:color="auto"/>
            </w:tcBorders>
            <w:shd w:val="clear" w:color="auto" w:fill="auto"/>
            <w:noWrap/>
            <w:vAlign w:val="bottom"/>
            <w:hideMark/>
          </w:tcPr>
          <w:p w14:paraId="0D67C99B" w14:textId="245B6D3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6.5</w:t>
            </w:r>
            <w:r w:rsidRPr="00E90BE3">
              <w:rPr>
                <w:rFonts w:ascii="Calibri" w:hAnsi="Calibri"/>
                <w:color w:val="000000"/>
                <w:sz w:val="18"/>
                <w:szCs w:val="18"/>
              </w:rPr>
              <w:br/>
              <w:t xml:space="preserve"> (1.3-10.8)</w:t>
            </w:r>
          </w:p>
        </w:tc>
      </w:tr>
      <w:tr w:rsidR="00091F3E" w:rsidRPr="0004175B" w14:paraId="5D2C143A"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E5720"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A41519F" w14:textId="627A5AA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966</w:t>
            </w:r>
            <w:r w:rsidRPr="00E90BE3">
              <w:rPr>
                <w:rFonts w:ascii="Calibri" w:hAnsi="Calibri"/>
                <w:color w:val="000000"/>
                <w:sz w:val="18"/>
                <w:szCs w:val="18"/>
              </w:rPr>
              <w:br/>
              <w:t xml:space="preserve"> (881-1121)</w:t>
            </w:r>
          </w:p>
        </w:tc>
        <w:tc>
          <w:tcPr>
            <w:tcW w:w="0" w:type="auto"/>
            <w:tcBorders>
              <w:top w:val="nil"/>
              <w:left w:val="nil"/>
              <w:bottom w:val="single" w:sz="4" w:space="0" w:color="auto"/>
              <w:right w:val="single" w:sz="4" w:space="0" w:color="auto"/>
            </w:tcBorders>
            <w:shd w:val="clear" w:color="auto" w:fill="auto"/>
            <w:noWrap/>
            <w:vAlign w:val="bottom"/>
            <w:hideMark/>
          </w:tcPr>
          <w:p w14:paraId="36E5294A" w14:textId="0AF5B4C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0.036</w:t>
            </w:r>
            <w:r w:rsidRPr="00E90BE3">
              <w:rPr>
                <w:rFonts w:ascii="Calibri" w:hAnsi="Calibri"/>
                <w:color w:val="000000"/>
                <w:sz w:val="18"/>
                <w:szCs w:val="18"/>
              </w:rPr>
              <w:br/>
              <w:t xml:space="preserve"> (0.024-0.051)</w:t>
            </w:r>
          </w:p>
        </w:tc>
        <w:tc>
          <w:tcPr>
            <w:tcW w:w="0" w:type="auto"/>
            <w:tcBorders>
              <w:top w:val="nil"/>
              <w:left w:val="nil"/>
              <w:bottom w:val="single" w:sz="4" w:space="0" w:color="auto"/>
              <w:right w:val="single" w:sz="4" w:space="0" w:color="auto"/>
            </w:tcBorders>
            <w:shd w:val="clear" w:color="auto" w:fill="auto"/>
            <w:noWrap/>
            <w:vAlign w:val="bottom"/>
            <w:hideMark/>
          </w:tcPr>
          <w:p w14:paraId="106DBE59" w14:textId="616559A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6.9</w:t>
            </w:r>
            <w:r w:rsidRPr="00E90BE3">
              <w:rPr>
                <w:rFonts w:ascii="Calibri" w:hAnsi="Calibri"/>
                <w:color w:val="000000"/>
                <w:sz w:val="18"/>
                <w:szCs w:val="18"/>
              </w:rPr>
              <w:br/>
              <w:t xml:space="preserve"> (1.3-12.8)</w:t>
            </w:r>
          </w:p>
        </w:tc>
      </w:tr>
      <w:tr w:rsidR="00091F3E" w:rsidRPr="0004175B" w14:paraId="7806071E"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10E23D"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5C430F3" w14:textId="082D5C5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934</w:t>
            </w:r>
            <w:r w:rsidRPr="00E90BE3">
              <w:rPr>
                <w:rFonts w:ascii="Calibri" w:hAnsi="Calibri"/>
                <w:color w:val="000000"/>
                <w:sz w:val="18"/>
                <w:szCs w:val="18"/>
              </w:rPr>
              <w:br/>
              <w:t xml:space="preserve"> (832-1109)</w:t>
            </w:r>
          </w:p>
        </w:tc>
        <w:tc>
          <w:tcPr>
            <w:tcW w:w="0" w:type="auto"/>
            <w:tcBorders>
              <w:top w:val="nil"/>
              <w:left w:val="nil"/>
              <w:bottom w:val="single" w:sz="4" w:space="0" w:color="auto"/>
              <w:right w:val="single" w:sz="4" w:space="0" w:color="auto"/>
            </w:tcBorders>
            <w:shd w:val="clear" w:color="auto" w:fill="auto"/>
            <w:noWrap/>
            <w:vAlign w:val="bottom"/>
            <w:hideMark/>
          </w:tcPr>
          <w:p w14:paraId="1296BE9C" w14:textId="4F3B8AE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0.048</w:t>
            </w:r>
            <w:r w:rsidRPr="00E90BE3">
              <w:rPr>
                <w:rFonts w:ascii="Calibri" w:hAnsi="Calibri"/>
                <w:color w:val="000000"/>
                <w:sz w:val="18"/>
                <w:szCs w:val="18"/>
              </w:rPr>
              <w:br/>
              <w:t xml:space="preserve"> (0.029-0.072)</w:t>
            </w:r>
          </w:p>
        </w:tc>
        <w:tc>
          <w:tcPr>
            <w:tcW w:w="0" w:type="auto"/>
            <w:tcBorders>
              <w:top w:val="nil"/>
              <w:left w:val="nil"/>
              <w:bottom w:val="single" w:sz="4" w:space="0" w:color="auto"/>
              <w:right w:val="single" w:sz="4" w:space="0" w:color="auto"/>
            </w:tcBorders>
            <w:shd w:val="clear" w:color="auto" w:fill="auto"/>
            <w:noWrap/>
            <w:vAlign w:val="bottom"/>
            <w:hideMark/>
          </w:tcPr>
          <w:p w14:paraId="3C1B2277" w14:textId="3A4CCD4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(-2-10.7)</w:t>
            </w:r>
          </w:p>
        </w:tc>
      </w:tr>
      <w:tr w:rsidR="00091F3E" w:rsidRPr="0004175B" w14:paraId="4B7A86D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4C0C93"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8B34D9" w14:textId="2F6D202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1072</w:t>
            </w:r>
            <w:r w:rsidRPr="00E90BE3">
              <w:rPr>
                <w:rFonts w:ascii="Calibri" w:hAnsi="Calibri"/>
                <w:color w:val="000000"/>
                <w:sz w:val="18"/>
                <w:szCs w:val="18"/>
              </w:rPr>
              <w:br/>
              <w:t xml:space="preserve"> (949-1300)</w:t>
            </w:r>
          </w:p>
        </w:tc>
        <w:tc>
          <w:tcPr>
            <w:tcW w:w="0" w:type="auto"/>
            <w:tcBorders>
              <w:top w:val="nil"/>
              <w:left w:val="nil"/>
              <w:bottom w:val="single" w:sz="4" w:space="0" w:color="auto"/>
              <w:right w:val="single" w:sz="4" w:space="0" w:color="auto"/>
            </w:tcBorders>
            <w:shd w:val="clear" w:color="auto" w:fill="auto"/>
            <w:noWrap/>
            <w:vAlign w:val="bottom"/>
            <w:hideMark/>
          </w:tcPr>
          <w:p w14:paraId="617753AE" w14:textId="087814F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0.038</w:t>
            </w:r>
            <w:r w:rsidRPr="00E90BE3">
              <w:rPr>
                <w:rFonts w:ascii="Calibri" w:hAnsi="Calibri"/>
                <w:color w:val="000000"/>
                <w:sz w:val="18"/>
                <w:szCs w:val="18"/>
              </w:rPr>
              <w:br/>
              <w:t xml:space="preserve"> (0.024-0.058)</w:t>
            </w:r>
          </w:p>
        </w:tc>
        <w:tc>
          <w:tcPr>
            <w:tcW w:w="0" w:type="auto"/>
            <w:tcBorders>
              <w:top w:val="nil"/>
              <w:left w:val="nil"/>
              <w:bottom w:val="single" w:sz="4" w:space="0" w:color="auto"/>
              <w:right w:val="single" w:sz="4" w:space="0" w:color="auto"/>
            </w:tcBorders>
            <w:shd w:val="clear" w:color="auto" w:fill="auto"/>
            <w:noWrap/>
            <w:vAlign w:val="bottom"/>
            <w:hideMark/>
          </w:tcPr>
          <w:p w14:paraId="39D214F3" w14:textId="01C957E6"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6.5</w:t>
            </w:r>
            <w:r w:rsidRPr="00E90BE3">
              <w:rPr>
                <w:rFonts w:ascii="Calibri" w:hAnsi="Calibri"/>
                <w:color w:val="000000"/>
                <w:sz w:val="18"/>
                <w:szCs w:val="18"/>
              </w:rPr>
              <w:br/>
              <w:t xml:space="preserve"> (1.1-12)</w:t>
            </w:r>
          </w:p>
        </w:tc>
      </w:tr>
      <w:tr w:rsidR="00091F3E" w:rsidRPr="0004175B" w14:paraId="0D5B8F5F"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93DAC5"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13C8A49" w14:textId="243DB1F4"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945</w:t>
            </w:r>
            <w:r w:rsidRPr="00E90BE3">
              <w:rPr>
                <w:rFonts w:ascii="Calibri" w:hAnsi="Calibri"/>
                <w:color w:val="000000"/>
                <w:sz w:val="18"/>
                <w:szCs w:val="18"/>
              </w:rPr>
              <w:br/>
              <w:t xml:space="preserve"> (853-1106)</w:t>
            </w:r>
          </w:p>
        </w:tc>
        <w:tc>
          <w:tcPr>
            <w:tcW w:w="0" w:type="auto"/>
            <w:tcBorders>
              <w:top w:val="nil"/>
              <w:left w:val="nil"/>
              <w:bottom w:val="single" w:sz="4" w:space="0" w:color="auto"/>
              <w:right w:val="single" w:sz="4" w:space="0" w:color="auto"/>
            </w:tcBorders>
            <w:shd w:val="clear" w:color="auto" w:fill="auto"/>
            <w:noWrap/>
            <w:vAlign w:val="bottom"/>
            <w:hideMark/>
          </w:tcPr>
          <w:p w14:paraId="6A9200BD" w14:textId="6DE0953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0.053</w:t>
            </w:r>
            <w:r w:rsidRPr="00E90BE3">
              <w:rPr>
                <w:rFonts w:ascii="Calibri" w:hAnsi="Calibri"/>
                <w:color w:val="000000"/>
                <w:sz w:val="18"/>
                <w:szCs w:val="18"/>
              </w:rPr>
              <w:br/>
              <w:t xml:space="preserve"> (0.032-0.082)</w:t>
            </w:r>
          </w:p>
        </w:tc>
        <w:tc>
          <w:tcPr>
            <w:tcW w:w="0" w:type="auto"/>
            <w:tcBorders>
              <w:top w:val="nil"/>
              <w:left w:val="nil"/>
              <w:bottom w:val="single" w:sz="4" w:space="0" w:color="auto"/>
              <w:right w:val="single" w:sz="4" w:space="0" w:color="auto"/>
            </w:tcBorders>
            <w:shd w:val="clear" w:color="auto" w:fill="auto"/>
            <w:noWrap/>
            <w:vAlign w:val="bottom"/>
            <w:hideMark/>
          </w:tcPr>
          <w:p w14:paraId="7E3333EA" w14:textId="647FB8C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3.9</w:t>
            </w:r>
            <w:r w:rsidRPr="00E90BE3">
              <w:rPr>
                <w:rFonts w:ascii="Calibri" w:hAnsi="Calibri"/>
                <w:color w:val="000000"/>
                <w:sz w:val="18"/>
                <w:szCs w:val="18"/>
              </w:rPr>
              <w:br/>
              <w:t xml:space="preserve"> (-2.4-8.7)</w:t>
            </w:r>
          </w:p>
        </w:tc>
      </w:tr>
      <w:tr w:rsidR="00091F3E" w:rsidRPr="0004175B" w14:paraId="5121876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97F0A1"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BF6FE0C" w14:textId="12E04DE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920</w:t>
            </w:r>
            <w:r w:rsidRPr="00E90BE3">
              <w:rPr>
                <w:rFonts w:ascii="Calibri" w:hAnsi="Calibri"/>
                <w:color w:val="000000"/>
                <w:sz w:val="18"/>
                <w:szCs w:val="18"/>
              </w:rPr>
              <w:br/>
              <w:t xml:space="preserve"> (839-1056)</w:t>
            </w:r>
          </w:p>
        </w:tc>
        <w:tc>
          <w:tcPr>
            <w:tcW w:w="0" w:type="auto"/>
            <w:tcBorders>
              <w:top w:val="nil"/>
              <w:left w:val="nil"/>
              <w:bottom w:val="single" w:sz="4" w:space="0" w:color="auto"/>
              <w:right w:val="single" w:sz="4" w:space="0" w:color="auto"/>
            </w:tcBorders>
            <w:shd w:val="clear" w:color="auto" w:fill="auto"/>
            <w:noWrap/>
            <w:vAlign w:val="bottom"/>
            <w:hideMark/>
          </w:tcPr>
          <w:p w14:paraId="0D7CD69F" w14:textId="4218BBA8"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0.048</w:t>
            </w:r>
            <w:r w:rsidRPr="00E90BE3">
              <w:rPr>
                <w:rFonts w:ascii="Calibri" w:hAnsi="Calibri"/>
                <w:color w:val="000000"/>
                <w:sz w:val="18"/>
                <w:szCs w:val="18"/>
              </w:rPr>
              <w:br/>
              <w:t xml:space="preserve"> (0.031-0.068)</w:t>
            </w:r>
          </w:p>
        </w:tc>
        <w:tc>
          <w:tcPr>
            <w:tcW w:w="0" w:type="auto"/>
            <w:tcBorders>
              <w:top w:val="nil"/>
              <w:left w:val="nil"/>
              <w:bottom w:val="single" w:sz="4" w:space="0" w:color="auto"/>
              <w:right w:val="single" w:sz="4" w:space="0" w:color="auto"/>
            </w:tcBorders>
            <w:shd w:val="clear" w:color="auto" w:fill="auto"/>
            <w:noWrap/>
            <w:vAlign w:val="bottom"/>
            <w:hideMark/>
          </w:tcPr>
          <w:p w14:paraId="09425773" w14:textId="6528C54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4.9</w:t>
            </w:r>
            <w:r w:rsidRPr="00E90BE3">
              <w:rPr>
                <w:rFonts w:ascii="Calibri" w:hAnsi="Calibri"/>
                <w:color w:val="000000"/>
                <w:sz w:val="18"/>
                <w:szCs w:val="18"/>
              </w:rPr>
              <w:br/>
              <w:t xml:space="preserve"> (-0.9-9.2)</w:t>
            </w:r>
          </w:p>
        </w:tc>
      </w:tr>
      <w:tr w:rsidR="00091F3E" w:rsidRPr="0004175B" w14:paraId="54F0C0BC"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547634"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9475F10" w14:textId="6826083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978</w:t>
            </w:r>
            <w:r w:rsidRPr="00E90BE3">
              <w:rPr>
                <w:rFonts w:ascii="Calibri" w:hAnsi="Calibri"/>
                <w:color w:val="000000"/>
                <w:sz w:val="18"/>
                <w:szCs w:val="18"/>
              </w:rPr>
              <w:br/>
              <w:t xml:space="preserve"> (853-1219)</w:t>
            </w:r>
          </w:p>
        </w:tc>
        <w:tc>
          <w:tcPr>
            <w:tcW w:w="0" w:type="auto"/>
            <w:tcBorders>
              <w:top w:val="nil"/>
              <w:left w:val="nil"/>
              <w:bottom w:val="single" w:sz="4" w:space="0" w:color="auto"/>
              <w:right w:val="single" w:sz="4" w:space="0" w:color="auto"/>
            </w:tcBorders>
            <w:shd w:val="clear" w:color="auto" w:fill="auto"/>
            <w:noWrap/>
            <w:vAlign w:val="bottom"/>
            <w:hideMark/>
          </w:tcPr>
          <w:p w14:paraId="2216CF2B" w14:textId="16161FB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0.038</w:t>
            </w:r>
            <w:r w:rsidRPr="00E90BE3">
              <w:rPr>
                <w:rFonts w:ascii="Calibri" w:hAnsi="Calibri"/>
                <w:color w:val="000000"/>
                <w:sz w:val="18"/>
                <w:szCs w:val="18"/>
              </w:rPr>
              <w:br/>
              <w:t xml:space="preserve"> (0.024-0.058)</w:t>
            </w:r>
          </w:p>
        </w:tc>
        <w:tc>
          <w:tcPr>
            <w:tcW w:w="0" w:type="auto"/>
            <w:tcBorders>
              <w:top w:val="nil"/>
              <w:left w:val="nil"/>
              <w:bottom w:val="single" w:sz="4" w:space="0" w:color="auto"/>
              <w:right w:val="single" w:sz="4" w:space="0" w:color="auto"/>
            </w:tcBorders>
            <w:shd w:val="clear" w:color="auto" w:fill="auto"/>
            <w:noWrap/>
            <w:vAlign w:val="bottom"/>
            <w:hideMark/>
          </w:tcPr>
          <w:p w14:paraId="60165CBE" w14:textId="69CC75DE"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6.9</w:t>
            </w:r>
            <w:r w:rsidRPr="00E90BE3">
              <w:rPr>
                <w:rFonts w:ascii="Calibri" w:hAnsi="Calibri"/>
                <w:color w:val="000000"/>
                <w:sz w:val="18"/>
                <w:szCs w:val="18"/>
              </w:rPr>
              <w:br/>
              <w:t xml:space="preserve"> (1.7-12.6)</w:t>
            </w:r>
          </w:p>
        </w:tc>
      </w:tr>
      <w:tr w:rsidR="00091F3E" w:rsidRPr="0004175B" w14:paraId="35997C44"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1ED2BA"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086E8A9" w14:textId="63D2A82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940</w:t>
            </w:r>
            <w:r w:rsidRPr="00E90BE3">
              <w:rPr>
                <w:rFonts w:ascii="Calibri" w:hAnsi="Calibri"/>
                <w:color w:val="000000"/>
                <w:sz w:val="18"/>
                <w:szCs w:val="18"/>
              </w:rPr>
              <w:br/>
              <w:t xml:space="preserve"> (878-1042)</w:t>
            </w:r>
          </w:p>
        </w:tc>
        <w:tc>
          <w:tcPr>
            <w:tcW w:w="0" w:type="auto"/>
            <w:tcBorders>
              <w:top w:val="nil"/>
              <w:left w:val="nil"/>
              <w:bottom w:val="single" w:sz="4" w:space="0" w:color="auto"/>
              <w:right w:val="single" w:sz="4" w:space="0" w:color="auto"/>
            </w:tcBorders>
            <w:shd w:val="clear" w:color="auto" w:fill="auto"/>
            <w:noWrap/>
            <w:vAlign w:val="bottom"/>
            <w:hideMark/>
          </w:tcPr>
          <w:p w14:paraId="129872FD" w14:textId="238AC115"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0.043</w:t>
            </w:r>
            <w:r w:rsidRPr="00E90BE3">
              <w:rPr>
                <w:rFonts w:ascii="Calibri" w:hAnsi="Calibri"/>
                <w:color w:val="000000"/>
                <w:sz w:val="18"/>
                <w:szCs w:val="18"/>
              </w:rPr>
              <w:br/>
              <w:t xml:space="preserve"> (0.03-0.059)</w:t>
            </w:r>
          </w:p>
        </w:tc>
        <w:tc>
          <w:tcPr>
            <w:tcW w:w="0" w:type="auto"/>
            <w:tcBorders>
              <w:top w:val="nil"/>
              <w:left w:val="nil"/>
              <w:bottom w:val="single" w:sz="4" w:space="0" w:color="auto"/>
              <w:right w:val="single" w:sz="4" w:space="0" w:color="auto"/>
            </w:tcBorders>
            <w:shd w:val="clear" w:color="auto" w:fill="auto"/>
            <w:noWrap/>
            <w:vAlign w:val="bottom"/>
            <w:hideMark/>
          </w:tcPr>
          <w:p w14:paraId="7D801458" w14:textId="247F5891"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6.1</w:t>
            </w:r>
            <w:r w:rsidRPr="00E90BE3">
              <w:rPr>
                <w:rFonts w:ascii="Calibri" w:hAnsi="Calibri"/>
                <w:color w:val="000000"/>
                <w:sz w:val="18"/>
                <w:szCs w:val="18"/>
              </w:rPr>
              <w:br/>
              <w:t xml:space="preserve"> (-0.3-11.6)</w:t>
            </w:r>
          </w:p>
        </w:tc>
      </w:tr>
      <w:tr w:rsidR="00091F3E" w:rsidRPr="0004175B" w14:paraId="6169E300"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40FFC3"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4A0CB7C" w14:textId="4475658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952</w:t>
            </w:r>
            <w:r w:rsidRPr="00E90BE3">
              <w:rPr>
                <w:rFonts w:ascii="Calibri" w:hAnsi="Calibri"/>
                <w:color w:val="000000"/>
                <w:sz w:val="18"/>
                <w:szCs w:val="18"/>
              </w:rPr>
              <w:br/>
              <w:t xml:space="preserve"> (859-1079)</w:t>
            </w:r>
          </w:p>
        </w:tc>
        <w:tc>
          <w:tcPr>
            <w:tcW w:w="0" w:type="auto"/>
            <w:tcBorders>
              <w:top w:val="nil"/>
              <w:left w:val="nil"/>
              <w:bottom w:val="single" w:sz="4" w:space="0" w:color="auto"/>
              <w:right w:val="single" w:sz="4" w:space="0" w:color="auto"/>
            </w:tcBorders>
            <w:shd w:val="clear" w:color="auto" w:fill="auto"/>
            <w:noWrap/>
            <w:vAlign w:val="bottom"/>
            <w:hideMark/>
          </w:tcPr>
          <w:p w14:paraId="67AB203F" w14:textId="500930B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w:t>
            </w:r>
            <w:r w:rsidRPr="00E90BE3">
              <w:rPr>
                <w:rFonts w:ascii="Calibri" w:hAnsi="Calibri"/>
                <w:color w:val="000000"/>
                <w:sz w:val="18"/>
                <w:szCs w:val="18"/>
              </w:rPr>
              <w:br/>
              <w:t xml:space="preserve"> (0.029-0.057)</w:t>
            </w:r>
          </w:p>
        </w:tc>
        <w:tc>
          <w:tcPr>
            <w:tcW w:w="0" w:type="auto"/>
            <w:tcBorders>
              <w:top w:val="nil"/>
              <w:left w:val="nil"/>
              <w:bottom w:val="single" w:sz="4" w:space="0" w:color="auto"/>
              <w:right w:val="single" w:sz="4" w:space="0" w:color="auto"/>
            </w:tcBorders>
            <w:shd w:val="clear" w:color="auto" w:fill="auto"/>
            <w:noWrap/>
            <w:vAlign w:val="bottom"/>
            <w:hideMark/>
          </w:tcPr>
          <w:p w14:paraId="2B0106AD" w14:textId="0B9FAA9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(1.6-8.7)</w:t>
            </w:r>
          </w:p>
        </w:tc>
      </w:tr>
      <w:tr w:rsidR="00091F3E" w:rsidRPr="0004175B" w14:paraId="1D7F0E06"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67422"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211FCDD" w14:textId="076013DD"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1013</w:t>
            </w:r>
            <w:r w:rsidRPr="00E90BE3">
              <w:rPr>
                <w:rFonts w:ascii="Calibri" w:hAnsi="Calibri"/>
                <w:color w:val="000000"/>
                <w:sz w:val="18"/>
                <w:szCs w:val="18"/>
              </w:rPr>
              <w:br/>
              <w:t xml:space="preserve"> (857-1485)</w:t>
            </w:r>
          </w:p>
        </w:tc>
        <w:tc>
          <w:tcPr>
            <w:tcW w:w="0" w:type="auto"/>
            <w:tcBorders>
              <w:top w:val="nil"/>
              <w:left w:val="nil"/>
              <w:bottom w:val="single" w:sz="4" w:space="0" w:color="auto"/>
              <w:right w:val="single" w:sz="4" w:space="0" w:color="auto"/>
            </w:tcBorders>
            <w:shd w:val="clear" w:color="auto" w:fill="auto"/>
            <w:noWrap/>
            <w:vAlign w:val="bottom"/>
            <w:hideMark/>
          </w:tcPr>
          <w:p w14:paraId="671E932F" w14:textId="0BE6B0D2"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0.035</w:t>
            </w:r>
            <w:r w:rsidRPr="00E90BE3">
              <w:rPr>
                <w:rFonts w:ascii="Calibri" w:hAnsi="Calibri"/>
                <w:color w:val="000000"/>
                <w:sz w:val="18"/>
                <w:szCs w:val="18"/>
              </w:rPr>
              <w:br/>
              <w:t xml:space="preserve"> (0.018-0.055)</w:t>
            </w:r>
          </w:p>
        </w:tc>
        <w:tc>
          <w:tcPr>
            <w:tcW w:w="0" w:type="auto"/>
            <w:tcBorders>
              <w:top w:val="nil"/>
              <w:left w:val="nil"/>
              <w:bottom w:val="single" w:sz="4" w:space="0" w:color="auto"/>
              <w:right w:val="single" w:sz="4" w:space="0" w:color="auto"/>
            </w:tcBorders>
            <w:shd w:val="clear" w:color="auto" w:fill="auto"/>
            <w:noWrap/>
            <w:vAlign w:val="bottom"/>
            <w:hideMark/>
          </w:tcPr>
          <w:p w14:paraId="1B01574E" w14:textId="2C1A303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7.4</w:t>
            </w:r>
            <w:r w:rsidRPr="00E90BE3">
              <w:rPr>
                <w:rFonts w:ascii="Calibri" w:hAnsi="Calibri"/>
                <w:color w:val="000000"/>
                <w:sz w:val="18"/>
                <w:szCs w:val="18"/>
              </w:rPr>
              <w:br/>
              <w:t xml:space="preserve"> (2-14.6)</w:t>
            </w:r>
          </w:p>
        </w:tc>
      </w:tr>
      <w:tr w:rsidR="00091F3E" w:rsidRPr="0004175B" w14:paraId="5985A993"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49C8FC"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FB025FD" w14:textId="03B8BC9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1010</w:t>
            </w:r>
            <w:r w:rsidRPr="00E90BE3">
              <w:rPr>
                <w:rFonts w:ascii="Calibri" w:hAnsi="Calibri"/>
                <w:color w:val="000000"/>
                <w:sz w:val="18"/>
                <w:szCs w:val="18"/>
              </w:rPr>
              <w:br/>
              <w:t xml:space="preserve"> (923-1170)</w:t>
            </w:r>
          </w:p>
        </w:tc>
        <w:tc>
          <w:tcPr>
            <w:tcW w:w="0" w:type="auto"/>
            <w:tcBorders>
              <w:top w:val="nil"/>
              <w:left w:val="nil"/>
              <w:bottom w:val="single" w:sz="4" w:space="0" w:color="auto"/>
              <w:right w:val="single" w:sz="4" w:space="0" w:color="auto"/>
            </w:tcBorders>
            <w:shd w:val="clear" w:color="auto" w:fill="auto"/>
            <w:noWrap/>
            <w:vAlign w:val="bottom"/>
            <w:hideMark/>
          </w:tcPr>
          <w:p w14:paraId="03AE4ED4" w14:textId="6126F9EA"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0.047</w:t>
            </w:r>
            <w:r w:rsidRPr="00E90BE3">
              <w:rPr>
                <w:rFonts w:ascii="Calibri" w:hAnsi="Calibri"/>
                <w:color w:val="000000"/>
                <w:sz w:val="18"/>
                <w:szCs w:val="18"/>
              </w:rPr>
              <w:br/>
              <w:t xml:space="preserve"> (0.03-0.068)</w:t>
            </w:r>
          </w:p>
        </w:tc>
        <w:tc>
          <w:tcPr>
            <w:tcW w:w="0" w:type="auto"/>
            <w:tcBorders>
              <w:top w:val="nil"/>
              <w:left w:val="nil"/>
              <w:bottom w:val="single" w:sz="4" w:space="0" w:color="auto"/>
              <w:right w:val="single" w:sz="4" w:space="0" w:color="auto"/>
            </w:tcBorders>
            <w:shd w:val="clear" w:color="auto" w:fill="auto"/>
            <w:noWrap/>
            <w:vAlign w:val="bottom"/>
            <w:hideMark/>
          </w:tcPr>
          <w:p w14:paraId="5112CE6A" w14:textId="2F4E6DC9"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5.3</w:t>
            </w:r>
            <w:r w:rsidRPr="00E90BE3">
              <w:rPr>
                <w:rFonts w:ascii="Calibri" w:hAnsi="Calibri"/>
                <w:color w:val="000000"/>
                <w:sz w:val="18"/>
                <w:szCs w:val="18"/>
              </w:rPr>
              <w:br/>
              <w:t xml:space="preserve"> (0.3-9.1)</w:t>
            </w:r>
          </w:p>
        </w:tc>
      </w:tr>
      <w:tr w:rsidR="00091F3E" w:rsidRPr="0004175B" w14:paraId="01173C4A"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C749E9"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proofErr w:type="spellStart"/>
            <w:r w:rsidRPr="0004175B">
              <w:rPr>
                <w:rFonts w:ascii="Calibri" w:eastAsia="Times New Roman" w:hAnsi="Calibri" w:cs="Times New Roman"/>
                <w:color w:val="000000"/>
                <w:sz w:val="18"/>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36B63DC" w14:textId="6ED68172"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988</w:t>
            </w:r>
            <w:r w:rsidRPr="00E90BE3">
              <w:rPr>
                <w:rFonts w:ascii="Calibri" w:hAnsi="Calibri"/>
                <w:color w:val="000000"/>
                <w:sz w:val="18"/>
                <w:szCs w:val="18"/>
              </w:rPr>
              <w:br/>
              <w:t xml:space="preserve"> (923-1100)</w:t>
            </w:r>
          </w:p>
        </w:tc>
        <w:tc>
          <w:tcPr>
            <w:tcW w:w="0" w:type="auto"/>
            <w:tcBorders>
              <w:top w:val="nil"/>
              <w:left w:val="nil"/>
              <w:bottom w:val="single" w:sz="4" w:space="0" w:color="auto"/>
              <w:right w:val="single" w:sz="4" w:space="0" w:color="auto"/>
            </w:tcBorders>
            <w:shd w:val="clear" w:color="auto" w:fill="auto"/>
            <w:noWrap/>
            <w:vAlign w:val="bottom"/>
            <w:hideMark/>
          </w:tcPr>
          <w:p w14:paraId="39E2BE46" w14:textId="5860385C"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0.041</w:t>
            </w:r>
            <w:r w:rsidRPr="00E90BE3">
              <w:rPr>
                <w:rFonts w:ascii="Calibri" w:hAnsi="Calibri"/>
                <w:color w:val="000000"/>
                <w:sz w:val="18"/>
                <w:szCs w:val="18"/>
              </w:rPr>
              <w:br/>
              <w:t xml:space="preserve"> (0.028-0.057)</w:t>
            </w:r>
          </w:p>
        </w:tc>
        <w:tc>
          <w:tcPr>
            <w:tcW w:w="0" w:type="auto"/>
            <w:tcBorders>
              <w:top w:val="nil"/>
              <w:left w:val="nil"/>
              <w:bottom w:val="single" w:sz="4" w:space="0" w:color="auto"/>
              <w:right w:val="single" w:sz="4" w:space="0" w:color="auto"/>
            </w:tcBorders>
            <w:shd w:val="clear" w:color="auto" w:fill="auto"/>
            <w:noWrap/>
            <w:vAlign w:val="bottom"/>
            <w:hideMark/>
          </w:tcPr>
          <w:p w14:paraId="4AAA449E" w14:textId="2077A15F"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6.6</w:t>
            </w:r>
            <w:r w:rsidRPr="00E90BE3">
              <w:rPr>
                <w:rFonts w:ascii="Calibri" w:hAnsi="Calibri"/>
                <w:color w:val="000000"/>
                <w:sz w:val="18"/>
                <w:szCs w:val="18"/>
              </w:rPr>
              <w:br/>
              <w:t xml:space="preserve"> (0.4-12.7)</w:t>
            </w:r>
          </w:p>
        </w:tc>
      </w:tr>
      <w:tr w:rsidR="00091F3E" w:rsidRPr="0004175B" w14:paraId="6A0E5E38" w14:textId="77777777" w:rsidTr="002220C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70A305" w14:textId="77777777" w:rsidR="00091F3E" w:rsidRPr="0004175B" w:rsidRDefault="00091F3E" w:rsidP="00091F3E">
            <w:pPr>
              <w:spacing w:before="0" w:after="0" w:line="240" w:lineRule="auto"/>
              <w:rPr>
                <w:rFonts w:ascii="Calibri" w:eastAsia="Times New Roman" w:hAnsi="Calibri" w:cs="Times New Roman"/>
                <w:color w:val="000000"/>
                <w:sz w:val="18"/>
                <w:szCs w:val="22"/>
              </w:rPr>
            </w:pPr>
            <w:r w:rsidRPr="0004175B">
              <w:rPr>
                <w:rFonts w:ascii="Calibri" w:eastAsia="Times New Roman" w:hAnsi="Calibri" w:cs="Times New Roman"/>
                <w:color w:val="000000"/>
                <w:sz w:val="18"/>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432AE33D" w14:textId="28767C46"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934</w:t>
            </w:r>
            <w:r w:rsidRPr="00E90BE3">
              <w:rPr>
                <w:rFonts w:ascii="Calibri" w:hAnsi="Calibri"/>
                <w:color w:val="000000"/>
                <w:sz w:val="18"/>
                <w:szCs w:val="18"/>
              </w:rPr>
              <w:br/>
              <w:t xml:space="preserve"> (849-1071)</w:t>
            </w:r>
          </w:p>
        </w:tc>
        <w:tc>
          <w:tcPr>
            <w:tcW w:w="0" w:type="auto"/>
            <w:tcBorders>
              <w:top w:val="nil"/>
              <w:left w:val="nil"/>
              <w:bottom w:val="single" w:sz="4" w:space="0" w:color="auto"/>
              <w:right w:val="single" w:sz="4" w:space="0" w:color="auto"/>
            </w:tcBorders>
            <w:shd w:val="clear" w:color="auto" w:fill="auto"/>
            <w:noWrap/>
            <w:vAlign w:val="bottom"/>
            <w:hideMark/>
          </w:tcPr>
          <w:p w14:paraId="5F5C7A3E" w14:textId="648A5D33"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0.045</w:t>
            </w:r>
            <w:r w:rsidRPr="00E90BE3">
              <w:rPr>
                <w:rFonts w:ascii="Calibri" w:hAnsi="Calibri"/>
                <w:color w:val="000000"/>
                <w:sz w:val="18"/>
                <w:szCs w:val="18"/>
              </w:rPr>
              <w:br/>
              <w:t xml:space="preserve"> (0.03-0.066)</w:t>
            </w:r>
          </w:p>
        </w:tc>
        <w:tc>
          <w:tcPr>
            <w:tcW w:w="0" w:type="auto"/>
            <w:tcBorders>
              <w:top w:val="nil"/>
              <w:left w:val="nil"/>
              <w:bottom w:val="single" w:sz="4" w:space="0" w:color="auto"/>
              <w:right w:val="single" w:sz="4" w:space="0" w:color="auto"/>
            </w:tcBorders>
            <w:shd w:val="clear" w:color="auto" w:fill="auto"/>
            <w:noWrap/>
            <w:vAlign w:val="bottom"/>
            <w:hideMark/>
          </w:tcPr>
          <w:p w14:paraId="79CA899E" w14:textId="2B264A37" w:rsidR="00091F3E" w:rsidRPr="00E90BE3" w:rsidRDefault="00091F3E" w:rsidP="00091F3E">
            <w:pPr>
              <w:spacing w:before="0" w:after="0" w:line="240" w:lineRule="auto"/>
              <w:jc w:val="center"/>
              <w:rPr>
                <w:rFonts w:ascii="Calibri" w:eastAsia="Times New Roman" w:hAnsi="Calibri" w:cs="Times New Roman"/>
                <w:color w:val="000000"/>
                <w:sz w:val="18"/>
                <w:szCs w:val="18"/>
              </w:rPr>
            </w:pPr>
            <w:r w:rsidRPr="00E90BE3">
              <w:rPr>
                <w:rFonts w:ascii="Calibri" w:hAnsi="Calibri"/>
                <w:color w:val="000000"/>
                <w:sz w:val="18"/>
                <w:szCs w:val="18"/>
              </w:rPr>
              <w:t>5.6</w:t>
            </w:r>
            <w:r w:rsidRPr="00E90BE3">
              <w:rPr>
                <w:rFonts w:ascii="Calibri" w:hAnsi="Calibri"/>
                <w:color w:val="000000"/>
                <w:sz w:val="18"/>
                <w:szCs w:val="18"/>
              </w:rPr>
              <w:br/>
              <w:t xml:space="preserve"> (-1.5-11.1)</w:t>
            </w:r>
          </w:p>
        </w:tc>
      </w:tr>
    </w:tbl>
    <w:p w14:paraId="444172DE" w14:textId="77777777" w:rsidR="0004175B" w:rsidRDefault="0004175B" w:rsidP="00EE5B05"/>
    <w:p w14:paraId="1DE09767" w14:textId="77777777" w:rsidR="002220CE" w:rsidRDefault="002220CE">
      <w:pPr>
        <w:rPr>
          <w:b/>
        </w:rPr>
      </w:pPr>
      <w:r>
        <w:rPr>
          <w:b/>
        </w:rPr>
        <w:br w:type="page"/>
      </w:r>
    </w:p>
    <w:p w14:paraId="4C1CFB59" w14:textId="77777777" w:rsidR="00956DD5" w:rsidRPr="00956DD5" w:rsidRDefault="00FD652C" w:rsidP="00956DD5">
      <w:pPr>
        <w:jc w:val="center"/>
      </w:pPr>
      <w:r w:rsidRPr="00FD652C">
        <w:rPr>
          <w:noProof/>
        </w:rPr>
        <w:lastRenderedPageBreak/>
        <w:drawing>
          <wp:inline distT="0" distB="0" distL="0" distR="0" wp14:anchorId="54EF7E80" wp14:editId="02D4CF9E">
            <wp:extent cx="5413248" cy="6986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8" t="816" b="979"/>
                    <a:stretch/>
                  </pic:blipFill>
                  <pic:spPr bwMode="auto">
                    <a:xfrm>
                      <a:off x="0" y="0"/>
                      <a:ext cx="5413248" cy="6986016"/>
                    </a:xfrm>
                    <a:prstGeom prst="rect">
                      <a:avLst/>
                    </a:prstGeom>
                    <a:ln>
                      <a:noFill/>
                    </a:ln>
                    <a:extLst>
                      <a:ext uri="{53640926-AAD7-44D8-BBD7-CCE9431645EC}">
                        <a14:shadowObscured xmlns:a14="http://schemas.microsoft.com/office/drawing/2010/main"/>
                      </a:ext>
                    </a:extLst>
                  </pic:spPr>
                </pic:pic>
              </a:graphicData>
            </a:graphic>
          </wp:inline>
        </w:drawing>
      </w:r>
    </w:p>
    <w:p w14:paraId="0EE35043" w14:textId="77777777" w:rsidR="00EA2DF5" w:rsidRDefault="003E44EA" w:rsidP="00EE5B05">
      <w:r w:rsidRPr="00956DD5">
        <w:rPr>
          <w:b/>
        </w:rPr>
        <w:t>Figure 1.</w:t>
      </w:r>
      <w:r>
        <w:t xml:space="preserve"> </w:t>
      </w:r>
      <w:r w:rsidR="00B00CFC">
        <w:t>G</w:t>
      </w:r>
      <w:r>
        <w:t>rowth functions for regional aggregates of FRAM model stocks. In each figure</w:t>
      </w:r>
      <w:r w:rsidR="00B00CFC">
        <w:t xml:space="preserve">, </w:t>
      </w:r>
      <w:r>
        <w:t xml:space="preserve">white circles represent individual observations whereas red triangles are </w:t>
      </w:r>
      <w:r w:rsidR="00B00CFC">
        <w:t xml:space="preserve">monthly </w:t>
      </w:r>
      <w:r>
        <w:t xml:space="preserve">means for </w:t>
      </w:r>
      <w:r w:rsidR="00B00CFC">
        <w:t>(min.</w:t>
      </w:r>
      <w:r>
        <w:t xml:space="preserve"> </w:t>
      </w:r>
      <w:r w:rsidR="00B00CFC">
        <w:t>month N</w:t>
      </w:r>
      <w:r>
        <w:t xml:space="preserve"> </w:t>
      </w:r>
      <w:r w:rsidR="00B00CFC">
        <w:t>=</w:t>
      </w:r>
      <w:r>
        <w:t xml:space="preserve"> 20</w:t>
      </w:r>
      <w:r w:rsidR="00B00CFC">
        <w:t>)</w:t>
      </w:r>
      <w:r>
        <w:t xml:space="preserve">. Note, monthly means were estimated via maximum likelihood assuming that tags recovered in fisheries </w:t>
      </w:r>
      <w:r w:rsidR="00B00CFC">
        <w:t>with</w:t>
      </w:r>
      <w:r>
        <w:t xml:space="preserve"> minimum </w:t>
      </w:r>
      <w:r w:rsidR="00B00CFC">
        <w:t>size restrictions</w:t>
      </w:r>
      <w:r>
        <w:t xml:space="preserve"> </w:t>
      </w:r>
      <w:r w:rsidR="00B00CFC">
        <w:t>are</w:t>
      </w:r>
      <w:r>
        <w:t xml:space="preserve"> a truncated sample (see ‘Stage 1 analysis’ in text for details). </w:t>
      </w:r>
      <w:r w:rsidR="00FD652C">
        <w:t>The dashed line in each figure reflects the VBGF parameterization resulting from withholding two Sacramento outliers.</w:t>
      </w:r>
    </w:p>
    <w:p w14:paraId="418AE664" w14:textId="77777777" w:rsidR="00EA2DF5" w:rsidRDefault="00BB0A26" w:rsidP="00EA2DF5">
      <w:pPr>
        <w:jc w:val="center"/>
      </w:pPr>
      <w:r w:rsidRPr="00BB0A26">
        <w:rPr>
          <w:noProof/>
        </w:rPr>
        <w:lastRenderedPageBreak/>
        <w:drawing>
          <wp:inline distT="0" distB="0" distL="0" distR="0" wp14:anchorId="392D8F14" wp14:editId="23D6D254">
            <wp:extent cx="356616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160" cy="3200400"/>
                    </a:xfrm>
                    <a:prstGeom prst="rect">
                      <a:avLst/>
                    </a:prstGeom>
                  </pic:spPr>
                </pic:pic>
              </a:graphicData>
            </a:graphic>
          </wp:inline>
        </w:drawing>
      </w:r>
    </w:p>
    <w:p w14:paraId="08B5722F" w14:textId="77777777" w:rsidR="00FC0053" w:rsidRDefault="00EA2DF5" w:rsidP="00EE5B05">
      <w:r w:rsidRPr="001D557F">
        <w:rPr>
          <w:b/>
        </w:rPr>
        <w:t>Figure 2</w:t>
      </w:r>
      <w:r w:rsidR="001D557F" w:rsidRPr="001D557F">
        <w:rPr>
          <w:b/>
        </w:rPr>
        <w:t>.</w:t>
      </w:r>
      <w:r>
        <w:t xml:space="preserve"> VBGF-predicted vs. observed fork length by stock-month observation. </w:t>
      </w:r>
      <w:r w:rsidR="00CA4242">
        <w:t>A</w:t>
      </w:r>
      <w:r w:rsidR="00CF6874">
        <w:t xml:space="preserve"> posterior predictive check indicated good correspondence between the model and data (Bayesian P-value = 0.52).</w:t>
      </w:r>
    </w:p>
    <w:p w14:paraId="33EA1F1C" w14:textId="77777777" w:rsidR="00FC0053" w:rsidRDefault="001D557F" w:rsidP="00B751E1">
      <w:pPr>
        <w:jc w:val="center"/>
      </w:pPr>
      <w:r w:rsidRPr="001D557F">
        <w:rPr>
          <w:noProof/>
        </w:rPr>
        <w:drawing>
          <wp:inline distT="0" distB="0" distL="0" distR="0" wp14:anchorId="034FA5C1" wp14:editId="21968A4C">
            <wp:extent cx="3895344"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344" cy="3291840"/>
                    </a:xfrm>
                    <a:prstGeom prst="rect">
                      <a:avLst/>
                    </a:prstGeom>
                  </pic:spPr>
                </pic:pic>
              </a:graphicData>
            </a:graphic>
          </wp:inline>
        </w:drawing>
      </w:r>
    </w:p>
    <w:p w14:paraId="37B84B31" w14:textId="77777777" w:rsidR="00EE5B05" w:rsidRDefault="00FC0053" w:rsidP="00EE5B05">
      <w:r w:rsidRPr="001D557F">
        <w:rPr>
          <w:b/>
        </w:rPr>
        <w:t>Figure 3.</w:t>
      </w:r>
      <w:r>
        <w:t xml:space="preserve"> </w:t>
      </w:r>
      <w:r w:rsidR="00835441">
        <w:t xml:space="preserve">Coefficient of variation </w:t>
      </w:r>
      <w:r w:rsidR="005C2648">
        <w:t>associated with</w:t>
      </w:r>
      <w:r w:rsidR="00835441">
        <w:t xml:space="preserve"> monthly </w:t>
      </w:r>
      <w:r w:rsidR="005C2648">
        <w:t>length-at-age estimates</w:t>
      </w:r>
      <w:r w:rsidR="00835441">
        <w:t>.</w:t>
      </w:r>
      <w:r w:rsidR="00EE5B05">
        <w:br w:type="page"/>
      </w:r>
    </w:p>
    <w:p w14:paraId="34295E5C" w14:textId="77777777" w:rsidR="00FC34EA" w:rsidRDefault="00FC34EA" w:rsidP="00FC34EA">
      <w:pPr>
        <w:pStyle w:val="Heading1"/>
      </w:pPr>
      <w:r>
        <w:lastRenderedPageBreak/>
        <w:t>Appendix</w:t>
      </w:r>
      <w:r w:rsidR="00512047">
        <w:t xml:space="preserve"> A. length-at-age distribution parameters</w:t>
      </w:r>
    </w:p>
    <w:p w14:paraId="3215B4CF" w14:textId="77777777" w:rsidR="001031F0" w:rsidRDefault="001031F0" w:rsidP="00FC34EA">
      <w:r w:rsidRPr="001031F0">
        <w:rPr>
          <w:b/>
        </w:rPr>
        <w:t>Table A1.</w:t>
      </w:r>
      <w:r>
        <w:t xml:space="preserve"> Stage 1 analysis results. Maximum likelihood estimates of the mean, SD, and CV of fork length (FL, mm) by age (in months) for stock-time estimation strata for which sufficient records occurred to estimate distributional parameters (N = 20). Note, the two suspected outliers that were included in VBGF estimation but not in the CV functi</w:t>
      </w:r>
      <w:r w:rsidR="00CA2A25">
        <w:t>on analysis are denoted by ‘**’; columns ‘Age’ and ‘Mean FL (cm)’ are the values used for fitting VBGFs.</w:t>
      </w:r>
      <w:r>
        <w:t xml:space="preserve"> </w:t>
      </w:r>
    </w:p>
    <w:tbl>
      <w:tblPr>
        <w:tblW w:w="0" w:type="auto"/>
        <w:jc w:val="center"/>
        <w:tblLook w:val="04A0" w:firstRow="1" w:lastRow="0" w:firstColumn="1" w:lastColumn="0" w:noHBand="0" w:noVBand="1"/>
      </w:tblPr>
      <w:tblGrid>
        <w:gridCol w:w="997"/>
        <w:gridCol w:w="823"/>
        <w:gridCol w:w="581"/>
        <w:gridCol w:w="691"/>
        <w:gridCol w:w="500"/>
        <w:gridCol w:w="637"/>
        <w:gridCol w:w="376"/>
      </w:tblGrid>
      <w:tr w:rsidR="001031F0" w:rsidRPr="00CA2A25" w14:paraId="5800348C" w14:textId="77777777" w:rsidTr="001031F0">
        <w:trPr>
          <w:trHeight w:val="60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62452"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Region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6C1D55"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Age</w:t>
            </w:r>
            <w:r w:rsidRPr="00CA2A25">
              <w:rPr>
                <w:rFonts w:ascii="Calibri" w:eastAsia="Times New Roman" w:hAnsi="Calibri" w:cs="Times New Roman"/>
                <w:b/>
                <w:bCs/>
                <w:color w:val="000000"/>
                <w:sz w:val="16"/>
                <w:szCs w:val="22"/>
              </w:rPr>
              <w:br/>
              <w:t>(months)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7ADFA8D"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71E7A9" w14:textId="77777777" w:rsidR="001031F0"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Mean</w:t>
            </w:r>
          </w:p>
          <w:p w14:paraId="54D12293" w14:textId="77777777" w:rsidR="00CA2A25" w:rsidRPr="00CA2A25" w:rsidRDefault="00CA2A25" w:rsidP="001031F0">
            <w:pPr>
              <w:spacing w:before="0" w:after="0" w:line="240" w:lineRule="auto"/>
              <w:jc w:val="center"/>
              <w:rPr>
                <w:rFonts w:ascii="Calibri" w:eastAsia="Times New Roman" w:hAnsi="Calibri" w:cs="Times New Roman"/>
                <w:b/>
                <w:bCs/>
                <w:color w:val="000000"/>
                <w:sz w:val="16"/>
                <w:szCs w:val="22"/>
              </w:rPr>
            </w:pPr>
            <w:r>
              <w:rPr>
                <w:rFonts w:ascii="Calibri" w:eastAsia="Times New Roman" w:hAnsi="Calibri" w:cs="Times New Roman"/>
                <w:b/>
                <w:bCs/>
                <w:color w:val="000000"/>
                <w:sz w:val="16"/>
                <w:szCs w:val="22"/>
              </w:rPr>
              <w:t>FL (cm)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628359E"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SD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9DF4E4"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r w:rsidRPr="00CA2A25">
              <w:rPr>
                <w:rFonts w:ascii="Calibri" w:eastAsia="Times New Roman" w:hAnsi="Calibri" w:cs="Times New Roman"/>
                <w:b/>
                <w:bCs/>
                <w:color w:val="000000"/>
                <w:sz w:val="16"/>
                <w:szCs w:val="22"/>
              </w:rPr>
              <w:t>CV(FL)</w:t>
            </w:r>
          </w:p>
        </w:tc>
        <w:tc>
          <w:tcPr>
            <w:tcW w:w="0" w:type="auto"/>
            <w:tcBorders>
              <w:top w:val="nil"/>
              <w:left w:val="nil"/>
              <w:bottom w:val="nil"/>
              <w:right w:val="nil"/>
            </w:tcBorders>
            <w:shd w:val="clear" w:color="auto" w:fill="auto"/>
            <w:noWrap/>
            <w:vAlign w:val="bottom"/>
            <w:hideMark/>
          </w:tcPr>
          <w:p w14:paraId="69C8D0D4" w14:textId="77777777" w:rsidR="001031F0" w:rsidRPr="00CA2A25" w:rsidRDefault="001031F0" w:rsidP="001031F0">
            <w:pPr>
              <w:spacing w:before="0" w:after="0" w:line="240" w:lineRule="auto"/>
              <w:jc w:val="center"/>
              <w:rPr>
                <w:rFonts w:ascii="Calibri" w:eastAsia="Times New Roman" w:hAnsi="Calibri" w:cs="Times New Roman"/>
                <w:b/>
                <w:bCs/>
                <w:color w:val="000000"/>
                <w:sz w:val="16"/>
                <w:szCs w:val="22"/>
              </w:rPr>
            </w:pPr>
          </w:p>
        </w:tc>
      </w:tr>
      <w:tr w:rsidR="001031F0" w:rsidRPr="00CA2A25" w14:paraId="78683CC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ECCF6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DD75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0FF20D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53F49C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47.9</w:t>
            </w:r>
          </w:p>
        </w:tc>
        <w:tc>
          <w:tcPr>
            <w:tcW w:w="0" w:type="auto"/>
            <w:tcBorders>
              <w:top w:val="nil"/>
              <w:left w:val="nil"/>
              <w:bottom w:val="single" w:sz="4" w:space="0" w:color="auto"/>
              <w:right w:val="single" w:sz="4" w:space="0" w:color="auto"/>
            </w:tcBorders>
            <w:shd w:val="clear" w:color="auto" w:fill="auto"/>
            <w:noWrap/>
            <w:vAlign w:val="bottom"/>
            <w:hideMark/>
          </w:tcPr>
          <w:p w14:paraId="6A2606A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4FD997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15.3%</w:t>
            </w:r>
          </w:p>
        </w:tc>
        <w:tc>
          <w:tcPr>
            <w:tcW w:w="0" w:type="auto"/>
            <w:tcBorders>
              <w:top w:val="nil"/>
              <w:left w:val="nil"/>
              <w:bottom w:val="nil"/>
              <w:right w:val="nil"/>
            </w:tcBorders>
            <w:shd w:val="clear" w:color="auto" w:fill="auto"/>
            <w:noWrap/>
            <w:vAlign w:val="bottom"/>
            <w:hideMark/>
          </w:tcPr>
          <w:p w14:paraId="6990F0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14754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F0F1B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376D0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20210DD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2F1D712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44.9</w:t>
            </w:r>
          </w:p>
        </w:tc>
        <w:tc>
          <w:tcPr>
            <w:tcW w:w="0" w:type="auto"/>
            <w:tcBorders>
              <w:top w:val="nil"/>
              <w:left w:val="nil"/>
              <w:bottom w:val="single" w:sz="4" w:space="0" w:color="auto"/>
              <w:right w:val="single" w:sz="4" w:space="0" w:color="auto"/>
            </w:tcBorders>
            <w:shd w:val="clear" w:color="auto" w:fill="auto"/>
            <w:noWrap/>
            <w:vAlign w:val="bottom"/>
            <w:hideMark/>
          </w:tcPr>
          <w:p w14:paraId="178A18B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27E4006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18.9%</w:t>
            </w:r>
          </w:p>
        </w:tc>
        <w:tc>
          <w:tcPr>
            <w:tcW w:w="0" w:type="auto"/>
            <w:tcBorders>
              <w:top w:val="nil"/>
              <w:left w:val="nil"/>
              <w:bottom w:val="nil"/>
              <w:right w:val="nil"/>
            </w:tcBorders>
            <w:shd w:val="clear" w:color="auto" w:fill="auto"/>
            <w:noWrap/>
            <w:vAlign w:val="bottom"/>
            <w:hideMark/>
          </w:tcPr>
          <w:p w14:paraId="70EF24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8AE869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893D9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40D30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1904229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170</w:t>
            </w:r>
          </w:p>
        </w:tc>
        <w:tc>
          <w:tcPr>
            <w:tcW w:w="0" w:type="auto"/>
            <w:tcBorders>
              <w:top w:val="nil"/>
              <w:left w:val="nil"/>
              <w:bottom w:val="single" w:sz="4" w:space="0" w:color="auto"/>
              <w:right w:val="single" w:sz="4" w:space="0" w:color="auto"/>
            </w:tcBorders>
            <w:shd w:val="clear" w:color="auto" w:fill="auto"/>
            <w:noWrap/>
            <w:vAlign w:val="bottom"/>
            <w:hideMark/>
          </w:tcPr>
          <w:p w14:paraId="4EAFE26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68.3</w:t>
            </w:r>
          </w:p>
        </w:tc>
        <w:tc>
          <w:tcPr>
            <w:tcW w:w="0" w:type="auto"/>
            <w:tcBorders>
              <w:top w:val="nil"/>
              <w:left w:val="nil"/>
              <w:bottom w:val="single" w:sz="4" w:space="0" w:color="auto"/>
              <w:right w:val="single" w:sz="4" w:space="0" w:color="auto"/>
            </w:tcBorders>
            <w:shd w:val="clear" w:color="auto" w:fill="auto"/>
            <w:noWrap/>
            <w:vAlign w:val="bottom"/>
            <w:hideMark/>
          </w:tcPr>
          <w:p w14:paraId="4C8D8AA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6D0DA89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9.5%</w:t>
            </w:r>
          </w:p>
        </w:tc>
        <w:tc>
          <w:tcPr>
            <w:tcW w:w="0" w:type="auto"/>
            <w:tcBorders>
              <w:top w:val="nil"/>
              <w:left w:val="nil"/>
              <w:bottom w:val="nil"/>
              <w:right w:val="nil"/>
            </w:tcBorders>
            <w:shd w:val="clear" w:color="auto" w:fill="auto"/>
            <w:noWrap/>
            <w:vAlign w:val="bottom"/>
            <w:hideMark/>
          </w:tcPr>
          <w:p w14:paraId="400AC82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009B9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6F498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A6533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17863A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423</w:t>
            </w:r>
          </w:p>
        </w:tc>
        <w:tc>
          <w:tcPr>
            <w:tcW w:w="0" w:type="auto"/>
            <w:tcBorders>
              <w:top w:val="nil"/>
              <w:left w:val="nil"/>
              <w:bottom w:val="single" w:sz="4" w:space="0" w:color="auto"/>
              <w:right w:val="single" w:sz="4" w:space="0" w:color="auto"/>
            </w:tcBorders>
            <w:shd w:val="clear" w:color="auto" w:fill="auto"/>
            <w:noWrap/>
            <w:vAlign w:val="bottom"/>
            <w:hideMark/>
          </w:tcPr>
          <w:p w14:paraId="138DA8A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70.8</w:t>
            </w:r>
          </w:p>
        </w:tc>
        <w:tc>
          <w:tcPr>
            <w:tcW w:w="0" w:type="auto"/>
            <w:tcBorders>
              <w:top w:val="nil"/>
              <w:left w:val="nil"/>
              <w:bottom w:val="single" w:sz="4" w:space="0" w:color="auto"/>
              <w:right w:val="single" w:sz="4" w:space="0" w:color="auto"/>
            </w:tcBorders>
            <w:shd w:val="clear" w:color="auto" w:fill="auto"/>
            <w:noWrap/>
            <w:vAlign w:val="bottom"/>
            <w:hideMark/>
          </w:tcPr>
          <w:p w14:paraId="3C8CADA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7BEE60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nil"/>
              <w:right w:val="nil"/>
            </w:tcBorders>
            <w:shd w:val="clear" w:color="auto" w:fill="auto"/>
            <w:noWrap/>
            <w:vAlign w:val="bottom"/>
            <w:hideMark/>
          </w:tcPr>
          <w:p w14:paraId="02FE5B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04EE05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EDAA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F763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BA88B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206</w:t>
            </w:r>
          </w:p>
        </w:tc>
        <w:tc>
          <w:tcPr>
            <w:tcW w:w="0" w:type="auto"/>
            <w:tcBorders>
              <w:top w:val="nil"/>
              <w:left w:val="nil"/>
              <w:bottom w:val="single" w:sz="4" w:space="0" w:color="auto"/>
              <w:right w:val="single" w:sz="4" w:space="0" w:color="auto"/>
            </w:tcBorders>
            <w:shd w:val="clear" w:color="auto" w:fill="auto"/>
            <w:noWrap/>
            <w:vAlign w:val="bottom"/>
            <w:hideMark/>
          </w:tcPr>
          <w:p w14:paraId="2BFED4F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73.7</w:t>
            </w:r>
          </w:p>
        </w:tc>
        <w:tc>
          <w:tcPr>
            <w:tcW w:w="0" w:type="auto"/>
            <w:tcBorders>
              <w:top w:val="nil"/>
              <w:left w:val="nil"/>
              <w:bottom w:val="single" w:sz="4" w:space="0" w:color="auto"/>
              <w:right w:val="single" w:sz="4" w:space="0" w:color="auto"/>
            </w:tcBorders>
            <w:shd w:val="clear" w:color="auto" w:fill="auto"/>
            <w:noWrap/>
            <w:vAlign w:val="bottom"/>
            <w:hideMark/>
          </w:tcPr>
          <w:p w14:paraId="6A3C4C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2653F0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7D4A23D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BD3A8B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01BB5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7C6F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3EC17C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154</w:t>
            </w:r>
          </w:p>
        </w:tc>
        <w:tc>
          <w:tcPr>
            <w:tcW w:w="0" w:type="auto"/>
            <w:tcBorders>
              <w:top w:val="nil"/>
              <w:left w:val="nil"/>
              <w:bottom w:val="single" w:sz="4" w:space="0" w:color="auto"/>
              <w:right w:val="single" w:sz="4" w:space="0" w:color="auto"/>
            </w:tcBorders>
            <w:shd w:val="clear" w:color="auto" w:fill="auto"/>
            <w:noWrap/>
            <w:vAlign w:val="bottom"/>
            <w:hideMark/>
          </w:tcPr>
          <w:p w14:paraId="1FCFE1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73.3</w:t>
            </w:r>
          </w:p>
        </w:tc>
        <w:tc>
          <w:tcPr>
            <w:tcW w:w="0" w:type="auto"/>
            <w:tcBorders>
              <w:top w:val="nil"/>
              <w:left w:val="nil"/>
              <w:bottom w:val="single" w:sz="4" w:space="0" w:color="auto"/>
              <w:right w:val="single" w:sz="4" w:space="0" w:color="auto"/>
            </w:tcBorders>
            <w:shd w:val="clear" w:color="auto" w:fill="auto"/>
            <w:noWrap/>
            <w:vAlign w:val="bottom"/>
            <w:hideMark/>
          </w:tcPr>
          <w:p w14:paraId="05014B2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1DAD47D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1BAA35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060112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C9BA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2EBEC1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6FCC54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0CCA8E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68.0</w:t>
            </w:r>
          </w:p>
        </w:tc>
        <w:tc>
          <w:tcPr>
            <w:tcW w:w="0" w:type="auto"/>
            <w:tcBorders>
              <w:top w:val="nil"/>
              <w:left w:val="nil"/>
              <w:bottom w:val="single" w:sz="4" w:space="0" w:color="auto"/>
              <w:right w:val="single" w:sz="4" w:space="0" w:color="auto"/>
            </w:tcBorders>
            <w:shd w:val="clear" w:color="auto" w:fill="auto"/>
            <w:noWrap/>
            <w:vAlign w:val="bottom"/>
            <w:hideMark/>
          </w:tcPr>
          <w:p w14:paraId="51C3C2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E121D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78069A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C655F4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7E19C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0B075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7CA36F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24F450B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74.5</w:t>
            </w:r>
          </w:p>
        </w:tc>
        <w:tc>
          <w:tcPr>
            <w:tcW w:w="0" w:type="auto"/>
            <w:tcBorders>
              <w:top w:val="nil"/>
              <w:left w:val="nil"/>
              <w:bottom w:val="single" w:sz="4" w:space="0" w:color="auto"/>
              <w:right w:val="single" w:sz="4" w:space="0" w:color="auto"/>
            </w:tcBorders>
            <w:shd w:val="clear" w:color="auto" w:fill="auto"/>
            <w:noWrap/>
            <w:vAlign w:val="bottom"/>
            <w:hideMark/>
          </w:tcPr>
          <w:p w14:paraId="4BC8BE1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6F30604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2DE95B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A46B44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0427B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746EE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7D02C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384BD3C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75.4</w:t>
            </w:r>
          </w:p>
        </w:tc>
        <w:tc>
          <w:tcPr>
            <w:tcW w:w="0" w:type="auto"/>
            <w:tcBorders>
              <w:top w:val="nil"/>
              <w:left w:val="nil"/>
              <w:bottom w:val="single" w:sz="4" w:space="0" w:color="auto"/>
              <w:right w:val="single" w:sz="4" w:space="0" w:color="auto"/>
            </w:tcBorders>
            <w:shd w:val="clear" w:color="auto" w:fill="auto"/>
            <w:noWrap/>
            <w:vAlign w:val="bottom"/>
            <w:hideMark/>
          </w:tcPr>
          <w:p w14:paraId="50077BB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4A21E4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nil"/>
              <w:right w:val="nil"/>
            </w:tcBorders>
            <w:shd w:val="clear" w:color="auto" w:fill="auto"/>
            <w:noWrap/>
            <w:vAlign w:val="bottom"/>
            <w:hideMark/>
          </w:tcPr>
          <w:p w14:paraId="1154B8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6FD424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8029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0C87F7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46CECA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single" w:sz="4" w:space="0" w:color="auto"/>
              <w:right w:val="single" w:sz="4" w:space="0" w:color="auto"/>
            </w:tcBorders>
            <w:shd w:val="clear" w:color="auto" w:fill="auto"/>
            <w:noWrap/>
            <w:vAlign w:val="bottom"/>
            <w:hideMark/>
          </w:tcPr>
          <w:p w14:paraId="063B7B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79.7</w:t>
            </w:r>
          </w:p>
        </w:tc>
        <w:tc>
          <w:tcPr>
            <w:tcW w:w="0" w:type="auto"/>
            <w:tcBorders>
              <w:top w:val="nil"/>
              <w:left w:val="nil"/>
              <w:bottom w:val="single" w:sz="4" w:space="0" w:color="auto"/>
              <w:right w:val="single" w:sz="4" w:space="0" w:color="auto"/>
            </w:tcBorders>
            <w:shd w:val="clear" w:color="auto" w:fill="auto"/>
            <w:noWrap/>
            <w:vAlign w:val="bottom"/>
            <w:hideMark/>
          </w:tcPr>
          <w:p w14:paraId="32F5000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single" w:sz="4" w:space="0" w:color="auto"/>
              <w:right w:val="single" w:sz="4" w:space="0" w:color="auto"/>
            </w:tcBorders>
            <w:shd w:val="clear" w:color="auto" w:fill="auto"/>
            <w:noWrap/>
            <w:vAlign w:val="bottom"/>
            <w:hideMark/>
          </w:tcPr>
          <w:p w14:paraId="7C0FC17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037E15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D8187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E41C2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ColRTule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61891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179008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0BA59A3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82.4</w:t>
            </w:r>
          </w:p>
        </w:tc>
        <w:tc>
          <w:tcPr>
            <w:tcW w:w="0" w:type="auto"/>
            <w:tcBorders>
              <w:top w:val="nil"/>
              <w:left w:val="nil"/>
              <w:bottom w:val="single" w:sz="4" w:space="0" w:color="auto"/>
              <w:right w:val="single" w:sz="4" w:space="0" w:color="auto"/>
            </w:tcBorders>
            <w:shd w:val="clear" w:color="auto" w:fill="auto"/>
            <w:noWrap/>
            <w:vAlign w:val="bottom"/>
            <w:hideMark/>
          </w:tcPr>
          <w:p w14:paraId="6B18F26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3718913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nil"/>
              <w:right w:val="nil"/>
            </w:tcBorders>
            <w:shd w:val="clear" w:color="auto" w:fill="auto"/>
            <w:noWrap/>
            <w:vAlign w:val="bottom"/>
            <w:hideMark/>
          </w:tcPr>
          <w:p w14:paraId="4487DA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4C9C12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2F140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20FE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8D0752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202B2E4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61.9</w:t>
            </w:r>
          </w:p>
        </w:tc>
        <w:tc>
          <w:tcPr>
            <w:tcW w:w="0" w:type="auto"/>
            <w:tcBorders>
              <w:top w:val="nil"/>
              <w:left w:val="nil"/>
              <w:bottom w:val="single" w:sz="4" w:space="0" w:color="auto"/>
              <w:right w:val="single" w:sz="4" w:space="0" w:color="auto"/>
            </w:tcBorders>
            <w:shd w:val="clear" w:color="auto" w:fill="auto"/>
            <w:noWrap/>
            <w:vAlign w:val="bottom"/>
            <w:hideMark/>
          </w:tcPr>
          <w:p w14:paraId="339B8D8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719204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nil"/>
              <w:right w:val="nil"/>
            </w:tcBorders>
            <w:shd w:val="clear" w:color="auto" w:fill="auto"/>
            <w:noWrap/>
            <w:vAlign w:val="bottom"/>
            <w:hideMark/>
          </w:tcPr>
          <w:p w14:paraId="09BD0D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01E424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040E9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5B1C3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2FA9BC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194</w:t>
            </w:r>
          </w:p>
        </w:tc>
        <w:tc>
          <w:tcPr>
            <w:tcW w:w="0" w:type="auto"/>
            <w:tcBorders>
              <w:top w:val="nil"/>
              <w:left w:val="nil"/>
              <w:bottom w:val="single" w:sz="4" w:space="0" w:color="auto"/>
              <w:right w:val="single" w:sz="4" w:space="0" w:color="auto"/>
            </w:tcBorders>
            <w:shd w:val="clear" w:color="auto" w:fill="auto"/>
            <w:noWrap/>
            <w:vAlign w:val="bottom"/>
            <w:hideMark/>
          </w:tcPr>
          <w:p w14:paraId="1DB5D2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54.3</w:t>
            </w:r>
          </w:p>
        </w:tc>
        <w:tc>
          <w:tcPr>
            <w:tcW w:w="0" w:type="auto"/>
            <w:tcBorders>
              <w:top w:val="nil"/>
              <w:left w:val="nil"/>
              <w:bottom w:val="single" w:sz="4" w:space="0" w:color="auto"/>
              <w:right w:val="single" w:sz="4" w:space="0" w:color="auto"/>
            </w:tcBorders>
            <w:shd w:val="clear" w:color="auto" w:fill="auto"/>
            <w:noWrap/>
            <w:vAlign w:val="bottom"/>
            <w:hideMark/>
          </w:tcPr>
          <w:p w14:paraId="63645D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1C67F5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15.5%</w:t>
            </w:r>
          </w:p>
        </w:tc>
        <w:tc>
          <w:tcPr>
            <w:tcW w:w="0" w:type="auto"/>
            <w:tcBorders>
              <w:top w:val="nil"/>
              <w:left w:val="nil"/>
              <w:bottom w:val="nil"/>
              <w:right w:val="nil"/>
            </w:tcBorders>
            <w:shd w:val="clear" w:color="auto" w:fill="auto"/>
            <w:noWrap/>
            <w:vAlign w:val="bottom"/>
            <w:hideMark/>
          </w:tcPr>
          <w:p w14:paraId="5B3F2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FB4B76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E1BF0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6AB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072C46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338</w:t>
            </w:r>
          </w:p>
        </w:tc>
        <w:tc>
          <w:tcPr>
            <w:tcW w:w="0" w:type="auto"/>
            <w:tcBorders>
              <w:top w:val="nil"/>
              <w:left w:val="nil"/>
              <w:bottom w:val="single" w:sz="4" w:space="0" w:color="auto"/>
              <w:right w:val="single" w:sz="4" w:space="0" w:color="auto"/>
            </w:tcBorders>
            <w:shd w:val="clear" w:color="auto" w:fill="auto"/>
            <w:noWrap/>
            <w:vAlign w:val="bottom"/>
            <w:hideMark/>
          </w:tcPr>
          <w:p w14:paraId="48A7B3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52.8</w:t>
            </w:r>
          </w:p>
        </w:tc>
        <w:tc>
          <w:tcPr>
            <w:tcW w:w="0" w:type="auto"/>
            <w:tcBorders>
              <w:top w:val="nil"/>
              <w:left w:val="nil"/>
              <w:bottom w:val="single" w:sz="4" w:space="0" w:color="auto"/>
              <w:right w:val="single" w:sz="4" w:space="0" w:color="auto"/>
            </w:tcBorders>
            <w:shd w:val="clear" w:color="auto" w:fill="auto"/>
            <w:noWrap/>
            <w:vAlign w:val="bottom"/>
            <w:hideMark/>
          </w:tcPr>
          <w:p w14:paraId="648AE6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3FBDBF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nil"/>
              <w:right w:val="nil"/>
            </w:tcBorders>
            <w:shd w:val="clear" w:color="auto" w:fill="auto"/>
            <w:noWrap/>
            <w:vAlign w:val="bottom"/>
            <w:hideMark/>
          </w:tcPr>
          <w:p w14:paraId="6D74AA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7FADA4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ED26B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F2FFB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B48E3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461</w:t>
            </w:r>
          </w:p>
        </w:tc>
        <w:tc>
          <w:tcPr>
            <w:tcW w:w="0" w:type="auto"/>
            <w:tcBorders>
              <w:top w:val="nil"/>
              <w:left w:val="nil"/>
              <w:bottom w:val="single" w:sz="4" w:space="0" w:color="auto"/>
              <w:right w:val="single" w:sz="4" w:space="0" w:color="auto"/>
            </w:tcBorders>
            <w:shd w:val="clear" w:color="auto" w:fill="auto"/>
            <w:noWrap/>
            <w:vAlign w:val="bottom"/>
            <w:hideMark/>
          </w:tcPr>
          <w:p w14:paraId="663A4B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57.5</w:t>
            </w:r>
          </w:p>
        </w:tc>
        <w:tc>
          <w:tcPr>
            <w:tcW w:w="0" w:type="auto"/>
            <w:tcBorders>
              <w:top w:val="nil"/>
              <w:left w:val="nil"/>
              <w:bottom w:val="single" w:sz="4" w:space="0" w:color="auto"/>
              <w:right w:val="single" w:sz="4" w:space="0" w:color="auto"/>
            </w:tcBorders>
            <w:shd w:val="clear" w:color="auto" w:fill="auto"/>
            <w:noWrap/>
            <w:vAlign w:val="bottom"/>
            <w:hideMark/>
          </w:tcPr>
          <w:p w14:paraId="656889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767348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13.9%</w:t>
            </w:r>
          </w:p>
        </w:tc>
        <w:tc>
          <w:tcPr>
            <w:tcW w:w="0" w:type="auto"/>
            <w:tcBorders>
              <w:top w:val="nil"/>
              <w:left w:val="nil"/>
              <w:bottom w:val="nil"/>
              <w:right w:val="nil"/>
            </w:tcBorders>
            <w:shd w:val="clear" w:color="auto" w:fill="auto"/>
            <w:noWrap/>
            <w:vAlign w:val="bottom"/>
            <w:hideMark/>
          </w:tcPr>
          <w:p w14:paraId="3FC0F1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6A9C47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93F2E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FD9D1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723F1A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79E80AF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60.8</w:t>
            </w:r>
          </w:p>
        </w:tc>
        <w:tc>
          <w:tcPr>
            <w:tcW w:w="0" w:type="auto"/>
            <w:tcBorders>
              <w:top w:val="nil"/>
              <w:left w:val="nil"/>
              <w:bottom w:val="single" w:sz="4" w:space="0" w:color="auto"/>
              <w:right w:val="single" w:sz="4" w:space="0" w:color="auto"/>
            </w:tcBorders>
            <w:shd w:val="clear" w:color="auto" w:fill="auto"/>
            <w:noWrap/>
            <w:vAlign w:val="bottom"/>
            <w:hideMark/>
          </w:tcPr>
          <w:p w14:paraId="55FAAD8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0CE00C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0A5053C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1C31F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E3E4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B45F7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40C04E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95</w:t>
            </w:r>
          </w:p>
        </w:tc>
        <w:tc>
          <w:tcPr>
            <w:tcW w:w="0" w:type="auto"/>
            <w:tcBorders>
              <w:top w:val="nil"/>
              <w:left w:val="nil"/>
              <w:bottom w:val="single" w:sz="4" w:space="0" w:color="auto"/>
              <w:right w:val="single" w:sz="4" w:space="0" w:color="auto"/>
            </w:tcBorders>
            <w:shd w:val="clear" w:color="auto" w:fill="auto"/>
            <w:noWrap/>
            <w:vAlign w:val="bottom"/>
            <w:hideMark/>
          </w:tcPr>
          <w:p w14:paraId="2CA1828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71.9</w:t>
            </w:r>
          </w:p>
        </w:tc>
        <w:tc>
          <w:tcPr>
            <w:tcW w:w="0" w:type="auto"/>
            <w:tcBorders>
              <w:top w:val="nil"/>
              <w:left w:val="nil"/>
              <w:bottom w:val="single" w:sz="4" w:space="0" w:color="auto"/>
              <w:right w:val="single" w:sz="4" w:space="0" w:color="auto"/>
            </w:tcBorders>
            <w:shd w:val="clear" w:color="auto" w:fill="auto"/>
            <w:noWrap/>
            <w:vAlign w:val="bottom"/>
            <w:hideMark/>
          </w:tcPr>
          <w:p w14:paraId="4B18CB4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113C68D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w:t>
            </w:r>
          </w:p>
        </w:tc>
        <w:tc>
          <w:tcPr>
            <w:tcW w:w="0" w:type="auto"/>
            <w:tcBorders>
              <w:top w:val="nil"/>
              <w:left w:val="nil"/>
              <w:bottom w:val="nil"/>
              <w:right w:val="nil"/>
            </w:tcBorders>
            <w:shd w:val="clear" w:color="auto" w:fill="auto"/>
            <w:noWrap/>
            <w:vAlign w:val="bottom"/>
            <w:hideMark/>
          </w:tcPr>
          <w:p w14:paraId="558FFE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B6316E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5574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E1048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62774D1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555</w:t>
            </w:r>
          </w:p>
        </w:tc>
        <w:tc>
          <w:tcPr>
            <w:tcW w:w="0" w:type="auto"/>
            <w:tcBorders>
              <w:top w:val="nil"/>
              <w:left w:val="nil"/>
              <w:bottom w:val="single" w:sz="4" w:space="0" w:color="auto"/>
              <w:right w:val="single" w:sz="4" w:space="0" w:color="auto"/>
            </w:tcBorders>
            <w:shd w:val="clear" w:color="auto" w:fill="auto"/>
            <w:noWrap/>
            <w:vAlign w:val="bottom"/>
            <w:hideMark/>
          </w:tcPr>
          <w:p w14:paraId="15D53EF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69.9</w:t>
            </w:r>
          </w:p>
        </w:tc>
        <w:tc>
          <w:tcPr>
            <w:tcW w:w="0" w:type="auto"/>
            <w:tcBorders>
              <w:top w:val="nil"/>
              <w:left w:val="nil"/>
              <w:bottom w:val="single" w:sz="4" w:space="0" w:color="auto"/>
              <w:right w:val="single" w:sz="4" w:space="0" w:color="auto"/>
            </w:tcBorders>
            <w:shd w:val="clear" w:color="auto" w:fill="auto"/>
            <w:noWrap/>
            <w:vAlign w:val="bottom"/>
            <w:hideMark/>
          </w:tcPr>
          <w:p w14:paraId="30DDCB9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47D7763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2FDEA4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E62F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720B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1F1D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39B4380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806</w:t>
            </w:r>
          </w:p>
        </w:tc>
        <w:tc>
          <w:tcPr>
            <w:tcW w:w="0" w:type="auto"/>
            <w:tcBorders>
              <w:top w:val="nil"/>
              <w:left w:val="nil"/>
              <w:bottom w:val="single" w:sz="4" w:space="0" w:color="auto"/>
              <w:right w:val="single" w:sz="4" w:space="0" w:color="auto"/>
            </w:tcBorders>
            <w:shd w:val="clear" w:color="auto" w:fill="auto"/>
            <w:noWrap/>
            <w:vAlign w:val="bottom"/>
            <w:hideMark/>
          </w:tcPr>
          <w:p w14:paraId="51D6B7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70.3</w:t>
            </w:r>
          </w:p>
        </w:tc>
        <w:tc>
          <w:tcPr>
            <w:tcW w:w="0" w:type="auto"/>
            <w:tcBorders>
              <w:top w:val="nil"/>
              <w:left w:val="nil"/>
              <w:bottom w:val="single" w:sz="4" w:space="0" w:color="auto"/>
              <w:right w:val="single" w:sz="4" w:space="0" w:color="auto"/>
            </w:tcBorders>
            <w:shd w:val="clear" w:color="auto" w:fill="auto"/>
            <w:noWrap/>
            <w:vAlign w:val="bottom"/>
            <w:hideMark/>
          </w:tcPr>
          <w:p w14:paraId="3549364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54B451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24994B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F961C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A6068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055B9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3B71D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595</w:t>
            </w:r>
          </w:p>
        </w:tc>
        <w:tc>
          <w:tcPr>
            <w:tcW w:w="0" w:type="auto"/>
            <w:tcBorders>
              <w:top w:val="nil"/>
              <w:left w:val="nil"/>
              <w:bottom w:val="single" w:sz="4" w:space="0" w:color="auto"/>
              <w:right w:val="single" w:sz="4" w:space="0" w:color="auto"/>
            </w:tcBorders>
            <w:shd w:val="clear" w:color="auto" w:fill="auto"/>
            <w:noWrap/>
            <w:vAlign w:val="bottom"/>
            <w:hideMark/>
          </w:tcPr>
          <w:p w14:paraId="02E749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73.0</w:t>
            </w:r>
          </w:p>
        </w:tc>
        <w:tc>
          <w:tcPr>
            <w:tcW w:w="0" w:type="auto"/>
            <w:tcBorders>
              <w:top w:val="nil"/>
              <w:left w:val="nil"/>
              <w:bottom w:val="single" w:sz="4" w:space="0" w:color="auto"/>
              <w:right w:val="single" w:sz="4" w:space="0" w:color="auto"/>
            </w:tcBorders>
            <w:shd w:val="clear" w:color="auto" w:fill="auto"/>
            <w:noWrap/>
            <w:vAlign w:val="bottom"/>
            <w:hideMark/>
          </w:tcPr>
          <w:p w14:paraId="7DF5BA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570BC0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78F6653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F9B133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E200E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4886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A64DF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599</w:t>
            </w:r>
          </w:p>
        </w:tc>
        <w:tc>
          <w:tcPr>
            <w:tcW w:w="0" w:type="auto"/>
            <w:tcBorders>
              <w:top w:val="nil"/>
              <w:left w:val="nil"/>
              <w:bottom w:val="single" w:sz="4" w:space="0" w:color="auto"/>
              <w:right w:val="single" w:sz="4" w:space="0" w:color="auto"/>
            </w:tcBorders>
            <w:shd w:val="clear" w:color="auto" w:fill="auto"/>
            <w:noWrap/>
            <w:vAlign w:val="bottom"/>
            <w:hideMark/>
          </w:tcPr>
          <w:p w14:paraId="7AD323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73.6</w:t>
            </w:r>
          </w:p>
        </w:tc>
        <w:tc>
          <w:tcPr>
            <w:tcW w:w="0" w:type="auto"/>
            <w:tcBorders>
              <w:top w:val="nil"/>
              <w:left w:val="nil"/>
              <w:bottom w:val="single" w:sz="4" w:space="0" w:color="auto"/>
              <w:right w:val="single" w:sz="4" w:space="0" w:color="auto"/>
            </w:tcBorders>
            <w:shd w:val="clear" w:color="auto" w:fill="auto"/>
            <w:noWrap/>
            <w:vAlign w:val="bottom"/>
            <w:hideMark/>
          </w:tcPr>
          <w:p w14:paraId="111646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E8BB81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7122657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2D2102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3C28F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FCC1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048725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4FC223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70.4</w:t>
            </w:r>
          </w:p>
        </w:tc>
        <w:tc>
          <w:tcPr>
            <w:tcW w:w="0" w:type="auto"/>
            <w:tcBorders>
              <w:top w:val="nil"/>
              <w:left w:val="nil"/>
              <w:bottom w:val="single" w:sz="4" w:space="0" w:color="auto"/>
              <w:right w:val="single" w:sz="4" w:space="0" w:color="auto"/>
            </w:tcBorders>
            <w:shd w:val="clear" w:color="auto" w:fill="auto"/>
            <w:noWrap/>
            <w:vAlign w:val="bottom"/>
            <w:hideMark/>
          </w:tcPr>
          <w:p w14:paraId="65C5CF0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70A42E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11.4%</w:t>
            </w:r>
          </w:p>
        </w:tc>
        <w:tc>
          <w:tcPr>
            <w:tcW w:w="0" w:type="auto"/>
            <w:tcBorders>
              <w:top w:val="nil"/>
              <w:left w:val="nil"/>
              <w:bottom w:val="nil"/>
              <w:right w:val="nil"/>
            </w:tcBorders>
            <w:shd w:val="clear" w:color="auto" w:fill="auto"/>
            <w:noWrap/>
            <w:vAlign w:val="bottom"/>
            <w:hideMark/>
          </w:tcPr>
          <w:p w14:paraId="659651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F3528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C3335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E9646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46132DA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8CAE59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81.7</w:t>
            </w:r>
          </w:p>
        </w:tc>
        <w:tc>
          <w:tcPr>
            <w:tcW w:w="0" w:type="auto"/>
            <w:tcBorders>
              <w:top w:val="nil"/>
              <w:left w:val="nil"/>
              <w:bottom w:val="single" w:sz="4" w:space="0" w:color="auto"/>
              <w:right w:val="single" w:sz="4" w:space="0" w:color="auto"/>
            </w:tcBorders>
            <w:shd w:val="clear" w:color="auto" w:fill="auto"/>
            <w:noWrap/>
            <w:vAlign w:val="bottom"/>
            <w:hideMark/>
          </w:tcPr>
          <w:p w14:paraId="4AD692B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24C8686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375A08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CBF603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B2F32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2698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57C679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7427217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78.3</w:t>
            </w:r>
          </w:p>
        </w:tc>
        <w:tc>
          <w:tcPr>
            <w:tcW w:w="0" w:type="auto"/>
            <w:tcBorders>
              <w:top w:val="nil"/>
              <w:left w:val="nil"/>
              <w:bottom w:val="single" w:sz="4" w:space="0" w:color="auto"/>
              <w:right w:val="single" w:sz="4" w:space="0" w:color="auto"/>
            </w:tcBorders>
            <w:shd w:val="clear" w:color="auto" w:fill="auto"/>
            <w:noWrap/>
            <w:vAlign w:val="bottom"/>
            <w:hideMark/>
          </w:tcPr>
          <w:p w14:paraId="1C3C6E9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556B30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0C329D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ABDC9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DB518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D2CA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0DA249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133</w:t>
            </w:r>
          </w:p>
        </w:tc>
        <w:tc>
          <w:tcPr>
            <w:tcW w:w="0" w:type="auto"/>
            <w:tcBorders>
              <w:top w:val="nil"/>
              <w:left w:val="nil"/>
              <w:bottom w:val="single" w:sz="4" w:space="0" w:color="auto"/>
              <w:right w:val="single" w:sz="4" w:space="0" w:color="auto"/>
            </w:tcBorders>
            <w:shd w:val="clear" w:color="auto" w:fill="auto"/>
            <w:noWrap/>
            <w:vAlign w:val="bottom"/>
            <w:hideMark/>
          </w:tcPr>
          <w:p w14:paraId="25F925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79.9</w:t>
            </w:r>
          </w:p>
        </w:tc>
        <w:tc>
          <w:tcPr>
            <w:tcW w:w="0" w:type="auto"/>
            <w:tcBorders>
              <w:top w:val="nil"/>
              <w:left w:val="nil"/>
              <w:bottom w:val="single" w:sz="4" w:space="0" w:color="auto"/>
              <w:right w:val="single" w:sz="4" w:space="0" w:color="auto"/>
            </w:tcBorders>
            <w:shd w:val="clear" w:color="auto" w:fill="auto"/>
            <w:noWrap/>
            <w:vAlign w:val="bottom"/>
            <w:hideMark/>
          </w:tcPr>
          <w:p w14:paraId="621D23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12F471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46B054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13154E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3A4B7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06F1B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617672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154</w:t>
            </w:r>
          </w:p>
        </w:tc>
        <w:tc>
          <w:tcPr>
            <w:tcW w:w="0" w:type="auto"/>
            <w:tcBorders>
              <w:top w:val="nil"/>
              <w:left w:val="nil"/>
              <w:bottom w:val="single" w:sz="4" w:space="0" w:color="auto"/>
              <w:right w:val="single" w:sz="4" w:space="0" w:color="auto"/>
            </w:tcBorders>
            <w:shd w:val="clear" w:color="auto" w:fill="auto"/>
            <w:noWrap/>
            <w:vAlign w:val="bottom"/>
            <w:hideMark/>
          </w:tcPr>
          <w:p w14:paraId="180C937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78.9</w:t>
            </w:r>
          </w:p>
        </w:tc>
        <w:tc>
          <w:tcPr>
            <w:tcW w:w="0" w:type="auto"/>
            <w:tcBorders>
              <w:top w:val="nil"/>
              <w:left w:val="nil"/>
              <w:bottom w:val="single" w:sz="4" w:space="0" w:color="auto"/>
              <w:right w:val="single" w:sz="4" w:space="0" w:color="auto"/>
            </w:tcBorders>
            <w:shd w:val="clear" w:color="auto" w:fill="auto"/>
            <w:noWrap/>
            <w:vAlign w:val="bottom"/>
            <w:hideMark/>
          </w:tcPr>
          <w:p w14:paraId="358261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65D2E0C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60537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6E506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93B1C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1739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2AF32A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97</w:t>
            </w:r>
          </w:p>
        </w:tc>
        <w:tc>
          <w:tcPr>
            <w:tcW w:w="0" w:type="auto"/>
            <w:tcBorders>
              <w:top w:val="nil"/>
              <w:left w:val="nil"/>
              <w:bottom w:val="single" w:sz="4" w:space="0" w:color="auto"/>
              <w:right w:val="single" w:sz="4" w:space="0" w:color="auto"/>
            </w:tcBorders>
            <w:shd w:val="clear" w:color="auto" w:fill="auto"/>
            <w:noWrap/>
            <w:vAlign w:val="bottom"/>
            <w:hideMark/>
          </w:tcPr>
          <w:p w14:paraId="4DB6B2E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79.9</w:t>
            </w:r>
          </w:p>
        </w:tc>
        <w:tc>
          <w:tcPr>
            <w:tcW w:w="0" w:type="auto"/>
            <w:tcBorders>
              <w:top w:val="nil"/>
              <w:left w:val="nil"/>
              <w:bottom w:val="single" w:sz="4" w:space="0" w:color="auto"/>
              <w:right w:val="single" w:sz="4" w:space="0" w:color="auto"/>
            </w:tcBorders>
            <w:shd w:val="clear" w:color="auto" w:fill="auto"/>
            <w:noWrap/>
            <w:vAlign w:val="bottom"/>
            <w:hideMark/>
          </w:tcPr>
          <w:p w14:paraId="74FA61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4476535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0A6875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95B54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0F963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ColRUpriver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C03E16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2BEA0E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4D428EF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80.4</w:t>
            </w:r>
          </w:p>
        </w:tc>
        <w:tc>
          <w:tcPr>
            <w:tcW w:w="0" w:type="auto"/>
            <w:tcBorders>
              <w:top w:val="nil"/>
              <w:left w:val="nil"/>
              <w:bottom w:val="single" w:sz="4" w:space="0" w:color="auto"/>
              <w:right w:val="single" w:sz="4" w:space="0" w:color="auto"/>
            </w:tcBorders>
            <w:shd w:val="clear" w:color="auto" w:fill="auto"/>
            <w:noWrap/>
            <w:vAlign w:val="bottom"/>
            <w:hideMark/>
          </w:tcPr>
          <w:p w14:paraId="0D7289F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7E22CC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181D5D6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C6380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59263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A1CAEC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969E0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141</w:t>
            </w:r>
          </w:p>
        </w:tc>
        <w:tc>
          <w:tcPr>
            <w:tcW w:w="0" w:type="auto"/>
            <w:tcBorders>
              <w:top w:val="nil"/>
              <w:left w:val="nil"/>
              <w:bottom w:val="single" w:sz="4" w:space="0" w:color="auto"/>
              <w:right w:val="single" w:sz="4" w:space="0" w:color="auto"/>
            </w:tcBorders>
            <w:shd w:val="clear" w:color="auto" w:fill="auto"/>
            <w:noWrap/>
            <w:vAlign w:val="bottom"/>
            <w:hideMark/>
          </w:tcPr>
          <w:p w14:paraId="0DC767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69.2</w:t>
            </w:r>
          </w:p>
        </w:tc>
        <w:tc>
          <w:tcPr>
            <w:tcW w:w="0" w:type="auto"/>
            <w:tcBorders>
              <w:top w:val="nil"/>
              <w:left w:val="nil"/>
              <w:bottom w:val="single" w:sz="4" w:space="0" w:color="auto"/>
              <w:right w:val="single" w:sz="4" w:space="0" w:color="auto"/>
            </w:tcBorders>
            <w:shd w:val="clear" w:color="auto" w:fill="auto"/>
            <w:noWrap/>
            <w:vAlign w:val="bottom"/>
            <w:hideMark/>
          </w:tcPr>
          <w:p w14:paraId="35DB088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EE2C0C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4C0AE3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1AB29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5F796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C0FB4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A746F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0FDD5E7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70.3</w:t>
            </w:r>
          </w:p>
        </w:tc>
        <w:tc>
          <w:tcPr>
            <w:tcW w:w="0" w:type="auto"/>
            <w:tcBorders>
              <w:top w:val="nil"/>
              <w:left w:val="nil"/>
              <w:bottom w:val="single" w:sz="4" w:space="0" w:color="auto"/>
              <w:right w:val="single" w:sz="4" w:space="0" w:color="auto"/>
            </w:tcBorders>
            <w:shd w:val="clear" w:color="auto" w:fill="auto"/>
            <w:noWrap/>
            <w:vAlign w:val="bottom"/>
            <w:hideMark/>
          </w:tcPr>
          <w:p w14:paraId="3A7CED9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65B494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5BB969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50E03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C59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A21C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043899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0A6A7A3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77.9</w:t>
            </w:r>
          </w:p>
        </w:tc>
        <w:tc>
          <w:tcPr>
            <w:tcW w:w="0" w:type="auto"/>
            <w:tcBorders>
              <w:top w:val="nil"/>
              <w:left w:val="nil"/>
              <w:bottom w:val="single" w:sz="4" w:space="0" w:color="auto"/>
              <w:right w:val="single" w:sz="4" w:space="0" w:color="auto"/>
            </w:tcBorders>
            <w:shd w:val="clear" w:color="auto" w:fill="auto"/>
            <w:noWrap/>
            <w:vAlign w:val="bottom"/>
            <w:hideMark/>
          </w:tcPr>
          <w:p w14:paraId="31DEBFA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496B74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nil"/>
              <w:right w:val="nil"/>
            </w:tcBorders>
            <w:shd w:val="clear" w:color="auto" w:fill="auto"/>
            <w:noWrap/>
            <w:vAlign w:val="bottom"/>
            <w:hideMark/>
          </w:tcPr>
          <w:p w14:paraId="3A674F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17A753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B6A22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779B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05A45E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0DDCA54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75.3</w:t>
            </w:r>
          </w:p>
        </w:tc>
        <w:tc>
          <w:tcPr>
            <w:tcW w:w="0" w:type="auto"/>
            <w:tcBorders>
              <w:top w:val="nil"/>
              <w:left w:val="nil"/>
              <w:bottom w:val="single" w:sz="4" w:space="0" w:color="auto"/>
              <w:right w:val="single" w:sz="4" w:space="0" w:color="auto"/>
            </w:tcBorders>
            <w:shd w:val="clear" w:color="auto" w:fill="auto"/>
            <w:noWrap/>
            <w:vAlign w:val="bottom"/>
            <w:hideMark/>
          </w:tcPr>
          <w:p w14:paraId="64BCF2A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3FB4C4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nil"/>
              <w:right w:val="nil"/>
            </w:tcBorders>
            <w:shd w:val="clear" w:color="auto" w:fill="auto"/>
            <w:noWrap/>
            <w:vAlign w:val="bottom"/>
            <w:hideMark/>
          </w:tcPr>
          <w:p w14:paraId="14E573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36542A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EE7B4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FBCE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4B3A36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127</w:t>
            </w:r>
          </w:p>
        </w:tc>
        <w:tc>
          <w:tcPr>
            <w:tcW w:w="0" w:type="auto"/>
            <w:tcBorders>
              <w:top w:val="nil"/>
              <w:left w:val="nil"/>
              <w:bottom w:val="single" w:sz="4" w:space="0" w:color="auto"/>
              <w:right w:val="single" w:sz="4" w:space="0" w:color="auto"/>
            </w:tcBorders>
            <w:shd w:val="clear" w:color="auto" w:fill="auto"/>
            <w:noWrap/>
            <w:vAlign w:val="bottom"/>
            <w:hideMark/>
          </w:tcPr>
          <w:p w14:paraId="134752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77.3</w:t>
            </w:r>
          </w:p>
        </w:tc>
        <w:tc>
          <w:tcPr>
            <w:tcW w:w="0" w:type="auto"/>
            <w:tcBorders>
              <w:top w:val="nil"/>
              <w:left w:val="nil"/>
              <w:bottom w:val="single" w:sz="4" w:space="0" w:color="auto"/>
              <w:right w:val="single" w:sz="4" w:space="0" w:color="auto"/>
            </w:tcBorders>
            <w:shd w:val="clear" w:color="auto" w:fill="auto"/>
            <w:noWrap/>
            <w:vAlign w:val="bottom"/>
            <w:hideMark/>
          </w:tcPr>
          <w:p w14:paraId="32466CE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52CCA2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0F9508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0C89A3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BC20F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FraserEarly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249AB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F424C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142</w:t>
            </w:r>
          </w:p>
        </w:tc>
        <w:tc>
          <w:tcPr>
            <w:tcW w:w="0" w:type="auto"/>
            <w:tcBorders>
              <w:top w:val="nil"/>
              <w:left w:val="nil"/>
              <w:bottom w:val="single" w:sz="4" w:space="0" w:color="auto"/>
              <w:right w:val="single" w:sz="4" w:space="0" w:color="auto"/>
            </w:tcBorders>
            <w:shd w:val="clear" w:color="auto" w:fill="auto"/>
            <w:noWrap/>
            <w:vAlign w:val="bottom"/>
            <w:hideMark/>
          </w:tcPr>
          <w:p w14:paraId="5D8013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80.3</w:t>
            </w:r>
          </w:p>
        </w:tc>
        <w:tc>
          <w:tcPr>
            <w:tcW w:w="0" w:type="auto"/>
            <w:tcBorders>
              <w:top w:val="nil"/>
              <w:left w:val="nil"/>
              <w:bottom w:val="single" w:sz="4" w:space="0" w:color="auto"/>
              <w:right w:val="single" w:sz="4" w:space="0" w:color="auto"/>
            </w:tcBorders>
            <w:shd w:val="clear" w:color="auto" w:fill="auto"/>
            <w:noWrap/>
            <w:vAlign w:val="bottom"/>
            <w:hideMark/>
          </w:tcPr>
          <w:p w14:paraId="157C7B9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639F4E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7196C9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C04F8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D1C4D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794C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46BBC0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5418368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64.7</w:t>
            </w:r>
          </w:p>
        </w:tc>
        <w:tc>
          <w:tcPr>
            <w:tcW w:w="0" w:type="auto"/>
            <w:tcBorders>
              <w:top w:val="nil"/>
              <w:left w:val="nil"/>
              <w:bottom w:val="single" w:sz="4" w:space="0" w:color="auto"/>
              <w:right w:val="single" w:sz="4" w:space="0" w:color="auto"/>
            </w:tcBorders>
            <w:shd w:val="clear" w:color="auto" w:fill="auto"/>
            <w:noWrap/>
            <w:vAlign w:val="bottom"/>
            <w:hideMark/>
          </w:tcPr>
          <w:p w14:paraId="3FF17DF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2E793B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7BE4CE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420FFA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B7295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B98C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4D4D16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194</w:t>
            </w:r>
          </w:p>
        </w:tc>
        <w:tc>
          <w:tcPr>
            <w:tcW w:w="0" w:type="auto"/>
            <w:tcBorders>
              <w:top w:val="nil"/>
              <w:left w:val="nil"/>
              <w:bottom w:val="single" w:sz="4" w:space="0" w:color="auto"/>
              <w:right w:val="single" w:sz="4" w:space="0" w:color="auto"/>
            </w:tcBorders>
            <w:shd w:val="clear" w:color="auto" w:fill="auto"/>
            <w:noWrap/>
            <w:vAlign w:val="bottom"/>
            <w:hideMark/>
          </w:tcPr>
          <w:p w14:paraId="216BC5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66.5</w:t>
            </w:r>
          </w:p>
        </w:tc>
        <w:tc>
          <w:tcPr>
            <w:tcW w:w="0" w:type="auto"/>
            <w:tcBorders>
              <w:top w:val="nil"/>
              <w:left w:val="nil"/>
              <w:bottom w:val="single" w:sz="4" w:space="0" w:color="auto"/>
              <w:right w:val="single" w:sz="4" w:space="0" w:color="auto"/>
            </w:tcBorders>
            <w:shd w:val="clear" w:color="auto" w:fill="auto"/>
            <w:noWrap/>
            <w:vAlign w:val="bottom"/>
            <w:hideMark/>
          </w:tcPr>
          <w:p w14:paraId="3E96436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25A4F3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4412E6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9818D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FCBD5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AF900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D841B8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184</w:t>
            </w:r>
          </w:p>
        </w:tc>
        <w:tc>
          <w:tcPr>
            <w:tcW w:w="0" w:type="auto"/>
            <w:tcBorders>
              <w:top w:val="nil"/>
              <w:left w:val="nil"/>
              <w:bottom w:val="single" w:sz="4" w:space="0" w:color="auto"/>
              <w:right w:val="single" w:sz="4" w:space="0" w:color="auto"/>
            </w:tcBorders>
            <w:shd w:val="clear" w:color="auto" w:fill="auto"/>
            <w:noWrap/>
            <w:vAlign w:val="bottom"/>
            <w:hideMark/>
          </w:tcPr>
          <w:p w14:paraId="302139A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68.0</w:t>
            </w:r>
          </w:p>
        </w:tc>
        <w:tc>
          <w:tcPr>
            <w:tcW w:w="0" w:type="auto"/>
            <w:tcBorders>
              <w:top w:val="nil"/>
              <w:left w:val="nil"/>
              <w:bottom w:val="single" w:sz="4" w:space="0" w:color="auto"/>
              <w:right w:val="single" w:sz="4" w:space="0" w:color="auto"/>
            </w:tcBorders>
            <w:shd w:val="clear" w:color="auto" w:fill="auto"/>
            <w:noWrap/>
            <w:vAlign w:val="bottom"/>
            <w:hideMark/>
          </w:tcPr>
          <w:p w14:paraId="05AE72B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1072F02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2472F72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91C1E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26251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46A5A2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4F1209E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single" w:sz="4" w:space="0" w:color="auto"/>
              <w:right w:val="single" w:sz="4" w:space="0" w:color="auto"/>
            </w:tcBorders>
            <w:shd w:val="clear" w:color="auto" w:fill="auto"/>
            <w:noWrap/>
            <w:vAlign w:val="bottom"/>
            <w:hideMark/>
          </w:tcPr>
          <w:p w14:paraId="021294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70.9</w:t>
            </w:r>
          </w:p>
        </w:tc>
        <w:tc>
          <w:tcPr>
            <w:tcW w:w="0" w:type="auto"/>
            <w:tcBorders>
              <w:top w:val="nil"/>
              <w:left w:val="nil"/>
              <w:bottom w:val="single" w:sz="4" w:space="0" w:color="auto"/>
              <w:right w:val="single" w:sz="4" w:space="0" w:color="auto"/>
            </w:tcBorders>
            <w:shd w:val="clear" w:color="auto" w:fill="auto"/>
            <w:noWrap/>
            <w:vAlign w:val="bottom"/>
            <w:hideMark/>
          </w:tcPr>
          <w:p w14:paraId="1DC7566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034960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11.8%</w:t>
            </w:r>
          </w:p>
        </w:tc>
        <w:tc>
          <w:tcPr>
            <w:tcW w:w="0" w:type="auto"/>
            <w:tcBorders>
              <w:top w:val="nil"/>
              <w:left w:val="nil"/>
              <w:bottom w:val="nil"/>
              <w:right w:val="nil"/>
            </w:tcBorders>
            <w:shd w:val="clear" w:color="auto" w:fill="auto"/>
            <w:noWrap/>
            <w:vAlign w:val="bottom"/>
            <w:hideMark/>
          </w:tcPr>
          <w:p w14:paraId="310A74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161534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B855D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8C229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3BCFE0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single" w:sz="4" w:space="0" w:color="auto"/>
              <w:right w:val="single" w:sz="4" w:space="0" w:color="auto"/>
            </w:tcBorders>
            <w:shd w:val="clear" w:color="auto" w:fill="auto"/>
            <w:noWrap/>
            <w:vAlign w:val="bottom"/>
            <w:hideMark/>
          </w:tcPr>
          <w:p w14:paraId="30EA92A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71.7</w:t>
            </w:r>
          </w:p>
        </w:tc>
        <w:tc>
          <w:tcPr>
            <w:tcW w:w="0" w:type="auto"/>
            <w:tcBorders>
              <w:top w:val="nil"/>
              <w:left w:val="nil"/>
              <w:bottom w:val="single" w:sz="4" w:space="0" w:color="auto"/>
              <w:right w:val="single" w:sz="4" w:space="0" w:color="auto"/>
            </w:tcBorders>
            <w:shd w:val="clear" w:color="auto" w:fill="auto"/>
            <w:noWrap/>
            <w:vAlign w:val="bottom"/>
            <w:hideMark/>
          </w:tcPr>
          <w:p w14:paraId="3207FF2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77D485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10.8%</w:t>
            </w:r>
          </w:p>
        </w:tc>
        <w:tc>
          <w:tcPr>
            <w:tcW w:w="0" w:type="auto"/>
            <w:tcBorders>
              <w:top w:val="nil"/>
              <w:left w:val="nil"/>
              <w:bottom w:val="nil"/>
              <w:right w:val="nil"/>
            </w:tcBorders>
            <w:shd w:val="clear" w:color="auto" w:fill="auto"/>
            <w:noWrap/>
            <w:vAlign w:val="bottom"/>
            <w:hideMark/>
          </w:tcPr>
          <w:p w14:paraId="2F036C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DC6878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C396D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37D9E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52BE9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50B7B8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76.7</w:t>
            </w:r>
          </w:p>
        </w:tc>
        <w:tc>
          <w:tcPr>
            <w:tcW w:w="0" w:type="auto"/>
            <w:tcBorders>
              <w:top w:val="nil"/>
              <w:left w:val="nil"/>
              <w:bottom w:val="single" w:sz="4" w:space="0" w:color="auto"/>
              <w:right w:val="single" w:sz="4" w:space="0" w:color="auto"/>
            </w:tcBorders>
            <w:shd w:val="clear" w:color="auto" w:fill="auto"/>
            <w:noWrap/>
            <w:vAlign w:val="bottom"/>
            <w:hideMark/>
          </w:tcPr>
          <w:p w14:paraId="332CD7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5A44851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11B2A7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D638D8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49507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A158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57D67DF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5AAB39C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80.5</w:t>
            </w:r>
          </w:p>
        </w:tc>
        <w:tc>
          <w:tcPr>
            <w:tcW w:w="0" w:type="auto"/>
            <w:tcBorders>
              <w:top w:val="nil"/>
              <w:left w:val="nil"/>
              <w:bottom w:val="single" w:sz="4" w:space="0" w:color="auto"/>
              <w:right w:val="single" w:sz="4" w:space="0" w:color="auto"/>
            </w:tcBorders>
            <w:shd w:val="clear" w:color="auto" w:fill="auto"/>
            <w:noWrap/>
            <w:vAlign w:val="bottom"/>
            <w:hideMark/>
          </w:tcPr>
          <w:p w14:paraId="75D396D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514E04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9.2%</w:t>
            </w:r>
          </w:p>
        </w:tc>
        <w:tc>
          <w:tcPr>
            <w:tcW w:w="0" w:type="auto"/>
            <w:tcBorders>
              <w:top w:val="nil"/>
              <w:left w:val="nil"/>
              <w:bottom w:val="nil"/>
              <w:right w:val="nil"/>
            </w:tcBorders>
            <w:shd w:val="clear" w:color="auto" w:fill="auto"/>
            <w:noWrap/>
            <w:vAlign w:val="bottom"/>
            <w:hideMark/>
          </w:tcPr>
          <w:p w14:paraId="390419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83E6C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39A4F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179D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399012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6714C6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81.9</w:t>
            </w:r>
          </w:p>
        </w:tc>
        <w:tc>
          <w:tcPr>
            <w:tcW w:w="0" w:type="auto"/>
            <w:tcBorders>
              <w:top w:val="nil"/>
              <w:left w:val="nil"/>
              <w:bottom w:val="single" w:sz="4" w:space="0" w:color="auto"/>
              <w:right w:val="single" w:sz="4" w:space="0" w:color="auto"/>
            </w:tcBorders>
            <w:shd w:val="clear" w:color="auto" w:fill="auto"/>
            <w:noWrap/>
            <w:vAlign w:val="bottom"/>
            <w:hideMark/>
          </w:tcPr>
          <w:p w14:paraId="2310C0A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54BB5C1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10.7%</w:t>
            </w:r>
          </w:p>
        </w:tc>
        <w:tc>
          <w:tcPr>
            <w:tcW w:w="0" w:type="auto"/>
            <w:tcBorders>
              <w:top w:val="nil"/>
              <w:left w:val="nil"/>
              <w:bottom w:val="nil"/>
              <w:right w:val="nil"/>
            </w:tcBorders>
            <w:shd w:val="clear" w:color="auto" w:fill="auto"/>
            <w:noWrap/>
            <w:vAlign w:val="bottom"/>
            <w:hideMark/>
          </w:tcPr>
          <w:p w14:paraId="32C902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249817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38E5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8B68E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7E9667C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B1807E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86.2</w:t>
            </w:r>
          </w:p>
        </w:tc>
        <w:tc>
          <w:tcPr>
            <w:tcW w:w="0" w:type="auto"/>
            <w:tcBorders>
              <w:top w:val="nil"/>
              <w:left w:val="nil"/>
              <w:bottom w:val="single" w:sz="4" w:space="0" w:color="auto"/>
              <w:right w:val="single" w:sz="4" w:space="0" w:color="auto"/>
            </w:tcBorders>
            <w:shd w:val="clear" w:color="auto" w:fill="auto"/>
            <w:noWrap/>
            <w:vAlign w:val="bottom"/>
            <w:hideMark/>
          </w:tcPr>
          <w:p w14:paraId="13F4BF4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2F5AD8D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4B3D85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D770AA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F799A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FraserLate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CF629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5805B4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DF288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88.1</w:t>
            </w:r>
          </w:p>
        </w:tc>
        <w:tc>
          <w:tcPr>
            <w:tcW w:w="0" w:type="auto"/>
            <w:tcBorders>
              <w:top w:val="nil"/>
              <w:left w:val="nil"/>
              <w:bottom w:val="single" w:sz="4" w:space="0" w:color="auto"/>
              <w:right w:val="single" w:sz="4" w:space="0" w:color="auto"/>
            </w:tcBorders>
            <w:shd w:val="clear" w:color="auto" w:fill="auto"/>
            <w:noWrap/>
            <w:vAlign w:val="bottom"/>
            <w:hideMark/>
          </w:tcPr>
          <w:p w14:paraId="0C5858B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344F5F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640922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EE041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E027C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6283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425C156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61AED2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54.1</w:t>
            </w:r>
          </w:p>
        </w:tc>
        <w:tc>
          <w:tcPr>
            <w:tcW w:w="0" w:type="auto"/>
            <w:tcBorders>
              <w:top w:val="nil"/>
              <w:left w:val="nil"/>
              <w:bottom w:val="single" w:sz="4" w:space="0" w:color="auto"/>
              <w:right w:val="single" w:sz="4" w:space="0" w:color="auto"/>
            </w:tcBorders>
            <w:shd w:val="clear" w:color="auto" w:fill="auto"/>
            <w:noWrap/>
            <w:vAlign w:val="bottom"/>
            <w:hideMark/>
          </w:tcPr>
          <w:p w14:paraId="0ACCC6D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6CF60F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36CB43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B148F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311B0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2E7113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58D63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7C3A4E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60.7</w:t>
            </w:r>
          </w:p>
        </w:tc>
        <w:tc>
          <w:tcPr>
            <w:tcW w:w="0" w:type="auto"/>
            <w:tcBorders>
              <w:top w:val="nil"/>
              <w:left w:val="nil"/>
              <w:bottom w:val="single" w:sz="4" w:space="0" w:color="auto"/>
              <w:right w:val="single" w:sz="4" w:space="0" w:color="auto"/>
            </w:tcBorders>
            <w:shd w:val="clear" w:color="auto" w:fill="auto"/>
            <w:noWrap/>
            <w:vAlign w:val="bottom"/>
            <w:hideMark/>
          </w:tcPr>
          <w:p w14:paraId="63E7D8F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507C8C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5521FB4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A21273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49808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5D48F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46917D1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26</w:t>
            </w:r>
          </w:p>
        </w:tc>
        <w:tc>
          <w:tcPr>
            <w:tcW w:w="0" w:type="auto"/>
            <w:tcBorders>
              <w:top w:val="nil"/>
              <w:left w:val="nil"/>
              <w:bottom w:val="single" w:sz="4" w:space="0" w:color="auto"/>
              <w:right w:val="single" w:sz="4" w:space="0" w:color="auto"/>
            </w:tcBorders>
            <w:shd w:val="clear" w:color="auto" w:fill="auto"/>
            <w:noWrap/>
            <w:vAlign w:val="bottom"/>
            <w:hideMark/>
          </w:tcPr>
          <w:p w14:paraId="5678843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73.8</w:t>
            </w:r>
          </w:p>
        </w:tc>
        <w:tc>
          <w:tcPr>
            <w:tcW w:w="0" w:type="auto"/>
            <w:tcBorders>
              <w:top w:val="nil"/>
              <w:left w:val="nil"/>
              <w:bottom w:val="single" w:sz="4" w:space="0" w:color="auto"/>
              <w:right w:val="single" w:sz="4" w:space="0" w:color="auto"/>
            </w:tcBorders>
            <w:shd w:val="clear" w:color="auto" w:fill="auto"/>
            <w:noWrap/>
            <w:vAlign w:val="bottom"/>
            <w:hideMark/>
          </w:tcPr>
          <w:p w14:paraId="687425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4ACC36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nil"/>
              <w:right w:val="nil"/>
            </w:tcBorders>
            <w:shd w:val="clear" w:color="auto" w:fill="auto"/>
            <w:noWrap/>
            <w:vAlign w:val="bottom"/>
            <w:hideMark/>
          </w:tcPr>
          <w:p w14:paraId="1758F0F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8D128E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E97F7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CC75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0AB5B4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77E8B8F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72.0</w:t>
            </w:r>
          </w:p>
        </w:tc>
        <w:tc>
          <w:tcPr>
            <w:tcW w:w="0" w:type="auto"/>
            <w:tcBorders>
              <w:top w:val="nil"/>
              <w:left w:val="nil"/>
              <w:bottom w:val="single" w:sz="4" w:space="0" w:color="auto"/>
              <w:right w:val="single" w:sz="4" w:space="0" w:color="auto"/>
            </w:tcBorders>
            <w:shd w:val="clear" w:color="auto" w:fill="auto"/>
            <w:noWrap/>
            <w:vAlign w:val="bottom"/>
            <w:hideMark/>
          </w:tcPr>
          <w:p w14:paraId="360C891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19F3009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nil"/>
              <w:right w:val="nil"/>
            </w:tcBorders>
            <w:shd w:val="clear" w:color="auto" w:fill="auto"/>
            <w:noWrap/>
            <w:vAlign w:val="bottom"/>
            <w:hideMark/>
          </w:tcPr>
          <w:p w14:paraId="1A6B13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E0DF2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1ADFE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10CDE1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5B1CAA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113</w:t>
            </w:r>
          </w:p>
        </w:tc>
        <w:tc>
          <w:tcPr>
            <w:tcW w:w="0" w:type="auto"/>
            <w:tcBorders>
              <w:top w:val="nil"/>
              <w:left w:val="nil"/>
              <w:bottom w:val="single" w:sz="4" w:space="0" w:color="auto"/>
              <w:right w:val="single" w:sz="4" w:space="0" w:color="auto"/>
            </w:tcBorders>
            <w:shd w:val="clear" w:color="auto" w:fill="auto"/>
            <w:noWrap/>
            <w:vAlign w:val="bottom"/>
            <w:hideMark/>
          </w:tcPr>
          <w:p w14:paraId="30B8A43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71.5</w:t>
            </w:r>
          </w:p>
        </w:tc>
        <w:tc>
          <w:tcPr>
            <w:tcW w:w="0" w:type="auto"/>
            <w:tcBorders>
              <w:top w:val="nil"/>
              <w:left w:val="nil"/>
              <w:bottom w:val="single" w:sz="4" w:space="0" w:color="auto"/>
              <w:right w:val="single" w:sz="4" w:space="0" w:color="auto"/>
            </w:tcBorders>
            <w:shd w:val="clear" w:color="auto" w:fill="auto"/>
            <w:noWrap/>
            <w:vAlign w:val="bottom"/>
            <w:hideMark/>
          </w:tcPr>
          <w:p w14:paraId="36809E4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7F44205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739AA08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830D3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09CD6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B1AD03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0EB2FDB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130</w:t>
            </w:r>
          </w:p>
        </w:tc>
        <w:tc>
          <w:tcPr>
            <w:tcW w:w="0" w:type="auto"/>
            <w:tcBorders>
              <w:top w:val="nil"/>
              <w:left w:val="nil"/>
              <w:bottom w:val="single" w:sz="4" w:space="0" w:color="auto"/>
              <w:right w:val="single" w:sz="4" w:space="0" w:color="auto"/>
            </w:tcBorders>
            <w:shd w:val="clear" w:color="auto" w:fill="auto"/>
            <w:noWrap/>
            <w:vAlign w:val="bottom"/>
            <w:hideMark/>
          </w:tcPr>
          <w:p w14:paraId="03BB20C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73.8</w:t>
            </w:r>
          </w:p>
        </w:tc>
        <w:tc>
          <w:tcPr>
            <w:tcW w:w="0" w:type="auto"/>
            <w:tcBorders>
              <w:top w:val="nil"/>
              <w:left w:val="nil"/>
              <w:bottom w:val="single" w:sz="4" w:space="0" w:color="auto"/>
              <w:right w:val="single" w:sz="4" w:space="0" w:color="auto"/>
            </w:tcBorders>
            <w:shd w:val="clear" w:color="auto" w:fill="auto"/>
            <w:noWrap/>
            <w:vAlign w:val="bottom"/>
            <w:hideMark/>
          </w:tcPr>
          <w:p w14:paraId="3CE461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207B9B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40F8EC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1695C9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E3CC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8DD9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3FDE33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4A764F0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72.3</w:t>
            </w:r>
          </w:p>
        </w:tc>
        <w:tc>
          <w:tcPr>
            <w:tcW w:w="0" w:type="auto"/>
            <w:tcBorders>
              <w:top w:val="nil"/>
              <w:left w:val="nil"/>
              <w:bottom w:val="single" w:sz="4" w:space="0" w:color="auto"/>
              <w:right w:val="single" w:sz="4" w:space="0" w:color="auto"/>
            </w:tcBorders>
            <w:shd w:val="clear" w:color="auto" w:fill="auto"/>
            <w:noWrap/>
            <w:vAlign w:val="bottom"/>
            <w:hideMark/>
          </w:tcPr>
          <w:p w14:paraId="37C2E70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4B2510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7EEDB8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938F8F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1187F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59AAF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1A5742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106</w:t>
            </w:r>
          </w:p>
        </w:tc>
        <w:tc>
          <w:tcPr>
            <w:tcW w:w="0" w:type="auto"/>
            <w:tcBorders>
              <w:top w:val="nil"/>
              <w:left w:val="nil"/>
              <w:bottom w:val="single" w:sz="4" w:space="0" w:color="auto"/>
              <w:right w:val="single" w:sz="4" w:space="0" w:color="auto"/>
            </w:tcBorders>
            <w:shd w:val="clear" w:color="auto" w:fill="auto"/>
            <w:noWrap/>
            <w:vAlign w:val="bottom"/>
            <w:hideMark/>
          </w:tcPr>
          <w:p w14:paraId="20ABCCC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74.9</w:t>
            </w:r>
          </w:p>
        </w:tc>
        <w:tc>
          <w:tcPr>
            <w:tcW w:w="0" w:type="auto"/>
            <w:tcBorders>
              <w:top w:val="nil"/>
              <w:left w:val="nil"/>
              <w:bottom w:val="single" w:sz="4" w:space="0" w:color="auto"/>
              <w:right w:val="single" w:sz="4" w:space="0" w:color="auto"/>
            </w:tcBorders>
            <w:shd w:val="clear" w:color="auto" w:fill="auto"/>
            <w:noWrap/>
            <w:vAlign w:val="bottom"/>
            <w:hideMark/>
          </w:tcPr>
          <w:p w14:paraId="79DBE1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036AE6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37086C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656A3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B33DB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C52B1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3B6016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705845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82.0</w:t>
            </w:r>
          </w:p>
        </w:tc>
        <w:tc>
          <w:tcPr>
            <w:tcW w:w="0" w:type="auto"/>
            <w:tcBorders>
              <w:top w:val="nil"/>
              <w:left w:val="nil"/>
              <w:bottom w:val="single" w:sz="4" w:space="0" w:color="auto"/>
              <w:right w:val="single" w:sz="4" w:space="0" w:color="auto"/>
            </w:tcBorders>
            <w:shd w:val="clear" w:color="auto" w:fill="auto"/>
            <w:noWrap/>
            <w:vAlign w:val="bottom"/>
            <w:hideMark/>
          </w:tcPr>
          <w:p w14:paraId="057FE5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168A92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nil"/>
              <w:right w:val="nil"/>
            </w:tcBorders>
            <w:shd w:val="clear" w:color="auto" w:fill="auto"/>
            <w:noWrap/>
            <w:vAlign w:val="bottom"/>
            <w:hideMark/>
          </w:tcPr>
          <w:p w14:paraId="5D2EB8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EE7308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A974B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CEE453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BE1976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78796D2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81.4</w:t>
            </w:r>
          </w:p>
        </w:tc>
        <w:tc>
          <w:tcPr>
            <w:tcW w:w="0" w:type="auto"/>
            <w:tcBorders>
              <w:top w:val="nil"/>
              <w:left w:val="nil"/>
              <w:bottom w:val="single" w:sz="4" w:space="0" w:color="auto"/>
              <w:right w:val="single" w:sz="4" w:space="0" w:color="auto"/>
            </w:tcBorders>
            <w:shd w:val="clear" w:color="auto" w:fill="auto"/>
            <w:noWrap/>
            <w:vAlign w:val="bottom"/>
            <w:hideMark/>
          </w:tcPr>
          <w:p w14:paraId="655C85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2982D21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nil"/>
              <w:right w:val="nil"/>
            </w:tcBorders>
            <w:shd w:val="clear" w:color="auto" w:fill="auto"/>
            <w:noWrap/>
            <w:vAlign w:val="bottom"/>
            <w:hideMark/>
          </w:tcPr>
          <w:p w14:paraId="1AC1911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CC6C64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3DDF2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LColRSpr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A767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74B2A9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39ACE85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80.3</w:t>
            </w:r>
          </w:p>
        </w:tc>
        <w:tc>
          <w:tcPr>
            <w:tcW w:w="0" w:type="auto"/>
            <w:tcBorders>
              <w:top w:val="nil"/>
              <w:left w:val="nil"/>
              <w:bottom w:val="single" w:sz="4" w:space="0" w:color="auto"/>
              <w:right w:val="single" w:sz="4" w:space="0" w:color="auto"/>
            </w:tcBorders>
            <w:shd w:val="clear" w:color="auto" w:fill="auto"/>
            <w:noWrap/>
            <w:vAlign w:val="bottom"/>
            <w:hideMark/>
          </w:tcPr>
          <w:p w14:paraId="395A78D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5EDAE07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0DE31C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358D19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B1B0F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4BDDDFE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19E345E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3EFEB1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54.2</w:t>
            </w:r>
          </w:p>
        </w:tc>
        <w:tc>
          <w:tcPr>
            <w:tcW w:w="0" w:type="auto"/>
            <w:tcBorders>
              <w:top w:val="nil"/>
              <w:left w:val="nil"/>
              <w:bottom w:val="single" w:sz="4" w:space="0" w:color="auto"/>
              <w:right w:val="single" w:sz="4" w:space="0" w:color="auto"/>
            </w:tcBorders>
            <w:shd w:val="clear" w:color="auto" w:fill="auto"/>
            <w:noWrap/>
            <w:vAlign w:val="bottom"/>
            <w:hideMark/>
          </w:tcPr>
          <w:p w14:paraId="4BE58C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04352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71BE79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456209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6C78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952C66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27923A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2FE8AA7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65.6</w:t>
            </w:r>
          </w:p>
        </w:tc>
        <w:tc>
          <w:tcPr>
            <w:tcW w:w="0" w:type="auto"/>
            <w:tcBorders>
              <w:top w:val="nil"/>
              <w:left w:val="nil"/>
              <w:bottom w:val="single" w:sz="4" w:space="0" w:color="auto"/>
              <w:right w:val="single" w:sz="4" w:space="0" w:color="auto"/>
            </w:tcBorders>
            <w:shd w:val="clear" w:color="auto" w:fill="auto"/>
            <w:noWrap/>
            <w:vAlign w:val="bottom"/>
            <w:hideMark/>
          </w:tcPr>
          <w:p w14:paraId="0BDF847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18E8E9A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3A575B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770E8A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2E151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7DEC80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74FC4B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0DDED6C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64.2</w:t>
            </w:r>
          </w:p>
        </w:tc>
        <w:tc>
          <w:tcPr>
            <w:tcW w:w="0" w:type="auto"/>
            <w:tcBorders>
              <w:top w:val="nil"/>
              <w:left w:val="nil"/>
              <w:bottom w:val="single" w:sz="4" w:space="0" w:color="auto"/>
              <w:right w:val="single" w:sz="4" w:space="0" w:color="auto"/>
            </w:tcBorders>
            <w:shd w:val="clear" w:color="auto" w:fill="auto"/>
            <w:noWrap/>
            <w:vAlign w:val="bottom"/>
            <w:hideMark/>
          </w:tcPr>
          <w:p w14:paraId="38E32B2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7DFB1E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11.8%</w:t>
            </w:r>
          </w:p>
        </w:tc>
        <w:tc>
          <w:tcPr>
            <w:tcW w:w="0" w:type="auto"/>
            <w:tcBorders>
              <w:top w:val="nil"/>
              <w:left w:val="nil"/>
              <w:bottom w:val="nil"/>
              <w:right w:val="nil"/>
            </w:tcBorders>
            <w:shd w:val="clear" w:color="auto" w:fill="auto"/>
            <w:noWrap/>
            <w:vAlign w:val="bottom"/>
            <w:hideMark/>
          </w:tcPr>
          <w:p w14:paraId="25DC81E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84607A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9AA8D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054CD75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6FEEE3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3AA0417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67.8</w:t>
            </w:r>
          </w:p>
        </w:tc>
        <w:tc>
          <w:tcPr>
            <w:tcW w:w="0" w:type="auto"/>
            <w:tcBorders>
              <w:top w:val="nil"/>
              <w:left w:val="nil"/>
              <w:bottom w:val="single" w:sz="4" w:space="0" w:color="auto"/>
              <w:right w:val="single" w:sz="4" w:space="0" w:color="auto"/>
            </w:tcBorders>
            <w:shd w:val="clear" w:color="auto" w:fill="auto"/>
            <w:noWrap/>
            <w:vAlign w:val="bottom"/>
            <w:hideMark/>
          </w:tcPr>
          <w:p w14:paraId="30FCCDF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6D777F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12.5%</w:t>
            </w:r>
          </w:p>
        </w:tc>
        <w:tc>
          <w:tcPr>
            <w:tcW w:w="0" w:type="auto"/>
            <w:tcBorders>
              <w:top w:val="nil"/>
              <w:left w:val="nil"/>
              <w:bottom w:val="nil"/>
              <w:right w:val="nil"/>
            </w:tcBorders>
            <w:shd w:val="clear" w:color="auto" w:fill="auto"/>
            <w:noWrap/>
            <w:vAlign w:val="bottom"/>
            <w:hideMark/>
          </w:tcPr>
          <w:p w14:paraId="1C74CF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5B5B81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F511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17F733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0178F20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17EA18E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71.2</w:t>
            </w:r>
          </w:p>
        </w:tc>
        <w:tc>
          <w:tcPr>
            <w:tcW w:w="0" w:type="auto"/>
            <w:tcBorders>
              <w:top w:val="nil"/>
              <w:left w:val="nil"/>
              <w:bottom w:val="single" w:sz="4" w:space="0" w:color="auto"/>
              <w:right w:val="single" w:sz="4" w:space="0" w:color="auto"/>
            </w:tcBorders>
            <w:shd w:val="clear" w:color="auto" w:fill="auto"/>
            <w:noWrap/>
            <w:vAlign w:val="bottom"/>
            <w:hideMark/>
          </w:tcPr>
          <w:p w14:paraId="0ACA941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189FF5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8.6%</w:t>
            </w:r>
          </w:p>
        </w:tc>
        <w:tc>
          <w:tcPr>
            <w:tcW w:w="0" w:type="auto"/>
            <w:tcBorders>
              <w:top w:val="nil"/>
              <w:left w:val="nil"/>
              <w:bottom w:val="nil"/>
              <w:right w:val="nil"/>
            </w:tcBorders>
            <w:shd w:val="clear" w:color="auto" w:fill="auto"/>
            <w:noWrap/>
            <w:vAlign w:val="bottom"/>
            <w:hideMark/>
          </w:tcPr>
          <w:p w14:paraId="4B995D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FDFC91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64EC5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5CB2A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4E26B4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3DD7CE2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71.5</w:t>
            </w:r>
          </w:p>
        </w:tc>
        <w:tc>
          <w:tcPr>
            <w:tcW w:w="0" w:type="auto"/>
            <w:tcBorders>
              <w:top w:val="nil"/>
              <w:left w:val="nil"/>
              <w:bottom w:val="single" w:sz="4" w:space="0" w:color="auto"/>
              <w:right w:val="single" w:sz="4" w:space="0" w:color="auto"/>
            </w:tcBorders>
            <w:shd w:val="clear" w:color="auto" w:fill="auto"/>
            <w:noWrap/>
            <w:vAlign w:val="bottom"/>
            <w:hideMark/>
          </w:tcPr>
          <w:p w14:paraId="1B0D0C1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5E96426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457E0DA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2643F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3355D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27721A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F7F40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2FE3D3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52228B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single" w:sz="4" w:space="0" w:color="auto"/>
              <w:right w:val="single" w:sz="4" w:space="0" w:color="auto"/>
            </w:tcBorders>
            <w:shd w:val="clear" w:color="auto" w:fill="auto"/>
            <w:noWrap/>
            <w:vAlign w:val="bottom"/>
            <w:hideMark/>
          </w:tcPr>
          <w:p w14:paraId="124517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10.6%</w:t>
            </w:r>
          </w:p>
        </w:tc>
        <w:tc>
          <w:tcPr>
            <w:tcW w:w="0" w:type="auto"/>
            <w:tcBorders>
              <w:top w:val="nil"/>
              <w:left w:val="nil"/>
              <w:bottom w:val="nil"/>
              <w:right w:val="nil"/>
            </w:tcBorders>
            <w:shd w:val="clear" w:color="auto" w:fill="auto"/>
            <w:noWrap/>
            <w:vAlign w:val="bottom"/>
            <w:hideMark/>
          </w:tcPr>
          <w:p w14:paraId="7FAEEF7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EA4B9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0AEF9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369653F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020EC7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26</w:t>
            </w:r>
          </w:p>
        </w:tc>
        <w:tc>
          <w:tcPr>
            <w:tcW w:w="0" w:type="auto"/>
            <w:tcBorders>
              <w:top w:val="nil"/>
              <w:left w:val="nil"/>
              <w:bottom w:val="single" w:sz="4" w:space="0" w:color="auto"/>
              <w:right w:val="single" w:sz="4" w:space="0" w:color="auto"/>
            </w:tcBorders>
            <w:shd w:val="clear" w:color="auto" w:fill="auto"/>
            <w:noWrap/>
            <w:vAlign w:val="bottom"/>
            <w:hideMark/>
          </w:tcPr>
          <w:p w14:paraId="4A1CB67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4A90211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1653060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13.2%</w:t>
            </w:r>
          </w:p>
        </w:tc>
        <w:tc>
          <w:tcPr>
            <w:tcW w:w="0" w:type="auto"/>
            <w:tcBorders>
              <w:top w:val="nil"/>
              <w:left w:val="nil"/>
              <w:bottom w:val="nil"/>
              <w:right w:val="nil"/>
            </w:tcBorders>
            <w:shd w:val="clear" w:color="auto" w:fill="auto"/>
            <w:noWrap/>
            <w:vAlign w:val="bottom"/>
            <w:hideMark/>
          </w:tcPr>
          <w:p w14:paraId="0A1A8E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501EDD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63388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237D386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5E90C8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89253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76.1</w:t>
            </w:r>
          </w:p>
        </w:tc>
        <w:tc>
          <w:tcPr>
            <w:tcW w:w="0" w:type="auto"/>
            <w:tcBorders>
              <w:top w:val="nil"/>
              <w:left w:val="nil"/>
              <w:bottom w:val="single" w:sz="4" w:space="0" w:color="auto"/>
              <w:right w:val="single" w:sz="4" w:space="0" w:color="auto"/>
            </w:tcBorders>
            <w:shd w:val="clear" w:color="auto" w:fill="auto"/>
            <w:noWrap/>
            <w:vAlign w:val="bottom"/>
            <w:hideMark/>
          </w:tcPr>
          <w:p w14:paraId="1094D2B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38650F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10.5%</w:t>
            </w:r>
          </w:p>
        </w:tc>
        <w:tc>
          <w:tcPr>
            <w:tcW w:w="0" w:type="auto"/>
            <w:tcBorders>
              <w:top w:val="nil"/>
              <w:left w:val="nil"/>
              <w:bottom w:val="nil"/>
              <w:right w:val="nil"/>
            </w:tcBorders>
            <w:shd w:val="clear" w:color="auto" w:fill="auto"/>
            <w:noWrap/>
            <w:vAlign w:val="bottom"/>
            <w:hideMark/>
          </w:tcPr>
          <w:p w14:paraId="180C90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4BFBD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0D751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D51F1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7BA90A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1EFAC6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79.8</w:t>
            </w:r>
          </w:p>
        </w:tc>
        <w:tc>
          <w:tcPr>
            <w:tcW w:w="0" w:type="auto"/>
            <w:tcBorders>
              <w:top w:val="nil"/>
              <w:left w:val="nil"/>
              <w:bottom w:val="single" w:sz="4" w:space="0" w:color="auto"/>
              <w:right w:val="single" w:sz="4" w:space="0" w:color="auto"/>
            </w:tcBorders>
            <w:shd w:val="clear" w:color="auto" w:fill="auto"/>
            <w:noWrap/>
            <w:vAlign w:val="bottom"/>
            <w:hideMark/>
          </w:tcPr>
          <w:p w14:paraId="1598AF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w:t>
            </w:r>
          </w:p>
        </w:tc>
        <w:tc>
          <w:tcPr>
            <w:tcW w:w="0" w:type="auto"/>
            <w:tcBorders>
              <w:top w:val="nil"/>
              <w:left w:val="nil"/>
              <w:bottom w:val="single" w:sz="4" w:space="0" w:color="auto"/>
              <w:right w:val="single" w:sz="4" w:space="0" w:color="auto"/>
            </w:tcBorders>
            <w:shd w:val="clear" w:color="auto" w:fill="auto"/>
            <w:noWrap/>
            <w:vAlign w:val="bottom"/>
            <w:hideMark/>
          </w:tcPr>
          <w:p w14:paraId="1D92D4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nil"/>
              <w:right w:val="nil"/>
            </w:tcBorders>
            <w:shd w:val="clear" w:color="auto" w:fill="auto"/>
            <w:noWrap/>
            <w:vAlign w:val="bottom"/>
            <w:hideMark/>
          </w:tcPr>
          <w:p w14:paraId="24F92D4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7AEF3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08BC7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6333A3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64DE6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0584A9D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81.9</w:t>
            </w:r>
          </w:p>
        </w:tc>
        <w:tc>
          <w:tcPr>
            <w:tcW w:w="0" w:type="auto"/>
            <w:tcBorders>
              <w:top w:val="nil"/>
              <w:left w:val="nil"/>
              <w:bottom w:val="single" w:sz="4" w:space="0" w:color="auto"/>
              <w:right w:val="single" w:sz="4" w:space="0" w:color="auto"/>
            </w:tcBorders>
            <w:shd w:val="clear" w:color="auto" w:fill="auto"/>
            <w:noWrap/>
            <w:vAlign w:val="bottom"/>
            <w:hideMark/>
          </w:tcPr>
          <w:p w14:paraId="4D744DE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single" w:sz="4" w:space="0" w:color="auto"/>
              <w:right w:val="single" w:sz="4" w:space="0" w:color="auto"/>
            </w:tcBorders>
            <w:shd w:val="clear" w:color="auto" w:fill="auto"/>
            <w:noWrap/>
            <w:vAlign w:val="bottom"/>
            <w:hideMark/>
          </w:tcPr>
          <w:p w14:paraId="01DCBA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0BE9EE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86C0D5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37D9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LGS</w:t>
            </w:r>
          </w:p>
        </w:tc>
        <w:tc>
          <w:tcPr>
            <w:tcW w:w="0" w:type="auto"/>
            <w:tcBorders>
              <w:top w:val="nil"/>
              <w:left w:val="nil"/>
              <w:bottom w:val="single" w:sz="4" w:space="0" w:color="auto"/>
              <w:right w:val="single" w:sz="4" w:space="0" w:color="auto"/>
            </w:tcBorders>
            <w:shd w:val="clear" w:color="auto" w:fill="auto"/>
            <w:noWrap/>
            <w:vAlign w:val="bottom"/>
            <w:hideMark/>
          </w:tcPr>
          <w:p w14:paraId="6C8EAEA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8CE7C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487E4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78.5</w:t>
            </w:r>
          </w:p>
        </w:tc>
        <w:tc>
          <w:tcPr>
            <w:tcW w:w="0" w:type="auto"/>
            <w:tcBorders>
              <w:top w:val="nil"/>
              <w:left w:val="nil"/>
              <w:bottom w:val="single" w:sz="4" w:space="0" w:color="auto"/>
              <w:right w:val="single" w:sz="4" w:space="0" w:color="auto"/>
            </w:tcBorders>
            <w:shd w:val="clear" w:color="auto" w:fill="auto"/>
            <w:noWrap/>
            <w:vAlign w:val="bottom"/>
            <w:hideMark/>
          </w:tcPr>
          <w:p w14:paraId="4C67DE9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47D391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nil"/>
              <w:right w:val="nil"/>
            </w:tcBorders>
            <w:shd w:val="clear" w:color="auto" w:fill="auto"/>
            <w:noWrap/>
            <w:vAlign w:val="bottom"/>
            <w:hideMark/>
          </w:tcPr>
          <w:p w14:paraId="1A945A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D46EAC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47A1A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B11A3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6ECB1C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010DA31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63.2</w:t>
            </w:r>
          </w:p>
        </w:tc>
        <w:tc>
          <w:tcPr>
            <w:tcW w:w="0" w:type="auto"/>
            <w:tcBorders>
              <w:top w:val="nil"/>
              <w:left w:val="nil"/>
              <w:bottom w:val="single" w:sz="4" w:space="0" w:color="auto"/>
              <w:right w:val="single" w:sz="4" w:space="0" w:color="auto"/>
            </w:tcBorders>
            <w:shd w:val="clear" w:color="auto" w:fill="auto"/>
            <w:noWrap/>
            <w:vAlign w:val="bottom"/>
            <w:hideMark/>
          </w:tcPr>
          <w:p w14:paraId="0337679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7F8D5C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w:t>
            </w:r>
          </w:p>
        </w:tc>
        <w:tc>
          <w:tcPr>
            <w:tcW w:w="0" w:type="auto"/>
            <w:tcBorders>
              <w:top w:val="nil"/>
              <w:left w:val="nil"/>
              <w:bottom w:val="nil"/>
              <w:right w:val="nil"/>
            </w:tcBorders>
            <w:shd w:val="clear" w:color="auto" w:fill="auto"/>
            <w:noWrap/>
            <w:vAlign w:val="bottom"/>
            <w:hideMark/>
          </w:tcPr>
          <w:p w14:paraId="6D2847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6C25D0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AA3B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1ABEC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6BA1D5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3A93CFF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55.6</w:t>
            </w:r>
          </w:p>
        </w:tc>
        <w:tc>
          <w:tcPr>
            <w:tcW w:w="0" w:type="auto"/>
            <w:tcBorders>
              <w:top w:val="nil"/>
              <w:left w:val="nil"/>
              <w:bottom w:val="single" w:sz="4" w:space="0" w:color="auto"/>
              <w:right w:val="single" w:sz="4" w:space="0" w:color="auto"/>
            </w:tcBorders>
            <w:shd w:val="clear" w:color="auto" w:fill="auto"/>
            <w:noWrap/>
            <w:vAlign w:val="bottom"/>
            <w:hideMark/>
          </w:tcPr>
          <w:p w14:paraId="539D52D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5804A2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35AA06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2642CF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78719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CAAC5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E56BF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410005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59.6</w:t>
            </w:r>
          </w:p>
        </w:tc>
        <w:tc>
          <w:tcPr>
            <w:tcW w:w="0" w:type="auto"/>
            <w:tcBorders>
              <w:top w:val="nil"/>
              <w:left w:val="nil"/>
              <w:bottom w:val="single" w:sz="4" w:space="0" w:color="auto"/>
              <w:right w:val="single" w:sz="4" w:space="0" w:color="auto"/>
            </w:tcBorders>
            <w:shd w:val="clear" w:color="auto" w:fill="auto"/>
            <w:noWrap/>
            <w:vAlign w:val="bottom"/>
            <w:hideMark/>
          </w:tcPr>
          <w:p w14:paraId="38EC5B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single" w:sz="4" w:space="0" w:color="auto"/>
              <w:right w:val="single" w:sz="4" w:space="0" w:color="auto"/>
            </w:tcBorders>
            <w:shd w:val="clear" w:color="auto" w:fill="auto"/>
            <w:noWrap/>
            <w:vAlign w:val="bottom"/>
            <w:hideMark/>
          </w:tcPr>
          <w:p w14:paraId="5E8F58A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15.3%</w:t>
            </w:r>
          </w:p>
        </w:tc>
        <w:tc>
          <w:tcPr>
            <w:tcW w:w="0" w:type="auto"/>
            <w:tcBorders>
              <w:top w:val="nil"/>
              <w:left w:val="nil"/>
              <w:bottom w:val="nil"/>
              <w:right w:val="nil"/>
            </w:tcBorders>
            <w:shd w:val="clear" w:color="auto" w:fill="auto"/>
            <w:noWrap/>
            <w:vAlign w:val="bottom"/>
            <w:hideMark/>
          </w:tcPr>
          <w:p w14:paraId="3C4807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49FA7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1CF55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FCD1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13033B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7E1041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63.3</w:t>
            </w:r>
          </w:p>
        </w:tc>
        <w:tc>
          <w:tcPr>
            <w:tcW w:w="0" w:type="auto"/>
            <w:tcBorders>
              <w:top w:val="nil"/>
              <w:left w:val="nil"/>
              <w:bottom w:val="single" w:sz="4" w:space="0" w:color="auto"/>
              <w:right w:val="single" w:sz="4" w:space="0" w:color="auto"/>
            </w:tcBorders>
            <w:shd w:val="clear" w:color="auto" w:fill="auto"/>
            <w:noWrap/>
            <w:vAlign w:val="bottom"/>
            <w:hideMark/>
          </w:tcPr>
          <w:p w14:paraId="50BA1E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0F41843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13.9%</w:t>
            </w:r>
          </w:p>
        </w:tc>
        <w:tc>
          <w:tcPr>
            <w:tcW w:w="0" w:type="auto"/>
            <w:tcBorders>
              <w:top w:val="nil"/>
              <w:left w:val="nil"/>
              <w:bottom w:val="nil"/>
              <w:right w:val="nil"/>
            </w:tcBorders>
            <w:shd w:val="clear" w:color="auto" w:fill="auto"/>
            <w:noWrap/>
            <w:vAlign w:val="bottom"/>
            <w:hideMark/>
          </w:tcPr>
          <w:p w14:paraId="5F7A70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90D0AD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1BDD4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0428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2E8E17B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C3162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64.1</w:t>
            </w:r>
          </w:p>
        </w:tc>
        <w:tc>
          <w:tcPr>
            <w:tcW w:w="0" w:type="auto"/>
            <w:tcBorders>
              <w:top w:val="nil"/>
              <w:left w:val="nil"/>
              <w:bottom w:val="single" w:sz="4" w:space="0" w:color="auto"/>
              <w:right w:val="single" w:sz="4" w:space="0" w:color="auto"/>
            </w:tcBorders>
            <w:shd w:val="clear" w:color="auto" w:fill="auto"/>
            <w:noWrap/>
            <w:vAlign w:val="bottom"/>
            <w:hideMark/>
          </w:tcPr>
          <w:p w14:paraId="2DAA6A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7DC12BD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13.3%</w:t>
            </w:r>
          </w:p>
        </w:tc>
        <w:tc>
          <w:tcPr>
            <w:tcW w:w="0" w:type="auto"/>
            <w:tcBorders>
              <w:top w:val="nil"/>
              <w:left w:val="nil"/>
              <w:bottom w:val="nil"/>
              <w:right w:val="nil"/>
            </w:tcBorders>
            <w:shd w:val="clear" w:color="auto" w:fill="auto"/>
            <w:noWrap/>
            <w:vAlign w:val="bottom"/>
            <w:hideMark/>
          </w:tcPr>
          <w:p w14:paraId="76BBAD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3CE0A8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65793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3E781F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437235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F7F305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70.1</w:t>
            </w:r>
          </w:p>
        </w:tc>
        <w:tc>
          <w:tcPr>
            <w:tcW w:w="0" w:type="auto"/>
            <w:tcBorders>
              <w:top w:val="nil"/>
              <w:left w:val="nil"/>
              <w:bottom w:val="single" w:sz="4" w:space="0" w:color="auto"/>
              <w:right w:val="single" w:sz="4" w:space="0" w:color="auto"/>
            </w:tcBorders>
            <w:shd w:val="clear" w:color="auto" w:fill="auto"/>
            <w:noWrap/>
            <w:vAlign w:val="bottom"/>
            <w:hideMark/>
          </w:tcPr>
          <w:p w14:paraId="1D6F03F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46F85D6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4123C1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3C8985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775E1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862AD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1C983A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1700A2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71.3</w:t>
            </w:r>
          </w:p>
        </w:tc>
        <w:tc>
          <w:tcPr>
            <w:tcW w:w="0" w:type="auto"/>
            <w:tcBorders>
              <w:top w:val="nil"/>
              <w:left w:val="nil"/>
              <w:bottom w:val="single" w:sz="4" w:space="0" w:color="auto"/>
              <w:right w:val="single" w:sz="4" w:space="0" w:color="auto"/>
            </w:tcBorders>
            <w:shd w:val="clear" w:color="auto" w:fill="auto"/>
            <w:noWrap/>
            <w:vAlign w:val="bottom"/>
            <w:hideMark/>
          </w:tcPr>
          <w:p w14:paraId="0E6A4AC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1EC493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7657DD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FA2A31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88054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40962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5ACCD9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7FB6E42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265BBB0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2823F0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05DDF8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FE624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5775C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4E5DF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C786E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233BC76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475EB13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6C12D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nil"/>
              <w:right w:val="nil"/>
            </w:tcBorders>
            <w:shd w:val="clear" w:color="auto" w:fill="auto"/>
            <w:noWrap/>
            <w:vAlign w:val="bottom"/>
            <w:hideMark/>
          </w:tcPr>
          <w:p w14:paraId="0C07BC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A1FC87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004ED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NPSSprng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5DE9B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37F8AE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5A3B8F6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39F8731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w:t>
            </w:r>
          </w:p>
        </w:tc>
        <w:tc>
          <w:tcPr>
            <w:tcW w:w="0" w:type="auto"/>
            <w:tcBorders>
              <w:top w:val="nil"/>
              <w:left w:val="nil"/>
              <w:bottom w:val="single" w:sz="4" w:space="0" w:color="auto"/>
              <w:right w:val="single" w:sz="4" w:space="0" w:color="auto"/>
            </w:tcBorders>
            <w:shd w:val="clear" w:color="auto" w:fill="auto"/>
            <w:noWrap/>
            <w:vAlign w:val="bottom"/>
            <w:hideMark/>
          </w:tcPr>
          <w:p w14:paraId="0B637C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02BAFA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EBF74D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5A34D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A991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5738A44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3302CEC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63.3</w:t>
            </w:r>
          </w:p>
        </w:tc>
        <w:tc>
          <w:tcPr>
            <w:tcW w:w="0" w:type="auto"/>
            <w:tcBorders>
              <w:top w:val="nil"/>
              <w:left w:val="nil"/>
              <w:bottom w:val="single" w:sz="4" w:space="0" w:color="auto"/>
              <w:right w:val="single" w:sz="4" w:space="0" w:color="auto"/>
            </w:tcBorders>
            <w:shd w:val="clear" w:color="auto" w:fill="auto"/>
            <w:noWrap/>
            <w:vAlign w:val="bottom"/>
            <w:hideMark/>
          </w:tcPr>
          <w:p w14:paraId="0DC438E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single" w:sz="4" w:space="0" w:color="auto"/>
              <w:right w:val="single" w:sz="4" w:space="0" w:color="auto"/>
            </w:tcBorders>
            <w:shd w:val="clear" w:color="auto" w:fill="auto"/>
            <w:noWrap/>
            <w:vAlign w:val="bottom"/>
            <w:hideMark/>
          </w:tcPr>
          <w:p w14:paraId="3BC708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nil"/>
              <w:right w:val="nil"/>
            </w:tcBorders>
            <w:shd w:val="clear" w:color="auto" w:fill="auto"/>
            <w:noWrap/>
            <w:vAlign w:val="bottom"/>
            <w:hideMark/>
          </w:tcPr>
          <w:p w14:paraId="5DA1AEE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E6758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11F7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A4FD74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3403164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single" w:sz="4" w:space="0" w:color="auto"/>
              <w:right w:val="single" w:sz="4" w:space="0" w:color="auto"/>
            </w:tcBorders>
            <w:shd w:val="clear" w:color="auto" w:fill="auto"/>
            <w:noWrap/>
            <w:vAlign w:val="bottom"/>
            <w:hideMark/>
          </w:tcPr>
          <w:p w14:paraId="757AD7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66.7</w:t>
            </w:r>
          </w:p>
        </w:tc>
        <w:tc>
          <w:tcPr>
            <w:tcW w:w="0" w:type="auto"/>
            <w:tcBorders>
              <w:top w:val="nil"/>
              <w:left w:val="nil"/>
              <w:bottom w:val="single" w:sz="4" w:space="0" w:color="auto"/>
              <w:right w:val="single" w:sz="4" w:space="0" w:color="auto"/>
            </w:tcBorders>
            <w:shd w:val="clear" w:color="auto" w:fill="auto"/>
            <w:noWrap/>
            <w:vAlign w:val="bottom"/>
            <w:hideMark/>
          </w:tcPr>
          <w:p w14:paraId="04AFA8B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61E82A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nil"/>
              <w:right w:val="nil"/>
            </w:tcBorders>
            <w:shd w:val="clear" w:color="auto" w:fill="auto"/>
            <w:noWrap/>
            <w:vAlign w:val="bottom"/>
            <w:hideMark/>
          </w:tcPr>
          <w:p w14:paraId="22C4AE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C8BB4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C8F38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132277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2C2153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157D058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67.2</w:t>
            </w:r>
          </w:p>
        </w:tc>
        <w:tc>
          <w:tcPr>
            <w:tcW w:w="0" w:type="auto"/>
            <w:tcBorders>
              <w:top w:val="nil"/>
              <w:left w:val="nil"/>
              <w:bottom w:val="single" w:sz="4" w:space="0" w:color="auto"/>
              <w:right w:val="single" w:sz="4" w:space="0" w:color="auto"/>
            </w:tcBorders>
            <w:shd w:val="clear" w:color="auto" w:fill="auto"/>
            <w:noWrap/>
            <w:vAlign w:val="bottom"/>
            <w:hideMark/>
          </w:tcPr>
          <w:p w14:paraId="7848D42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1D0059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9.4%</w:t>
            </w:r>
          </w:p>
        </w:tc>
        <w:tc>
          <w:tcPr>
            <w:tcW w:w="0" w:type="auto"/>
            <w:tcBorders>
              <w:top w:val="nil"/>
              <w:left w:val="nil"/>
              <w:bottom w:val="nil"/>
              <w:right w:val="nil"/>
            </w:tcBorders>
            <w:shd w:val="clear" w:color="auto" w:fill="auto"/>
            <w:noWrap/>
            <w:vAlign w:val="bottom"/>
            <w:hideMark/>
          </w:tcPr>
          <w:p w14:paraId="316AE2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C44A3A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8C1D2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84756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33C5DE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48EEEBA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75.4</w:t>
            </w:r>
          </w:p>
        </w:tc>
        <w:tc>
          <w:tcPr>
            <w:tcW w:w="0" w:type="auto"/>
            <w:tcBorders>
              <w:top w:val="nil"/>
              <w:left w:val="nil"/>
              <w:bottom w:val="single" w:sz="4" w:space="0" w:color="auto"/>
              <w:right w:val="single" w:sz="4" w:space="0" w:color="auto"/>
            </w:tcBorders>
            <w:shd w:val="clear" w:color="auto" w:fill="auto"/>
            <w:noWrap/>
            <w:vAlign w:val="bottom"/>
            <w:hideMark/>
          </w:tcPr>
          <w:p w14:paraId="10D2FC7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92B83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65662F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1867C3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4782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694F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D0C11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130FF2E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71.2</w:t>
            </w:r>
          </w:p>
        </w:tc>
        <w:tc>
          <w:tcPr>
            <w:tcW w:w="0" w:type="auto"/>
            <w:tcBorders>
              <w:top w:val="nil"/>
              <w:left w:val="nil"/>
              <w:bottom w:val="single" w:sz="4" w:space="0" w:color="auto"/>
              <w:right w:val="single" w:sz="4" w:space="0" w:color="auto"/>
            </w:tcBorders>
            <w:shd w:val="clear" w:color="auto" w:fill="auto"/>
            <w:noWrap/>
            <w:vAlign w:val="bottom"/>
            <w:hideMark/>
          </w:tcPr>
          <w:p w14:paraId="65E6002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439FA9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nil"/>
              <w:right w:val="nil"/>
            </w:tcBorders>
            <w:shd w:val="clear" w:color="auto" w:fill="auto"/>
            <w:noWrap/>
            <w:vAlign w:val="bottom"/>
            <w:hideMark/>
          </w:tcPr>
          <w:p w14:paraId="5F3C90A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11962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56FA4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CC62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39EC2AE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137</w:t>
            </w:r>
          </w:p>
        </w:tc>
        <w:tc>
          <w:tcPr>
            <w:tcW w:w="0" w:type="auto"/>
            <w:tcBorders>
              <w:top w:val="nil"/>
              <w:left w:val="nil"/>
              <w:bottom w:val="single" w:sz="4" w:space="0" w:color="auto"/>
              <w:right w:val="single" w:sz="4" w:space="0" w:color="auto"/>
            </w:tcBorders>
            <w:shd w:val="clear" w:color="auto" w:fill="auto"/>
            <w:noWrap/>
            <w:vAlign w:val="bottom"/>
            <w:hideMark/>
          </w:tcPr>
          <w:p w14:paraId="3437E98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60064CD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CBF80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09C282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99878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B9AC0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D0A92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29954F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366</w:t>
            </w:r>
          </w:p>
        </w:tc>
        <w:tc>
          <w:tcPr>
            <w:tcW w:w="0" w:type="auto"/>
            <w:tcBorders>
              <w:top w:val="nil"/>
              <w:left w:val="nil"/>
              <w:bottom w:val="single" w:sz="4" w:space="0" w:color="auto"/>
              <w:right w:val="single" w:sz="4" w:space="0" w:color="auto"/>
            </w:tcBorders>
            <w:shd w:val="clear" w:color="auto" w:fill="auto"/>
            <w:noWrap/>
            <w:vAlign w:val="bottom"/>
            <w:hideMark/>
          </w:tcPr>
          <w:p w14:paraId="6006E6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76.8</w:t>
            </w:r>
          </w:p>
        </w:tc>
        <w:tc>
          <w:tcPr>
            <w:tcW w:w="0" w:type="auto"/>
            <w:tcBorders>
              <w:top w:val="nil"/>
              <w:left w:val="nil"/>
              <w:bottom w:val="single" w:sz="4" w:space="0" w:color="auto"/>
              <w:right w:val="single" w:sz="4" w:space="0" w:color="auto"/>
            </w:tcBorders>
            <w:shd w:val="clear" w:color="auto" w:fill="auto"/>
            <w:noWrap/>
            <w:vAlign w:val="bottom"/>
            <w:hideMark/>
          </w:tcPr>
          <w:p w14:paraId="03C3376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7331F0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nil"/>
              <w:right w:val="nil"/>
            </w:tcBorders>
            <w:shd w:val="clear" w:color="auto" w:fill="auto"/>
            <w:noWrap/>
            <w:vAlign w:val="bottom"/>
            <w:hideMark/>
          </w:tcPr>
          <w:p w14:paraId="5DF05FC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41D8AD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6583B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67B7B4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A34D3D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331</w:t>
            </w:r>
          </w:p>
        </w:tc>
        <w:tc>
          <w:tcPr>
            <w:tcW w:w="0" w:type="auto"/>
            <w:tcBorders>
              <w:top w:val="nil"/>
              <w:left w:val="nil"/>
              <w:bottom w:val="single" w:sz="4" w:space="0" w:color="auto"/>
              <w:right w:val="single" w:sz="4" w:space="0" w:color="auto"/>
            </w:tcBorders>
            <w:shd w:val="clear" w:color="auto" w:fill="auto"/>
            <w:noWrap/>
            <w:vAlign w:val="bottom"/>
            <w:hideMark/>
          </w:tcPr>
          <w:p w14:paraId="47AFCDC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78.9</w:t>
            </w:r>
          </w:p>
        </w:tc>
        <w:tc>
          <w:tcPr>
            <w:tcW w:w="0" w:type="auto"/>
            <w:tcBorders>
              <w:top w:val="nil"/>
              <w:left w:val="nil"/>
              <w:bottom w:val="single" w:sz="4" w:space="0" w:color="auto"/>
              <w:right w:val="single" w:sz="4" w:space="0" w:color="auto"/>
            </w:tcBorders>
            <w:shd w:val="clear" w:color="auto" w:fill="auto"/>
            <w:noWrap/>
            <w:vAlign w:val="bottom"/>
            <w:hideMark/>
          </w:tcPr>
          <w:p w14:paraId="3E7609A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515C6A7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616E00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50123C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648D0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88362D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372CFE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69DD06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79.3</w:t>
            </w:r>
          </w:p>
        </w:tc>
        <w:tc>
          <w:tcPr>
            <w:tcW w:w="0" w:type="auto"/>
            <w:tcBorders>
              <w:top w:val="nil"/>
              <w:left w:val="nil"/>
              <w:bottom w:val="single" w:sz="4" w:space="0" w:color="auto"/>
              <w:right w:val="single" w:sz="4" w:space="0" w:color="auto"/>
            </w:tcBorders>
            <w:shd w:val="clear" w:color="auto" w:fill="auto"/>
            <w:noWrap/>
            <w:vAlign w:val="bottom"/>
            <w:hideMark/>
          </w:tcPr>
          <w:p w14:paraId="7F515F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6FB683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nil"/>
              <w:right w:val="nil"/>
            </w:tcBorders>
            <w:shd w:val="clear" w:color="auto" w:fill="auto"/>
            <w:noWrap/>
            <w:vAlign w:val="bottom"/>
            <w:hideMark/>
          </w:tcPr>
          <w:p w14:paraId="47EB32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8C5C7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C6370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A38CD3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0024DA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20F133D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81.5</w:t>
            </w:r>
          </w:p>
        </w:tc>
        <w:tc>
          <w:tcPr>
            <w:tcW w:w="0" w:type="auto"/>
            <w:tcBorders>
              <w:top w:val="nil"/>
              <w:left w:val="nil"/>
              <w:bottom w:val="single" w:sz="4" w:space="0" w:color="auto"/>
              <w:right w:val="single" w:sz="4" w:space="0" w:color="auto"/>
            </w:tcBorders>
            <w:shd w:val="clear" w:color="auto" w:fill="auto"/>
            <w:noWrap/>
            <w:vAlign w:val="bottom"/>
            <w:hideMark/>
          </w:tcPr>
          <w:p w14:paraId="605E671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20A6D1F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3AD222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9C81D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C53CD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ABAFF1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52D99F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01BD530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79.3</w:t>
            </w:r>
          </w:p>
        </w:tc>
        <w:tc>
          <w:tcPr>
            <w:tcW w:w="0" w:type="auto"/>
            <w:tcBorders>
              <w:top w:val="nil"/>
              <w:left w:val="nil"/>
              <w:bottom w:val="single" w:sz="4" w:space="0" w:color="auto"/>
              <w:right w:val="single" w:sz="4" w:space="0" w:color="auto"/>
            </w:tcBorders>
            <w:shd w:val="clear" w:color="auto" w:fill="auto"/>
            <w:noWrap/>
            <w:vAlign w:val="bottom"/>
            <w:hideMark/>
          </w:tcPr>
          <w:p w14:paraId="5727E64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30BAE3E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nil"/>
              <w:right w:val="nil"/>
            </w:tcBorders>
            <w:shd w:val="clear" w:color="auto" w:fill="auto"/>
            <w:noWrap/>
            <w:vAlign w:val="bottom"/>
            <w:hideMark/>
          </w:tcPr>
          <w:p w14:paraId="0CC4F9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B534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2D2B6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5E61D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47FB1C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0772AF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81.8</w:t>
            </w:r>
          </w:p>
        </w:tc>
        <w:tc>
          <w:tcPr>
            <w:tcW w:w="0" w:type="auto"/>
            <w:tcBorders>
              <w:top w:val="nil"/>
              <w:left w:val="nil"/>
              <w:bottom w:val="single" w:sz="4" w:space="0" w:color="auto"/>
              <w:right w:val="single" w:sz="4" w:space="0" w:color="auto"/>
            </w:tcBorders>
            <w:shd w:val="clear" w:color="auto" w:fill="auto"/>
            <w:noWrap/>
            <w:vAlign w:val="bottom"/>
            <w:hideMark/>
          </w:tcPr>
          <w:p w14:paraId="55B04F6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67E298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nil"/>
              <w:right w:val="nil"/>
            </w:tcBorders>
            <w:shd w:val="clear" w:color="auto" w:fill="auto"/>
            <w:noWrap/>
            <w:vAlign w:val="bottom"/>
            <w:hideMark/>
          </w:tcPr>
          <w:p w14:paraId="7B052D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F114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9D0B4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DC6C5B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3D9AC6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111</w:t>
            </w:r>
          </w:p>
        </w:tc>
        <w:tc>
          <w:tcPr>
            <w:tcW w:w="0" w:type="auto"/>
            <w:tcBorders>
              <w:top w:val="nil"/>
              <w:left w:val="nil"/>
              <w:bottom w:val="single" w:sz="4" w:space="0" w:color="auto"/>
              <w:right w:val="single" w:sz="4" w:space="0" w:color="auto"/>
            </w:tcBorders>
            <w:shd w:val="clear" w:color="auto" w:fill="auto"/>
            <w:noWrap/>
            <w:vAlign w:val="bottom"/>
            <w:hideMark/>
          </w:tcPr>
          <w:p w14:paraId="75BB4D7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82.9</w:t>
            </w:r>
          </w:p>
        </w:tc>
        <w:tc>
          <w:tcPr>
            <w:tcW w:w="0" w:type="auto"/>
            <w:tcBorders>
              <w:top w:val="nil"/>
              <w:left w:val="nil"/>
              <w:bottom w:val="single" w:sz="4" w:space="0" w:color="auto"/>
              <w:right w:val="single" w:sz="4" w:space="0" w:color="auto"/>
            </w:tcBorders>
            <w:shd w:val="clear" w:color="auto" w:fill="auto"/>
            <w:noWrap/>
            <w:vAlign w:val="bottom"/>
            <w:hideMark/>
          </w:tcPr>
          <w:p w14:paraId="2D97B0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2F597D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nil"/>
              <w:right w:val="nil"/>
            </w:tcBorders>
            <w:shd w:val="clear" w:color="auto" w:fill="auto"/>
            <w:noWrap/>
            <w:vAlign w:val="bottom"/>
            <w:hideMark/>
          </w:tcPr>
          <w:p w14:paraId="173C00A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885E2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AE4CE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3C9E2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230566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212F038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84.4</w:t>
            </w:r>
          </w:p>
        </w:tc>
        <w:tc>
          <w:tcPr>
            <w:tcW w:w="0" w:type="auto"/>
            <w:tcBorders>
              <w:top w:val="nil"/>
              <w:left w:val="nil"/>
              <w:bottom w:val="single" w:sz="4" w:space="0" w:color="auto"/>
              <w:right w:val="single" w:sz="4" w:space="0" w:color="auto"/>
            </w:tcBorders>
            <w:shd w:val="clear" w:color="auto" w:fill="auto"/>
            <w:noWrap/>
            <w:vAlign w:val="bottom"/>
            <w:hideMark/>
          </w:tcPr>
          <w:p w14:paraId="23A636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w:t>
            </w:r>
          </w:p>
        </w:tc>
        <w:tc>
          <w:tcPr>
            <w:tcW w:w="0" w:type="auto"/>
            <w:tcBorders>
              <w:top w:val="nil"/>
              <w:left w:val="nil"/>
              <w:bottom w:val="single" w:sz="4" w:space="0" w:color="auto"/>
              <w:right w:val="single" w:sz="4" w:space="0" w:color="auto"/>
            </w:tcBorders>
            <w:shd w:val="clear" w:color="auto" w:fill="auto"/>
            <w:noWrap/>
            <w:vAlign w:val="bottom"/>
            <w:hideMark/>
          </w:tcPr>
          <w:p w14:paraId="3A79D6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nil"/>
              <w:right w:val="nil"/>
            </w:tcBorders>
            <w:shd w:val="clear" w:color="auto" w:fill="auto"/>
            <w:noWrap/>
            <w:vAlign w:val="bottom"/>
            <w:hideMark/>
          </w:tcPr>
          <w:p w14:paraId="6F338B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0EA3CC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907D5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ORCoast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2572E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4EB520B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5B5EE4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85.0</w:t>
            </w:r>
          </w:p>
        </w:tc>
        <w:tc>
          <w:tcPr>
            <w:tcW w:w="0" w:type="auto"/>
            <w:tcBorders>
              <w:top w:val="nil"/>
              <w:left w:val="nil"/>
              <w:bottom w:val="single" w:sz="4" w:space="0" w:color="auto"/>
              <w:right w:val="single" w:sz="4" w:space="0" w:color="auto"/>
            </w:tcBorders>
            <w:shd w:val="clear" w:color="auto" w:fill="auto"/>
            <w:noWrap/>
            <w:vAlign w:val="bottom"/>
            <w:hideMark/>
          </w:tcPr>
          <w:p w14:paraId="7F8398D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768BA25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nil"/>
              <w:right w:val="nil"/>
            </w:tcBorders>
            <w:shd w:val="clear" w:color="auto" w:fill="auto"/>
            <w:noWrap/>
            <w:vAlign w:val="bottom"/>
            <w:hideMark/>
          </w:tcPr>
          <w:p w14:paraId="65E0820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B5CAE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2BB65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8FF7CE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5C686EF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2D7585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47.7</w:t>
            </w:r>
          </w:p>
        </w:tc>
        <w:tc>
          <w:tcPr>
            <w:tcW w:w="0" w:type="auto"/>
            <w:tcBorders>
              <w:top w:val="nil"/>
              <w:left w:val="nil"/>
              <w:bottom w:val="single" w:sz="4" w:space="0" w:color="auto"/>
              <w:right w:val="single" w:sz="4" w:space="0" w:color="auto"/>
            </w:tcBorders>
            <w:shd w:val="clear" w:color="auto" w:fill="auto"/>
            <w:noWrap/>
            <w:vAlign w:val="bottom"/>
            <w:hideMark/>
          </w:tcPr>
          <w:p w14:paraId="1083A0F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4.9</w:t>
            </w:r>
          </w:p>
        </w:tc>
        <w:tc>
          <w:tcPr>
            <w:tcW w:w="0" w:type="auto"/>
            <w:tcBorders>
              <w:top w:val="nil"/>
              <w:left w:val="nil"/>
              <w:bottom w:val="single" w:sz="4" w:space="0" w:color="auto"/>
              <w:right w:val="single" w:sz="4" w:space="0" w:color="auto"/>
            </w:tcBorders>
            <w:shd w:val="clear" w:color="auto" w:fill="auto"/>
            <w:noWrap/>
            <w:vAlign w:val="bottom"/>
            <w:hideMark/>
          </w:tcPr>
          <w:p w14:paraId="24C3CAE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nil"/>
              <w:right w:val="nil"/>
            </w:tcBorders>
            <w:shd w:val="clear" w:color="auto" w:fill="auto"/>
            <w:noWrap/>
            <w:vAlign w:val="bottom"/>
            <w:hideMark/>
          </w:tcPr>
          <w:p w14:paraId="064AB9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59386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36AB0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4C2F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69D808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1FD712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45.8</w:t>
            </w:r>
          </w:p>
        </w:tc>
        <w:tc>
          <w:tcPr>
            <w:tcW w:w="0" w:type="auto"/>
            <w:tcBorders>
              <w:top w:val="nil"/>
              <w:left w:val="nil"/>
              <w:bottom w:val="single" w:sz="4" w:space="0" w:color="auto"/>
              <w:right w:val="single" w:sz="4" w:space="0" w:color="auto"/>
            </w:tcBorders>
            <w:shd w:val="clear" w:color="auto" w:fill="auto"/>
            <w:noWrap/>
            <w:vAlign w:val="bottom"/>
            <w:hideMark/>
          </w:tcPr>
          <w:p w14:paraId="18F5D9B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2AACFB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13.2%</w:t>
            </w:r>
          </w:p>
        </w:tc>
        <w:tc>
          <w:tcPr>
            <w:tcW w:w="0" w:type="auto"/>
            <w:tcBorders>
              <w:top w:val="nil"/>
              <w:left w:val="nil"/>
              <w:bottom w:val="nil"/>
              <w:right w:val="nil"/>
            </w:tcBorders>
            <w:shd w:val="clear" w:color="auto" w:fill="auto"/>
            <w:noWrap/>
            <w:vAlign w:val="bottom"/>
            <w:hideMark/>
          </w:tcPr>
          <w:p w14:paraId="49315B9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8E0C80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9D88C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194B43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23</w:t>
            </w:r>
          </w:p>
        </w:tc>
        <w:tc>
          <w:tcPr>
            <w:tcW w:w="0" w:type="auto"/>
            <w:tcBorders>
              <w:top w:val="nil"/>
              <w:left w:val="nil"/>
              <w:bottom w:val="single" w:sz="4" w:space="0" w:color="auto"/>
              <w:right w:val="single" w:sz="4" w:space="0" w:color="auto"/>
            </w:tcBorders>
            <w:shd w:val="clear" w:color="auto" w:fill="auto"/>
            <w:noWrap/>
            <w:vAlign w:val="bottom"/>
            <w:hideMark/>
          </w:tcPr>
          <w:p w14:paraId="00D2D3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330B018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54.0</w:t>
            </w:r>
          </w:p>
        </w:tc>
        <w:tc>
          <w:tcPr>
            <w:tcW w:w="0" w:type="auto"/>
            <w:tcBorders>
              <w:top w:val="nil"/>
              <w:left w:val="nil"/>
              <w:bottom w:val="single" w:sz="4" w:space="0" w:color="auto"/>
              <w:right w:val="single" w:sz="4" w:space="0" w:color="auto"/>
            </w:tcBorders>
            <w:shd w:val="clear" w:color="auto" w:fill="auto"/>
            <w:noWrap/>
            <w:vAlign w:val="bottom"/>
            <w:hideMark/>
          </w:tcPr>
          <w:p w14:paraId="48462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472E9F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62AF446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A51263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6600B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E356BD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627682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777C243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48.3</w:t>
            </w:r>
          </w:p>
        </w:tc>
        <w:tc>
          <w:tcPr>
            <w:tcW w:w="0" w:type="auto"/>
            <w:tcBorders>
              <w:top w:val="nil"/>
              <w:left w:val="nil"/>
              <w:bottom w:val="single" w:sz="4" w:space="0" w:color="auto"/>
              <w:right w:val="single" w:sz="4" w:space="0" w:color="auto"/>
            </w:tcBorders>
            <w:shd w:val="clear" w:color="auto" w:fill="auto"/>
            <w:noWrap/>
            <w:vAlign w:val="bottom"/>
            <w:hideMark/>
          </w:tcPr>
          <w:p w14:paraId="7086DBA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w:t>
            </w:r>
          </w:p>
        </w:tc>
        <w:tc>
          <w:tcPr>
            <w:tcW w:w="0" w:type="auto"/>
            <w:tcBorders>
              <w:top w:val="nil"/>
              <w:left w:val="nil"/>
              <w:bottom w:val="single" w:sz="4" w:space="0" w:color="auto"/>
              <w:right w:val="single" w:sz="4" w:space="0" w:color="auto"/>
            </w:tcBorders>
            <w:shd w:val="clear" w:color="auto" w:fill="auto"/>
            <w:noWrap/>
            <w:vAlign w:val="bottom"/>
            <w:hideMark/>
          </w:tcPr>
          <w:p w14:paraId="00A659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17.2%</w:t>
            </w:r>
          </w:p>
        </w:tc>
        <w:tc>
          <w:tcPr>
            <w:tcW w:w="0" w:type="auto"/>
            <w:tcBorders>
              <w:top w:val="nil"/>
              <w:left w:val="nil"/>
              <w:bottom w:val="nil"/>
              <w:right w:val="nil"/>
            </w:tcBorders>
            <w:shd w:val="clear" w:color="auto" w:fill="auto"/>
            <w:noWrap/>
            <w:vAlign w:val="bottom"/>
            <w:hideMark/>
          </w:tcPr>
          <w:p w14:paraId="08C78BF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7A9179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3527F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04B5EF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27</w:t>
            </w:r>
          </w:p>
        </w:tc>
        <w:tc>
          <w:tcPr>
            <w:tcW w:w="0" w:type="auto"/>
            <w:tcBorders>
              <w:top w:val="nil"/>
              <w:left w:val="nil"/>
              <w:bottom w:val="single" w:sz="4" w:space="0" w:color="auto"/>
              <w:right w:val="single" w:sz="4" w:space="0" w:color="auto"/>
            </w:tcBorders>
            <w:shd w:val="clear" w:color="auto" w:fill="auto"/>
            <w:noWrap/>
            <w:vAlign w:val="bottom"/>
            <w:hideMark/>
          </w:tcPr>
          <w:p w14:paraId="6686E59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022FD7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51.0</w:t>
            </w:r>
          </w:p>
        </w:tc>
        <w:tc>
          <w:tcPr>
            <w:tcW w:w="0" w:type="auto"/>
            <w:tcBorders>
              <w:top w:val="nil"/>
              <w:left w:val="nil"/>
              <w:bottom w:val="single" w:sz="4" w:space="0" w:color="auto"/>
              <w:right w:val="single" w:sz="4" w:space="0" w:color="auto"/>
            </w:tcBorders>
            <w:shd w:val="clear" w:color="auto" w:fill="auto"/>
            <w:noWrap/>
            <w:vAlign w:val="bottom"/>
            <w:hideMark/>
          </w:tcPr>
          <w:p w14:paraId="3961BEA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single" w:sz="4" w:space="0" w:color="auto"/>
              <w:right w:val="single" w:sz="4" w:space="0" w:color="auto"/>
            </w:tcBorders>
            <w:shd w:val="clear" w:color="auto" w:fill="auto"/>
            <w:noWrap/>
            <w:vAlign w:val="bottom"/>
            <w:hideMark/>
          </w:tcPr>
          <w:p w14:paraId="75DAF38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14.7%</w:t>
            </w:r>
          </w:p>
        </w:tc>
        <w:tc>
          <w:tcPr>
            <w:tcW w:w="0" w:type="auto"/>
            <w:tcBorders>
              <w:top w:val="nil"/>
              <w:left w:val="nil"/>
              <w:bottom w:val="nil"/>
              <w:right w:val="nil"/>
            </w:tcBorders>
            <w:shd w:val="clear" w:color="auto" w:fill="auto"/>
            <w:noWrap/>
            <w:vAlign w:val="bottom"/>
            <w:hideMark/>
          </w:tcPr>
          <w:p w14:paraId="6BBCDE4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6C647F7"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FB2A8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A9ACC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FB4FBD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D2F1D9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57.5</w:t>
            </w:r>
          </w:p>
        </w:tc>
        <w:tc>
          <w:tcPr>
            <w:tcW w:w="0" w:type="auto"/>
            <w:tcBorders>
              <w:top w:val="nil"/>
              <w:left w:val="nil"/>
              <w:bottom w:val="single" w:sz="4" w:space="0" w:color="auto"/>
              <w:right w:val="single" w:sz="4" w:space="0" w:color="auto"/>
            </w:tcBorders>
            <w:shd w:val="clear" w:color="auto" w:fill="auto"/>
            <w:noWrap/>
            <w:vAlign w:val="bottom"/>
            <w:hideMark/>
          </w:tcPr>
          <w:p w14:paraId="638FB8B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1BAE5CE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0B2E35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06606D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37C8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8C86C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6F1A79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25</w:t>
            </w:r>
          </w:p>
        </w:tc>
        <w:tc>
          <w:tcPr>
            <w:tcW w:w="0" w:type="auto"/>
            <w:tcBorders>
              <w:top w:val="nil"/>
              <w:left w:val="nil"/>
              <w:bottom w:val="single" w:sz="4" w:space="0" w:color="auto"/>
              <w:right w:val="single" w:sz="4" w:space="0" w:color="auto"/>
            </w:tcBorders>
            <w:shd w:val="clear" w:color="auto" w:fill="auto"/>
            <w:noWrap/>
            <w:vAlign w:val="bottom"/>
            <w:hideMark/>
          </w:tcPr>
          <w:p w14:paraId="65C51EF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59.8</w:t>
            </w:r>
          </w:p>
        </w:tc>
        <w:tc>
          <w:tcPr>
            <w:tcW w:w="0" w:type="auto"/>
            <w:tcBorders>
              <w:top w:val="nil"/>
              <w:left w:val="nil"/>
              <w:bottom w:val="single" w:sz="4" w:space="0" w:color="auto"/>
              <w:right w:val="single" w:sz="4" w:space="0" w:color="auto"/>
            </w:tcBorders>
            <w:shd w:val="clear" w:color="auto" w:fill="auto"/>
            <w:noWrap/>
            <w:vAlign w:val="bottom"/>
            <w:hideMark/>
          </w:tcPr>
          <w:p w14:paraId="5641D2D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3642EF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11.9%</w:t>
            </w:r>
          </w:p>
        </w:tc>
        <w:tc>
          <w:tcPr>
            <w:tcW w:w="0" w:type="auto"/>
            <w:tcBorders>
              <w:top w:val="nil"/>
              <w:left w:val="nil"/>
              <w:bottom w:val="nil"/>
              <w:right w:val="nil"/>
            </w:tcBorders>
            <w:shd w:val="clear" w:color="auto" w:fill="auto"/>
            <w:noWrap/>
            <w:vAlign w:val="bottom"/>
            <w:hideMark/>
          </w:tcPr>
          <w:p w14:paraId="40E446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45A9A2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20562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968C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0E88E10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165</w:t>
            </w:r>
          </w:p>
        </w:tc>
        <w:tc>
          <w:tcPr>
            <w:tcW w:w="0" w:type="auto"/>
            <w:tcBorders>
              <w:top w:val="nil"/>
              <w:left w:val="nil"/>
              <w:bottom w:val="single" w:sz="4" w:space="0" w:color="auto"/>
              <w:right w:val="single" w:sz="4" w:space="0" w:color="auto"/>
            </w:tcBorders>
            <w:shd w:val="clear" w:color="auto" w:fill="auto"/>
            <w:noWrap/>
            <w:vAlign w:val="bottom"/>
            <w:hideMark/>
          </w:tcPr>
          <w:p w14:paraId="342D12B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63.7</w:t>
            </w:r>
          </w:p>
        </w:tc>
        <w:tc>
          <w:tcPr>
            <w:tcW w:w="0" w:type="auto"/>
            <w:tcBorders>
              <w:top w:val="nil"/>
              <w:left w:val="nil"/>
              <w:bottom w:val="single" w:sz="4" w:space="0" w:color="auto"/>
              <w:right w:val="single" w:sz="4" w:space="0" w:color="auto"/>
            </w:tcBorders>
            <w:shd w:val="clear" w:color="auto" w:fill="auto"/>
            <w:noWrap/>
            <w:vAlign w:val="bottom"/>
            <w:hideMark/>
          </w:tcPr>
          <w:p w14:paraId="4033120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024673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nil"/>
              <w:right w:val="nil"/>
            </w:tcBorders>
            <w:shd w:val="clear" w:color="auto" w:fill="auto"/>
            <w:noWrap/>
            <w:vAlign w:val="bottom"/>
            <w:hideMark/>
          </w:tcPr>
          <w:p w14:paraId="63DB04F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E5E906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D9996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0DEAA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294D745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469</w:t>
            </w:r>
          </w:p>
        </w:tc>
        <w:tc>
          <w:tcPr>
            <w:tcW w:w="0" w:type="auto"/>
            <w:tcBorders>
              <w:top w:val="nil"/>
              <w:left w:val="nil"/>
              <w:bottom w:val="single" w:sz="4" w:space="0" w:color="auto"/>
              <w:right w:val="single" w:sz="4" w:space="0" w:color="auto"/>
            </w:tcBorders>
            <w:shd w:val="clear" w:color="auto" w:fill="auto"/>
            <w:noWrap/>
            <w:vAlign w:val="bottom"/>
            <w:hideMark/>
          </w:tcPr>
          <w:p w14:paraId="1B761EC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1D878FF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74AA97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11.4%</w:t>
            </w:r>
          </w:p>
        </w:tc>
        <w:tc>
          <w:tcPr>
            <w:tcW w:w="0" w:type="auto"/>
            <w:tcBorders>
              <w:top w:val="nil"/>
              <w:left w:val="nil"/>
              <w:bottom w:val="nil"/>
              <w:right w:val="nil"/>
            </w:tcBorders>
            <w:shd w:val="clear" w:color="auto" w:fill="auto"/>
            <w:noWrap/>
            <w:vAlign w:val="bottom"/>
            <w:hideMark/>
          </w:tcPr>
          <w:p w14:paraId="4F8D64B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37D625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D5E4C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B5A2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4721E8D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627</w:t>
            </w:r>
          </w:p>
        </w:tc>
        <w:tc>
          <w:tcPr>
            <w:tcW w:w="0" w:type="auto"/>
            <w:tcBorders>
              <w:top w:val="nil"/>
              <w:left w:val="nil"/>
              <w:bottom w:val="single" w:sz="4" w:space="0" w:color="auto"/>
              <w:right w:val="single" w:sz="4" w:space="0" w:color="auto"/>
            </w:tcBorders>
            <w:shd w:val="clear" w:color="auto" w:fill="auto"/>
            <w:noWrap/>
            <w:vAlign w:val="bottom"/>
            <w:hideMark/>
          </w:tcPr>
          <w:p w14:paraId="7AEDE53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137EF41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single" w:sz="4" w:space="0" w:color="auto"/>
              <w:right w:val="single" w:sz="4" w:space="0" w:color="auto"/>
            </w:tcBorders>
            <w:shd w:val="clear" w:color="auto" w:fill="auto"/>
            <w:noWrap/>
            <w:vAlign w:val="bottom"/>
            <w:hideMark/>
          </w:tcPr>
          <w:p w14:paraId="0866643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13.6%</w:t>
            </w:r>
          </w:p>
        </w:tc>
        <w:tc>
          <w:tcPr>
            <w:tcW w:w="0" w:type="auto"/>
            <w:tcBorders>
              <w:top w:val="nil"/>
              <w:left w:val="nil"/>
              <w:bottom w:val="nil"/>
              <w:right w:val="nil"/>
            </w:tcBorders>
            <w:shd w:val="clear" w:color="auto" w:fill="auto"/>
            <w:noWrap/>
            <w:vAlign w:val="bottom"/>
            <w:hideMark/>
          </w:tcPr>
          <w:p w14:paraId="5B1FF16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5DDCDD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33C1D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89F003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66D8D60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1,038</w:t>
            </w:r>
          </w:p>
        </w:tc>
        <w:tc>
          <w:tcPr>
            <w:tcW w:w="0" w:type="auto"/>
            <w:tcBorders>
              <w:top w:val="nil"/>
              <w:left w:val="nil"/>
              <w:bottom w:val="single" w:sz="4" w:space="0" w:color="auto"/>
              <w:right w:val="single" w:sz="4" w:space="0" w:color="auto"/>
            </w:tcBorders>
            <w:shd w:val="clear" w:color="auto" w:fill="auto"/>
            <w:noWrap/>
            <w:vAlign w:val="bottom"/>
            <w:hideMark/>
          </w:tcPr>
          <w:p w14:paraId="2798FC9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69.6</w:t>
            </w:r>
          </w:p>
        </w:tc>
        <w:tc>
          <w:tcPr>
            <w:tcW w:w="0" w:type="auto"/>
            <w:tcBorders>
              <w:top w:val="nil"/>
              <w:left w:val="nil"/>
              <w:bottom w:val="single" w:sz="4" w:space="0" w:color="auto"/>
              <w:right w:val="single" w:sz="4" w:space="0" w:color="auto"/>
            </w:tcBorders>
            <w:shd w:val="clear" w:color="auto" w:fill="auto"/>
            <w:noWrap/>
            <w:vAlign w:val="bottom"/>
            <w:hideMark/>
          </w:tcPr>
          <w:p w14:paraId="331F832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5AF735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58CD45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7353F9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2FC3E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87BFB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476810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427</w:t>
            </w:r>
          </w:p>
        </w:tc>
        <w:tc>
          <w:tcPr>
            <w:tcW w:w="0" w:type="auto"/>
            <w:tcBorders>
              <w:top w:val="nil"/>
              <w:left w:val="nil"/>
              <w:bottom w:val="single" w:sz="4" w:space="0" w:color="auto"/>
              <w:right w:val="single" w:sz="4" w:space="0" w:color="auto"/>
            </w:tcBorders>
            <w:shd w:val="clear" w:color="auto" w:fill="auto"/>
            <w:noWrap/>
            <w:vAlign w:val="bottom"/>
            <w:hideMark/>
          </w:tcPr>
          <w:p w14:paraId="7E41A16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72.7</w:t>
            </w:r>
          </w:p>
        </w:tc>
        <w:tc>
          <w:tcPr>
            <w:tcW w:w="0" w:type="auto"/>
            <w:tcBorders>
              <w:top w:val="nil"/>
              <w:left w:val="nil"/>
              <w:bottom w:val="single" w:sz="4" w:space="0" w:color="auto"/>
              <w:right w:val="single" w:sz="4" w:space="0" w:color="auto"/>
            </w:tcBorders>
            <w:shd w:val="clear" w:color="auto" w:fill="auto"/>
            <w:noWrap/>
            <w:vAlign w:val="bottom"/>
            <w:hideMark/>
          </w:tcPr>
          <w:p w14:paraId="36DAE84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070ECF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5E2EDF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8EA4E0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D4F65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4FC59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400920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92D187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65.9</w:t>
            </w:r>
          </w:p>
        </w:tc>
        <w:tc>
          <w:tcPr>
            <w:tcW w:w="0" w:type="auto"/>
            <w:tcBorders>
              <w:top w:val="nil"/>
              <w:left w:val="nil"/>
              <w:bottom w:val="single" w:sz="4" w:space="0" w:color="auto"/>
              <w:right w:val="single" w:sz="4" w:space="0" w:color="auto"/>
            </w:tcBorders>
            <w:shd w:val="clear" w:color="auto" w:fill="auto"/>
            <w:noWrap/>
            <w:vAlign w:val="bottom"/>
            <w:hideMark/>
          </w:tcPr>
          <w:p w14:paraId="1210492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15D402D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nil"/>
              <w:right w:val="nil"/>
            </w:tcBorders>
            <w:shd w:val="clear" w:color="auto" w:fill="auto"/>
            <w:noWrap/>
            <w:vAlign w:val="bottom"/>
            <w:hideMark/>
          </w:tcPr>
          <w:p w14:paraId="017CB9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1304D0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C1062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B165C7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37</w:t>
            </w:r>
          </w:p>
        </w:tc>
        <w:tc>
          <w:tcPr>
            <w:tcW w:w="0" w:type="auto"/>
            <w:tcBorders>
              <w:top w:val="nil"/>
              <w:left w:val="nil"/>
              <w:bottom w:val="single" w:sz="4" w:space="0" w:color="auto"/>
              <w:right w:val="single" w:sz="4" w:space="0" w:color="auto"/>
            </w:tcBorders>
            <w:shd w:val="clear" w:color="auto" w:fill="auto"/>
            <w:noWrap/>
            <w:vAlign w:val="bottom"/>
            <w:hideMark/>
          </w:tcPr>
          <w:p w14:paraId="53E777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71E299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65.0</w:t>
            </w:r>
          </w:p>
        </w:tc>
        <w:tc>
          <w:tcPr>
            <w:tcW w:w="0" w:type="auto"/>
            <w:tcBorders>
              <w:top w:val="nil"/>
              <w:left w:val="nil"/>
              <w:bottom w:val="single" w:sz="4" w:space="0" w:color="auto"/>
              <w:right w:val="single" w:sz="4" w:space="0" w:color="auto"/>
            </w:tcBorders>
            <w:shd w:val="clear" w:color="auto" w:fill="auto"/>
            <w:noWrap/>
            <w:vAlign w:val="bottom"/>
            <w:hideMark/>
          </w:tcPr>
          <w:p w14:paraId="1D35A93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single" w:sz="4" w:space="0" w:color="auto"/>
              <w:right w:val="single" w:sz="4" w:space="0" w:color="auto"/>
            </w:tcBorders>
            <w:shd w:val="clear" w:color="auto" w:fill="auto"/>
            <w:noWrap/>
            <w:vAlign w:val="bottom"/>
            <w:hideMark/>
          </w:tcPr>
          <w:p w14:paraId="2EA9C5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nil"/>
              <w:right w:val="nil"/>
            </w:tcBorders>
            <w:shd w:val="clear" w:color="auto" w:fill="auto"/>
            <w:noWrap/>
            <w:vAlign w:val="bottom"/>
            <w:hideMark/>
          </w:tcPr>
          <w:p w14:paraId="421BD7B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7C6BD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0881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260CC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3689D0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60044F5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67.6</w:t>
            </w:r>
          </w:p>
        </w:tc>
        <w:tc>
          <w:tcPr>
            <w:tcW w:w="0" w:type="auto"/>
            <w:tcBorders>
              <w:top w:val="nil"/>
              <w:left w:val="nil"/>
              <w:bottom w:val="single" w:sz="4" w:space="0" w:color="auto"/>
              <w:right w:val="single" w:sz="4" w:space="0" w:color="auto"/>
            </w:tcBorders>
            <w:shd w:val="clear" w:color="auto" w:fill="auto"/>
            <w:noWrap/>
            <w:vAlign w:val="bottom"/>
            <w:hideMark/>
          </w:tcPr>
          <w:p w14:paraId="2065E7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006DDF6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121F5E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403EAE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43250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2EFC1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42EE7E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526F4EF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68.2</w:t>
            </w:r>
          </w:p>
        </w:tc>
        <w:tc>
          <w:tcPr>
            <w:tcW w:w="0" w:type="auto"/>
            <w:tcBorders>
              <w:top w:val="nil"/>
              <w:left w:val="nil"/>
              <w:bottom w:val="single" w:sz="4" w:space="0" w:color="auto"/>
              <w:right w:val="single" w:sz="4" w:space="0" w:color="auto"/>
            </w:tcBorders>
            <w:shd w:val="clear" w:color="auto" w:fill="auto"/>
            <w:noWrap/>
            <w:vAlign w:val="bottom"/>
            <w:hideMark/>
          </w:tcPr>
          <w:p w14:paraId="133493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62F82ED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11.2%</w:t>
            </w:r>
          </w:p>
        </w:tc>
        <w:tc>
          <w:tcPr>
            <w:tcW w:w="0" w:type="auto"/>
            <w:tcBorders>
              <w:top w:val="nil"/>
              <w:left w:val="nil"/>
              <w:bottom w:val="nil"/>
              <w:right w:val="nil"/>
            </w:tcBorders>
            <w:shd w:val="clear" w:color="auto" w:fill="auto"/>
            <w:noWrap/>
            <w:vAlign w:val="bottom"/>
            <w:hideMark/>
          </w:tcPr>
          <w:p w14:paraId="662A68D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A86868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58472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ADD6A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161126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112</w:t>
            </w:r>
          </w:p>
        </w:tc>
        <w:tc>
          <w:tcPr>
            <w:tcW w:w="0" w:type="auto"/>
            <w:tcBorders>
              <w:top w:val="nil"/>
              <w:left w:val="nil"/>
              <w:bottom w:val="single" w:sz="4" w:space="0" w:color="auto"/>
              <w:right w:val="single" w:sz="4" w:space="0" w:color="auto"/>
            </w:tcBorders>
            <w:shd w:val="clear" w:color="auto" w:fill="auto"/>
            <w:noWrap/>
            <w:vAlign w:val="bottom"/>
            <w:hideMark/>
          </w:tcPr>
          <w:p w14:paraId="2AFEE82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70.7</w:t>
            </w:r>
          </w:p>
        </w:tc>
        <w:tc>
          <w:tcPr>
            <w:tcW w:w="0" w:type="auto"/>
            <w:tcBorders>
              <w:top w:val="nil"/>
              <w:left w:val="nil"/>
              <w:bottom w:val="single" w:sz="4" w:space="0" w:color="auto"/>
              <w:right w:val="single" w:sz="4" w:space="0" w:color="auto"/>
            </w:tcBorders>
            <w:shd w:val="clear" w:color="auto" w:fill="auto"/>
            <w:noWrap/>
            <w:vAlign w:val="bottom"/>
            <w:hideMark/>
          </w:tcPr>
          <w:p w14:paraId="101DBA8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5F8884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1342F3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7443B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E47B4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95A4B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680F5F3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single" w:sz="4" w:space="0" w:color="auto"/>
              <w:right w:val="single" w:sz="4" w:space="0" w:color="auto"/>
            </w:tcBorders>
            <w:shd w:val="clear" w:color="auto" w:fill="auto"/>
            <w:noWrap/>
            <w:vAlign w:val="bottom"/>
            <w:hideMark/>
          </w:tcPr>
          <w:p w14:paraId="30C59D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70.6</w:t>
            </w:r>
          </w:p>
        </w:tc>
        <w:tc>
          <w:tcPr>
            <w:tcW w:w="0" w:type="auto"/>
            <w:tcBorders>
              <w:top w:val="nil"/>
              <w:left w:val="nil"/>
              <w:bottom w:val="single" w:sz="4" w:space="0" w:color="auto"/>
              <w:right w:val="single" w:sz="4" w:space="0" w:color="auto"/>
            </w:tcBorders>
            <w:shd w:val="clear" w:color="auto" w:fill="auto"/>
            <w:noWrap/>
            <w:vAlign w:val="bottom"/>
            <w:hideMark/>
          </w:tcPr>
          <w:p w14:paraId="2825BE4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B0288F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nil"/>
              <w:right w:val="nil"/>
            </w:tcBorders>
            <w:shd w:val="clear" w:color="auto" w:fill="auto"/>
            <w:noWrap/>
            <w:vAlign w:val="bottom"/>
            <w:hideMark/>
          </w:tcPr>
          <w:p w14:paraId="3B4DEC6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4E9C9C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5621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3D5B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5D963A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2FD0B4D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74.1</w:t>
            </w:r>
          </w:p>
        </w:tc>
        <w:tc>
          <w:tcPr>
            <w:tcW w:w="0" w:type="auto"/>
            <w:tcBorders>
              <w:top w:val="nil"/>
              <w:left w:val="nil"/>
              <w:bottom w:val="single" w:sz="4" w:space="0" w:color="auto"/>
              <w:right w:val="single" w:sz="4" w:space="0" w:color="auto"/>
            </w:tcBorders>
            <w:shd w:val="clear" w:color="auto" w:fill="auto"/>
            <w:noWrap/>
            <w:vAlign w:val="bottom"/>
            <w:hideMark/>
          </w:tcPr>
          <w:p w14:paraId="74B583C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single" w:sz="4" w:space="0" w:color="auto"/>
              <w:right w:val="single" w:sz="4" w:space="0" w:color="auto"/>
            </w:tcBorders>
            <w:shd w:val="clear" w:color="auto" w:fill="auto"/>
            <w:noWrap/>
            <w:vAlign w:val="bottom"/>
            <w:hideMark/>
          </w:tcPr>
          <w:p w14:paraId="728D389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9.7%</w:t>
            </w:r>
          </w:p>
        </w:tc>
        <w:tc>
          <w:tcPr>
            <w:tcW w:w="0" w:type="auto"/>
            <w:tcBorders>
              <w:top w:val="nil"/>
              <w:left w:val="nil"/>
              <w:bottom w:val="nil"/>
              <w:right w:val="nil"/>
            </w:tcBorders>
            <w:shd w:val="clear" w:color="auto" w:fill="auto"/>
            <w:noWrap/>
            <w:vAlign w:val="bottom"/>
            <w:hideMark/>
          </w:tcPr>
          <w:p w14:paraId="2EBFF36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24992A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FA25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F3336B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1AC738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225</w:t>
            </w:r>
          </w:p>
        </w:tc>
        <w:tc>
          <w:tcPr>
            <w:tcW w:w="0" w:type="auto"/>
            <w:tcBorders>
              <w:top w:val="nil"/>
              <w:left w:val="nil"/>
              <w:bottom w:val="single" w:sz="4" w:space="0" w:color="auto"/>
              <w:right w:val="single" w:sz="4" w:space="0" w:color="auto"/>
            </w:tcBorders>
            <w:shd w:val="clear" w:color="auto" w:fill="auto"/>
            <w:noWrap/>
            <w:vAlign w:val="bottom"/>
            <w:hideMark/>
          </w:tcPr>
          <w:p w14:paraId="67D3BD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73.7</w:t>
            </w:r>
          </w:p>
        </w:tc>
        <w:tc>
          <w:tcPr>
            <w:tcW w:w="0" w:type="auto"/>
            <w:tcBorders>
              <w:top w:val="nil"/>
              <w:left w:val="nil"/>
              <w:bottom w:val="single" w:sz="4" w:space="0" w:color="auto"/>
              <w:right w:val="single" w:sz="4" w:space="0" w:color="auto"/>
            </w:tcBorders>
            <w:shd w:val="clear" w:color="auto" w:fill="auto"/>
            <w:noWrap/>
            <w:vAlign w:val="bottom"/>
            <w:hideMark/>
          </w:tcPr>
          <w:p w14:paraId="412BB24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4462355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w:t>
            </w:r>
          </w:p>
        </w:tc>
        <w:tc>
          <w:tcPr>
            <w:tcW w:w="0" w:type="auto"/>
            <w:tcBorders>
              <w:top w:val="nil"/>
              <w:left w:val="nil"/>
              <w:bottom w:val="nil"/>
              <w:right w:val="nil"/>
            </w:tcBorders>
            <w:shd w:val="clear" w:color="auto" w:fill="auto"/>
            <w:noWrap/>
            <w:vAlign w:val="bottom"/>
            <w:hideMark/>
          </w:tcPr>
          <w:p w14:paraId="06A425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ABF3CA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8C620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39920A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748566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317</w:t>
            </w:r>
          </w:p>
        </w:tc>
        <w:tc>
          <w:tcPr>
            <w:tcW w:w="0" w:type="auto"/>
            <w:tcBorders>
              <w:top w:val="nil"/>
              <w:left w:val="nil"/>
              <w:bottom w:val="single" w:sz="4" w:space="0" w:color="auto"/>
              <w:right w:val="single" w:sz="4" w:space="0" w:color="auto"/>
            </w:tcBorders>
            <w:shd w:val="clear" w:color="auto" w:fill="auto"/>
            <w:noWrap/>
            <w:vAlign w:val="bottom"/>
            <w:hideMark/>
          </w:tcPr>
          <w:p w14:paraId="3CBC138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73.9</w:t>
            </w:r>
          </w:p>
        </w:tc>
        <w:tc>
          <w:tcPr>
            <w:tcW w:w="0" w:type="auto"/>
            <w:tcBorders>
              <w:top w:val="nil"/>
              <w:left w:val="nil"/>
              <w:bottom w:val="single" w:sz="4" w:space="0" w:color="auto"/>
              <w:right w:val="single" w:sz="4" w:space="0" w:color="auto"/>
            </w:tcBorders>
            <w:shd w:val="clear" w:color="auto" w:fill="auto"/>
            <w:noWrap/>
            <w:vAlign w:val="bottom"/>
            <w:hideMark/>
          </w:tcPr>
          <w:p w14:paraId="1646EA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399D430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10.4%</w:t>
            </w:r>
          </w:p>
        </w:tc>
        <w:tc>
          <w:tcPr>
            <w:tcW w:w="0" w:type="auto"/>
            <w:tcBorders>
              <w:top w:val="nil"/>
              <w:left w:val="nil"/>
              <w:bottom w:val="nil"/>
              <w:right w:val="nil"/>
            </w:tcBorders>
            <w:shd w:val="clear" w:color="auto" w:fill="auto"/>
            <w:noWrap/>
            <w:vAlign w:val="bottom"/>
            <w:hideMark/>
          </w:tcPr>
          <w:p w14:paraId="61202F3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4A5B48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85871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E9C435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7BD02D1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346</w:t>
            </w:r>
          </w:p>
        </w:tc>
        <w:tc>
          <w:tcPr>
            <w:tcW w:w="0" w:type="auto"/>
            <w:tcBorders>
              <w:top w:val="nil"/>
              <w:left w:val="nil"/>
              <w:bottom w:val="single" w:sz="4" w:space="0" w:color="auto"/>
              <w:right w:val="single" w:sz="4" w:space="0" w:color="auto"/>
            </w:tcBorders>
            <w:shd w:val="clear" w:color="auto" w:fill="auto"/>
            <w:noWrap/>
            <w:vAlign w:val="bottom"/>
            <w:hideMark/>
          </w:tcPr>
          <w:p w14:paraId="7C5F502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78.5</w:t>
            </w:r>
          </w:p>
        </w:tc>
        <w:tc>
          <w:tcPr>
            <w:tcW w:w="0" w:type="auto"/>
            <w:tcBorders>
              <w:top w:val="nil"/>
              <w:left w:val="nil"/>
              <w:bottom w:val="single" w:sz="4" w:space="0" w:color="auto"/>
              <w:right w:val="single" w:sz="4" w:space="0" w:color="auto"/>
            </w:tcBorders>
            <w:shd w:val="clear" w:color="auto" w:fill="auto"/>
            <w:noWrap/>
            <w:vAlign w:val="bottom"/>
            <w:hideMark/>
          </w:tcPr>
          <w:p w14:paraId="6F93D9C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single" w:sz="4" w:space="0" w:color="auto"/>
              <w:right w:val="single" w:sz="4" w:space="0" w:color="auto"/>
            </w:tcBorders>
            <w:shd w:val="clear" w:color="auto" w:fill="auto"/>
            <w:noWrap/>
            <w:vAlign w:val="bottom"/>
            <w:hideMark/>
          </w:tcPr>
          <w:p w14:paraId="1616F59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9D7BE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C2F9FC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0B964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90151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418575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616</w:t>
            </w:r>
          </w:p>
        </w:tc>
        <w:tc>
          <w:tcPr>
            <w:tcW w:w="0" w:type="auto"/>
            <w:tcBorders>
              <w:top w:val="nil"/>
              <w:left w:val="nil"/>
              <w:bottom w:val="single" w:sz="4" w:space="0" w:color="auto"/>
              <w:right w:val="single" w:sz="4" w:space="0" w:color="auto"/>
            </w:tcBorders>
            <w:shd w:val="clear" w:color="auto" w:fill="auto"/>
            <w:noWrap/>
            <w:vAlign w:val="bottom"/>
            <w:hideMark/>
          </w:tcPr>
          <w:p w14:paraId="37F7F78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80.1</w:t>
            </w:r>
          </w:p>
        </w:tc>
        <w:tc>
          <w:tcPr>
            <w:tcW w:w="0" w:type="auto"/>
            <w:tcBorders>
              <w:top w:val="nil"/>
              <w:left w:val="nil"/>
              <w:bottom w:val="single" w:sz="4" w:space="0" w:color="auto"/>
              <w:right w:val="single" w:sz="4" w:space="0" w:color="auto"/>
            </w:tcBorders>
            <w:shd w:val="clear" w:color="auto" w:fill="auto"/>
            <w:noWrap/>
            <w:vAlign w:val="bottom"/>
            <w:hideMark/>
          </w:tcPr>
          <w:p w14:paraId="3EDEB5D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00F3498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1059B2D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221365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1266C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PSHCfng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EFEE19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33209E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215</w:t>
            </w:r>
          </w:p>
        </w:tc>
        <w:tc>
          <w:tcPr>
            <w:tcW w:w="0" w:type="auto"/>
            <w:tcBorders>
              <w:top w:val="nil"/>
              <w:left w:val="nil"/>
              <w:bottom w:val="single" w:sz="4" w:space="0" w:color="auto"/>
              <w:right w:val="single" w:sz="4" w:space="0" w:color="auto"/>
            </w:tcBorders>
            <w:shd w:val="clear" w:color="auto" w:fill="auto"/>
            <w:noWrap/>
            <w:vAlign w:val="bottom"/>
            <w:hideMark/>
          </w:tcPr>
          <w:p w14:paraId="055DC27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80.5</w:t>
            </w:r>
          </w:p>
        </w:tc>
        <w:tc>
          <w:tcPr>
            <w:tcW w:w="0" w:type="auto"/>
            <w:tcBorders>
              <w:top w:val="nil"/>
              <w:left w:val="nil"/>
              <w:bottom w:val="single" w:sz="4" w:space="0" w:color="auto"/>
              <w:right w:val="single" w:sz="4" w:space="0" w:color="auto"/>
            </w:tcBorders>
            <w:shd w:val="clear" w:color="auto" w:fill="auto"/>
            <w:noWrap/>
            <w:vAlign w:val="bottom"/>
            <w:hideMark/>
          </w:tcPr>
          <w:p w14:paraId="78F9BDC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w:t>
            </w:r>
          </w:p>
        </w:tc>
        <w:tc>
          <w:tcPr>
            <w:tcW w:w="0" w:type="auto"/>
            <w:tcBorders>
              <w:top w:val="nil"/>
              <w:left w:val="nil"/>
              <w:bottom w:val="single" w:sz="4" w:space="0" w:color="auto"/>
              <w:right w:val="single" w:sz="4" w:space="0" w:color="auto"/>
            </w:tcBorders>
            <w:shd w:val="clear" w:color="auto" w:fill="auto"/>
            <w:noWrap/>
            <w:vAlign w:val="bottom"/>
            <w:hideMark/>
          </w:tcPr>
          <w:p w14:paraId="1FF222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271EC2B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B8D53F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2E2F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EB910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7D287C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153F55D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57.0</w:t>
            </w:r>
          </w:p>
        </w:tc>
        <w:tc>
          <w:tcPr>
            <w:tcW w:w="0" w:type="auto"/>
            <w:tcBorders>
              <w:top w:val="nil"/>
              <w:left w:val="nil"/>
              <w:bottom w:val="single" w:sz="4" w:space="0" w:color="auto"/>
              <w:right w:val="single" w:sz="4" w:space="0" w:color="auto"/>
            </w:tcBorders>
            <w:shd w:val="clear" w:color="auto" w:fill="auto"/>
            <w:noWrap/>
            <w:vAlign w:val="bottom"/>
            <w:hideMark/>
          </w:tcPr>
          <w:p w14:paraId="39CBDAB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single" w:sz="4" w:space="0" w:color="auto"/>
              <w:right w:val="single" w:sz="4" w:space="0" w:color="auto"/>
            </w:tcBorders>
            <w:shd w:val="clear" w:color="auto" w:fill="auto"/>
            <w:noWrap/>
            <w:vAlign w:val="bottom"/>
            <w:hideMark/>
          </w:tcPr>
          <w:p w14:paraId="5C9263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12.4%</w:t>
            </w:r>
          </w:p>
        </w:tc>
        <w:tc>
          <w:tcPr>
            <w:tcW w:w="0" w:type="auto"/>
            <w:tcBorders>
              <w:top w:val="nil"/>
              <w:left w:val="nil"/>
              <w:bottom w:val="nil"/>
              <w:right w:val="nil"/>
            </w:tcBorders>
            <w:shd w:val="clear" w:color="auto" w:fill="auto"/>
            <w:noWrap/>
            <w:vAlign w:val="bottom"/>
            <w:hideMark/>
          </w:tcPr>
          <w:p w14:paraId="76F6F7C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BACAC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DB9C3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F0521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42D1002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single" w:sz="4" w:space="0" w:color="auto"/>
              <w:right w:val="single" w:sz="4" w:space="0" w:color="auto"/>
            </w:tcBorders>
            <w:shd w:val="clear" w:color="auto" w:fill="auto"/>
            <w:noWrap/>
            <w:vAlign w:val="bottom"/>
            <w:hideMark/>
          </w:tcPr>
          <w:p w14:paraId="66FFC6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59.0</w:t>
            </w:r>
          </w:p>
        </w:tc>
        <w:tc>
          <w:tcPr>
            <w:tcW w:w="0" w:type="auto"/>
            <w:tcBorders>
              <w:top w:val="nil"/>
              <w:left w:val="nil"/>
              <w:bottom w:val="single" w:sz="4" w:space="0" w:color="auto"/>
              <w:right w:val="single" w:sz="4" w:space="0" w:color="auto"/>
            </w:tcBorders>
            <w:shd w:val="clear" w:color="auto" w:fill="auto"/>
            <w:noWrap/>
            <w:vAlign w:val="bottom"/>
            <w:hideMark/>
          </w:tcPr>
          <w:p w14:paraId="7D7344D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A248A6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nil"/>
              <w:right w:val="nil"/>
            </w:tcBorders>
            <w:shd w:val="clear" w:color="auto" w:fill="auto"/>
            <w:noWrap/>
            <w:vAlign w:val="bottom"/>
            <w:hideMark/>
          </w:tcPr>
          <w:p w14:paraId="76DD6D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CFCE2C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03184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5C734A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37</w:t>
            </w:r>
          </w:p>
        </w:tc>
        <w:tc>
          <w:tcPr>
            <w:tcW w:w="0" w:type="auto"/>
            <w:tcBorders>
              <w:top w:val="nil"/>
              <w:left w:val="nil"/>
              <w:bottom w:val="single" w:sz="4" w:space="0" w:color="auto"/>
              <w:right w:val="single" w:sz="4" w:space="0" w:color="auto"/>
            </w:tcBorders>
            <w:shd w:val="clear" w:color="auto" w:fill="auto"/>
            <w:noWrap/>
            <w:vAlign w:val="bottom"/>
            <w:hideMark/>
          </w:tcPr>
          <w:p w14:paraId="063BFB3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4620E27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64.6</w:t>
            </w:r>
          </w:p>
        </w:tc>
        <w:tc>
          <w:tcPr>
            <w:tcW w:w="0" w:type="auto"/>
            <w:tcBorders>
              <w:top w:val="nil"/>
              <w:left w:val="nil"/>
              <w:bottom w:val="single" w:sz="4" w:space="0" w:color="auto"/>
              <w:right w:val="single" w:sz="4" w:space="0" w:color="auto"/>
            </w:tcBorders>
            <w:shd w:val="clear" w:color="auto" w:fill="auto"/>
            <w:noWrap/>
            <w:vAlign w:val="bottom"/>
            <w:hideMark/>
          </w:tcPr>
          <w:p w14:paraId="769DC52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DA056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nil"/>
              <w:right w:val="nil"/>
            </w:tcBorders>
            <w:shd w:val="clear" w:color="auto" w:fill="auto"/>
            <w:noWrap/>
            <w:vAlign w:val="bottom"/>
            <w:hideMark/>
          </w:tcPr>
          <w:p w14:paraId="2B162E5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2E5240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959D7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C7245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5CCA015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4CA2111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67.8</w:t>
            </w:r>
          </w:p>
        </w:tc>
        <w:tc>
          <w:tcPr>
            <w:tcW w:w="0" w:type="auto"/>
            <w:tcBorders>
              <w:top w:val="nil"/>
              <w:left w:val="nil"/>
              <w:bottom w:val="single" w:sz="4" w:space="0" w:color="auto"/>
              <w:right w:val="single" w:sz="4" w:space="0" w:color="auto"/>
            </w:tcBorders>
            <w:shd w:val="clear" w:color="auto" w:fill="auto"/>
            <w:noWrap/>
            <w:vAlign w:val="bottom"/>
            <w:hideMark/>
          </w:tcPr>
          <w:p w14:paraId="007678D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5C05E57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7.9%</w:t>
            </w:r>
          </w:p>
        </w:tc>
        <w:tc>
          <w:tcPr>
            <w:tcW w:w="0" w:type="auto"/>
            <w:tcBorders>
              <w:top w:val="nil"/>
              <w:left w:val="nil"/>
              <w:bottom w:val="nil"/>
              <w:right w:val="nil"/>
            </w:tcBorders>
            <w:shd w:val="clear" w:color="auto" w:fill="auto"/>
            <w:noWrap/>
            <w:vAlign w:val="bottom"/>
            <w:hideMark/>
          </w:tcPr>
          <w:p w14:paraId="69418DA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4C7F3D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A3F5E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C1CDB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40</w:t>
            </w:r>
          </w:p>
        </w:tc>
        <w:tc>
          <w:tcPr>
            <w:tcW w:w="0" w:type="auto"/>
            <w:tcBorders>
              <w:top w:val="nil"/>
              <w:left w:val="nil"/>
              <w:bottom w:val="single" w:sz="4" w:space="0" w:color="auto"/>
              <w:right w:val="single" w:sz="4" w:space="0" w:color="auto"/>
            </w:tcBorders>
            <w:shd w:val="clear" w:color="auto" w:fill="auto"/>
            <w:noWrap/>
            <w:vAlign w:val="bottom"/>
            <w:hideMark/>
          </w:tcPr>
          <w:p w14:paraId="5A0BAC8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w:t>
            </w:r>
          </w:p>
        </w:tc>
        <w:tc>
          <w:tcPr>
            <w:tcW w:w="0" w:type="auto"/>
            <w:tcBorders>
              <w:top w:val="nil"/>
              <w:left w:val="nil"/>
              <w:bottom w:val="single" w:sz="4" w:space="0" w:color="auto"/>
              <w:right w:val="single" w:sz="4" w:space="0" w:color="auto"/>
            </w:tcBorders>
            <w:shd w:val="clear" w:color="auto" w:fill="auto"/>
            <w:noWrap/>
            <w:vAlign w:val="bottom"/>
            <w:hideMark/>
          </w:tcPr>
          <w:p w14:paraId="0CE6A31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69.0</w:t>
            </w:r>
          </w:p>
        </w:tc>
        <w:tc>
          <w:tcPr>
            <w:tcW w:w="0" w:type="auto"/>
            <w:tcBorders>
              <w:top w:val="nil"/>
              <w:left w:val="nil"/>
              <w:bottom w:val="single" w:sz="4" w:space="0" w:color="auto"/>
              <w:right w:val="single" w:sz="4" w:space="0" w:color="auto"/>
            </w:tcBorders>
            <w:shd w:val="clear" w:color="auto" w:fill="auto"/>
            <w:noWrap/>
            <w:vAlign w:val="bottom"/>
            <w:hideMark/>
          </w:tcPr>
          <w:p w14:paraId="070B80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5F47AB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5B94C14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0EFDDE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E3907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2B33E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7273D2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0511D5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68.7</w:t>
            </w:r>
          </w:p>
        </w:tc>
        <w:tc>
          <w:tcPr>
            <w:tcW w:w="0" w:type="auto"/>
            <w:tcBorders>
              <w:top w:val="nil"/>
              <w:left w:val="nil"/>
              <w:bottom w:val="single" w:sz="4" w:space="0" w:color="auto"/>
              <w:right w:val="single" w:sz="4" w:space="0" w:color="auto"/>
            </w:tcBorders>
            <w:shd w:val="clear" w:color="auto" w:fill="auto"/>
            <w:noWrap/>
            <w:vAlign w:val="bottom"/>
            <w:hideMark/>
          </w:tcPr>
          <w:p w14:paraId="22DEAAD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534C714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10.0%</w:t>
            </w:r>
          </w:p>
        </w:tc>
        <w:tc>
          <w:tcPr>
            <w:tcW w:w="0" w:type="auto"/>
            <w:tcBorders>
              <w:top w:val="nil"/>
              <w:left w:val="nil"/>
              <w:bottom w:val="nil"/>
              <w:right w:val="nil"/>
            </w:tcBorders>
            <w:shd w:val="clear" w:color="auto" w:fill="auto"/>
            <w:noWrap/>
            <w:vAlign w:val="bottom"/>
            <w:hideMark/>
          </w:tcPr>
          <w:p w14:paraId="36A206E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819BA2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1FD44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91FBC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187BB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7F3B0B9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69.8</w:t>
            </w:r>
          </w:p>
        </w:tc>
        <w:tc>
          <w:tcPr>
            <w:tcW w:w="0" w:type="auto"/>
            <w:tcBorders>
              <w:top w:val="nil"/>
              <w:left w:val="nil"/>
              <w:bottom w:val="single" w:sz="4" w:space="0" w:color="auto"/>
              <w:right w:val="single" w:sz="4" w:space="0" w:color="auto"/>
            </w:tcBorders>
            <w:shd w:val="clear" w:color="auto" w:fill="auto"/>
            <w:noWrap/>
            <w:vAlign w:val="bottom"/>
            <w:hideMark/>
          </w:tcPr>
          <w:p w14:paraId="173920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05AB93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2233CBA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18B29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06A81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06AFF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53D9A5F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5FC129A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69.1</w:t>
            </w:r>
          </w:p>
        </w:tc>
        <w:tc>
          <w:tcPr>
            <w:tcW w:w="0" w:type="auto"/>
            <w:tcBorders>
              <w:top w:val="nil"/>
              <w:left w:val="nil"/>
              <w:bottom w:val="single" w:sz="4" w:space="0" w:color="auto"/>
              <w:right w:val="single" w:sz="4" w:space="0" w:color="auto"/>
            </w:tcBorders>
            <w:shd w:val="clear" w:color="auto" w:fill="auto"/>
            <w:noWrap/>
            <w:vAlign w:val="bottom"/>
            <w:hideMark/>
          </w:tcPr>
          <w:p w14:paraId="1068EB7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41D828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1B264B0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C92BEEF"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88386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E890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9F58F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w:t>
            </w:r>
          </w:p>
        </w:tc>
        <w:tc>
          <w:tcPr>
            <w:tcW w:w="0" w:type="auto"/>
            <w:tcBorders>
              <w:top w:val="nil"/>
              <w:left w:val="nil"/>
              <w:bottom w:val="single" w:sz="4" w:space="0" w:color="auto"/>
              <w:right w:val="single" w:sz="4" w:space="0" w:color="auto"/>
            </w:tcBorders>
            <w:shd w:val="clear" w:color="auto" w:fill="auto"/>
            <w:noWrap/>
            <w:vAlign w:val="bottom"/>
            <w:hideMark/>
          </w:tcPr>
          <w:p w14:paraId="0CA0485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74.1</w:t>
            </w:r>
          </w:p>
        </w:tc>
        <w:tc>
          <w:tcPr>
            <w:tcW w:w="0" w:type="auto"/>
            <w:tcBorders>
              <w:top w:val="nil"/>
              <w:left w:val="nil"/>
              <w:bottom w:val="single" w:sz="4" w:space="0" w:color="auto"/>
              <w:right w:val="single" w:sz="4" w:space="0" w:color="auto"/>
            </w:tcBorders>
            <w:shd w:val="clear" w:color="auto" w:fill="auto"/>
            <w:noWrap/>
            <w:vAlign w:val="bottom"/>
            <w:hideMark/>
          </w:tcPr>
          <w:p w14:paraId="7C046D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50F61C4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0CA7CD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B8EEE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B38A2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6C7BDE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27CD288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w:t>
            </w:r>
          </w:p>
        </w:tc>
        <w:tc>
          <w:tcPr>
            <w:tcW w:w="0" w:type="auto"/>
            <w:tcBorders>
              <w:top w:val="nil"/>
              <w:left w:val="nil"/>
              <w:bottom w:val="single" w:sz="4" w:space="0" w:color="auto"/>
              <w:right w:val="single" w:sz="4" w:space="0" w:color="auto"/>
            </w:tcBorders>
            <w:shd w:val="clear" w:color="auto" w:fill="auto"/>
            <w:noWrap/>
            <w:vAlign w:val="bottom"/>
            <w:hideMark/>
          </w:tcPr>
          <w:p w14:paraId="049976B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76.1</w:t>
            </w:r>
          </w:p>
        </w:tc>
        <w:tc>
          <w:tcPr>
            <w:tcW w:w="0" w:type="auto"/>
            <w:tcBorders>
              <w:top w:val="nil"/>
              <w:left w:val="nil"/>
              <w:bottom w:val="single" w:sz="4" w:space="0" w:color="auto"/>
              <w:right w:val="single" w:sz="4" w:space="0" w:color="auto"/>
            </w:tcBorders>
            <w:shd w:val="clear" w:color="auto" w:fill="auto"/>
            <w:noWrap/>
            <w:vAlign w:val="bottom"/>
            <w:hideMark/>
          </w:tcPr>
          <w:p w14:paraId="0E6B83D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4DAD04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19199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010DB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B0EB4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PSHCyrl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C3E06C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5297359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0DF0DE1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75.3</w:t>
            </w:r>
          </w:p>
        </w:tc>
        <w:tc>
          <w:tcPr>
            <w:tcW w:w="0" w:type="auto"/>
            <w:tcBorders>
              <w:top w:val="nil"/>
              <w:left w:val="nil"/>
              <w:bottom w:val="single" w:sz="4" w:space="0" w:color="auto"/>
              <w:right w:val="single" w:sz="4" w:space="0" w:color="auto"/>
            </w:tcBorders>
            <w:shd w:val="clear" w:color="auto" w:fill="auto"/>
            <w:noWrap/>
            <w:vAlign w:val="bottom"/>
            <w:hideMark/>
          </w:tcPr>
          <w:p w14:paraId="6C85F81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single" w:sz="4" w:space="0" w:color="auto"/>
              <w:right w:val="single" w:sz="4" w:space="0" w:color="auto"/>
            </w:tcBorders>
            <w:shd w:val="clear" w:color="auto" w:fill="auto"/>
            <w:noWrap/>
            <w:vAlign w:val="bottom"/>
            <w:hideMark/>
          </w:tcPr>
          <w:p w14:paraId="6A8A95D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9.2%</w:t>
            </w:r>
          </w:p>
        </w:tc>
        <w:tc>
          <w:tcPr>
            <w:tcW w:w="0" w:type="auto"/>
            <w:tcBorders>
              <w:top w:val="nil"/>
              <w:left w:val="nil"/>
              <w:bottom w:val="nil"/>
              <w:right w:val="nil"/>
            </w:tcBorders>
            <w:shd w:val="clear" w:color="auto" w:fill="auto"/>
            <w:noWrap/>
            <w:vAlign w:val="bottom"/>
            <w:hideMark/>
          </w:tcPr>
          <w:p w14:paraId="61A348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598CC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B2DC0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35B0A3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547D82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DFD8AA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52.2</w:t>
            </w:r>
          </w:p>
        </w:tc>
        <w:tc>
          <w:tcPr>
            <w:tcW w:w="0" w:type="auto"/>
            <w:tcBorders>
              <w:top w:val="nil"/>
              <w:left w:val="nil"/>
              <w:bottom w:val="single" w:sz="4" w:space="0" w:color="auto"/>
              <w:right w:val="single" w:sz="4" w:space="0" w:color="auto"/>
            </w:tcBorders>
            <w:shd w:val="clear" w:color="auto" w:fill="auto"/>
            <w:noWrap/>
            <w:vAlign w:val="bottom"/>
            <w:hideMark/>
          </w:tcPr>
          <w:p w14:paraId="32BD4D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35085A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6324017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EEAB46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7B420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30A0F1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2950C4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w:t>
            </w:r>
          </w:p>
        </w:tc>
        <w:tc>
          <w:tcPr>
            <w:tcW w:w="0" w:type="auto"/>
            <w:tcBorders>
              <w:top w:val="nil"/>
              <w:left w:val="nil"/>
              <w:bottom w:val="single" w:sz="4" w:space="0" w:color="auto"/>
              <w:right w:val="single" w:sz="4" w:space="0" w:color="auto"/>
            </w:tcBorders>
            <w:shd w:val="clear" w:color="auto" w:fill="auto"/>
            <w:noWrap/>
            <w:vAlign w:val="bottom"/>
            <w:hideMark/>
          </w:tcPr>
          <w:p w14:paraId="1A87BB5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22.8</w:t>
            </w:r>
          </w:p>
        </w:tc>
        <w:tc>
          <w:tcPr>
            <w:tcW w:w="0" w:type="auto"/>
            <w:tcBorders>
              <w:top w:val="nil"/>
              <w:left w:val="nil"/>
              <w:bottom w:val="single" w:sz="4" w:space="0" w:color="auto"/>
              <w:right w:val="single" w:sz="4" w:space="0" w:color="auto"/>
            </w:tcBorders>
            <w:shd w:val="clear" w:color="auto" w:fill="auto"/>
            <w:noWrap/>
            <w:vAlign w:val="bottom"/>
            <w:hideMark/>
          </w:tcPr>
          <w:p w14:paraId="642A5A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14.2</w:t>
            </w:r>
          </w:p>
        </w:tc>
        <w:tc>
          <w:tcPr>
            <w:tcW w:w="0" w:type="auto"/>
            <w:tcBorders>
              <w:top w:val="nil"/>
              <w:left w:val="nil"/>
              <w:bottom w:val="single" w:sz="4" w:space="0" w:color="auto"/>
              <w:right w:val="single" w:sz="4" w:space="0" w:color="auto"/>
            </w:tcBorders>
            <w:shd w:val="clear" w:color="auto" w:fill="auto"/>
            <w:noWrap/>
            <w:vAlign w:val="bottom"/>
            <w:hideMark/>
          </w:tcPr>
          <w:p w14:paraId="47EF5F5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62.1%</w:t>
            </w:r>
          </w:p>
        </w:tc>
        <w:tc>
          <w:tcPr>
            <w:tcW w:w="0" w:type="auto"/>
            <w:tcBorders>
              <w:top w:val="nil"/>
              <w:left w:val="nil"/>
              <w:bottom w:val="nil"/>
              <w:right w:val="nil"/>
            </w:tcBorders>
            <w:shd w:val="clear" w:color="auto" w:fill="auto"/>
            <w:noWrap/>
            <w:vAlign w:val="bottom"/>
            <w:hideMark/>
          </w:tcPr>
          <w:p w14:paraId="452A32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t>
            </w:r>
          </w:p>
        </w:tc>
      </w:tr>
      <w:tr w:rsidR="001031F0" w:rsidRPr="00CA2A25" w14:paraId="2E2FDD8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18223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71E5A4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22</w:t>
            </w:r>
          </w:p>
        </w:tc>
        <w:tc>
          <w:tcPr>
            <w:tcW w:w="0" w:type="auto"/>
            <w:tcBorders>
              <w:top w:val="nil"/>
              <w:left w:val="nil"/>
              <w:bottom w:val="single" w:sz="4" w:space="0" w:color="auto"/>
              <w:right w:val="single" w:sz="4" w:space="0" w:color="auto"/>
            </w:tcBorders>
            <w:shd w:val="clear" w:color="auto" w:fill="auto"/>
            <w:noWrap/>
            <w:vAlign w:val="bottom"/>
            <w:hideMark/>
          </w:tcPr>
          <w:p w14:paraId="11EEFF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18BA3A8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52.2</w:t>
            </w:r>
          </w:p>
        </w:tc>
        <w:tc>
          <w:tcPr>
            <w:tcW w:w="0" w:type="auto"/>
            <w:tcBorders>
              <w:top w:val="nil"/>
              <w:left w:val="nil"/>
              <w:bottom w:val="single" w:sz="4" w:space="0" w:color="auto"/>
              <w:right w:val="single" w:sz="4" w:space="0" w:color="auto"/>
            </w:tcBorders>
            <w:shd w:val="clear" w:color="auto" w:fill="auto"/>
            <w:noWrap/>
            <w:vAlign w:val="bottom"/>
            <w:hideMark/>
          </w:tcPr>
          <w:p w14:paraId="3B654E5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387A9FD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12.5%</w:t>
            </w:r>
          </w:p>
        </w:tc>
        <w:tc>
          <w:tcPr>
            <w:tcW w:w="0" w:type="auto"/>
            <w:tcBorders>
              <w:top w:val="nil"/>
              <w:left w:val="nil"/>
              <w:bottom w:val="nil"/>
              <w:right w:val="nil"/>
            </w:tcBorders>
            <w:shd w:val="clear" w:color="auto" w:fill="auto"/>
            <w:noWrap/>
            <w:vAlign w:val="bottom"/>
            <w:hideMark/>
          </w:tcPr>
          <w:p w14:paraId="5352E5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79C94E8"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522B2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44E705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6038156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629A679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41.2</w:t>
            </w:r>
          </w:p>
        </w:tc>
        <w:tc>
          <w:tcPr>
            <w:tcW w:w="0" w:type="auto"/>
            <w:tcBorders>
              <w:top w:val="nil"/>
              <w:left w:val="nil"/>
              <w:bottom w:val="single" w:sz="4" w:space="0" w:color="auto"/>
              <w:right w:val="single" w:sz="4" w:space="0" w:color="auto"/>
            </w:tcBorders>
            <w:shd w:val="clear" w:color="auto" w:fill="auto"/>
            <w:noWrap/>
            <w:vAlign w:val="bottom"/>
            <w:hideMark/>
          </w:tcPr>
          <w:p w14:paraId="5885BF4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single" w:sz="4" w:space="0" w:color="auto"/>
              <w:right w:val="single" w:sz="4" w:space="0" w:color="auto"/>
            </w:tcBorders>
            <w:shd w:val="clear" w:color="auto" w:fill="auto"/>
            <w:noWrap/>
            <w:vAlign w:val="bottom"/>
            <w:hideMark/>
          </w:tcPr>
          <w:p w14:paraId="1E0837C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24.1%</w:t>
            </w:r>
          </w:p>
        </w:tc>
        <w:tc>
          <w:tcPr>
            <w:tcW w:w="0" w:type="auto"/>
            <w:tcBorders>
              <w:top w:val="nil"/>
              <w:left w:val="nil"/>
              <w:bottom w:val="nil"/>
              <w:right w:val="nil"/>
            </w:tcBorders>
            <w:shd w:val="clear" w:color="auto" w:fill="auto"/>
            <w:noWrap/>
            <w:vAlign w:val="bottom"/>
            <w:hideMark/>
          </w:tcPr>
          <w:p w14:paraId="3C50821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t>
            </w:r>
          </w:p>
        </w:tc>
      </w:tr>
      <w:tr w:rsidR="001031F0" w:rsidRPr="00CA2A25" w14:paraId="5C267BD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98A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02164B2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30</w:t>
            </w:r>
          </w:p>
        </w:tc>
        <w:tc>
          <w:tcPr>
            <w:tcW w:w="0" w:type="auto"/>
            <w:tcBorders>
              <w:top w:val="nil"/>
              <w:left w:val="nil"/>
              <w:bottom w:val="single" w:sz="4" w:space="0" w:color="auto"/>
              <w:right w:val="single" w:sz="4" w:space="0" w:color="auto"/>
            </w:tcBorders>
            <w:shd w:val="clear" w:color="auto" w:fill="auto"/>
            <w:noWrap/>
            <w:vAlign w:val="bottom"/>
            <w:hideMark/>
          </w:tcPr>
          <w:p w14:paraId="2C4EB7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276</w:t>
            </w:r>
          </w:p>
        </w:tc>
        <w:tc>
          <w:tcPr>
            <w:tcW w:w="0" w:type="auto"/>
            <w:tcBorders>
              <w:top w:val="nil"/>
              <w:left w:val="nil"/>
              <w:bottom w:val="single" w:sz="4" w:space="0" w:color="auto"/>
              <w:right w:val="single" w:sz="4" w:space="0" w:color="auto"/>
            </w:tcBorders>
            <w:shd w:val="clear" w:color="auto" w:fill="auto"/>
            <w:noWrap/>
            <w:vAlign w:val="bottom"/>
            <w:hideMark/>
          </w:tcPr>
          <w:p w14:paraId="62D0F59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69.5</w:t>
            </w:r>
          </w:p>
        </w:tc>
        <w:tc>
          <w:tcPr>
            <w:tcW w:w="0" w:type="auto"/>
            <w:tcBorders>
              <w:top w:val="nil"/>
              <w:left w:val="nil"/>
              <w:bottom w:val="single" w:sz="4" w:space="0" w:color="auto"/>
              <w:right w:val="single" w:sz="4" w:space="0" w:color="auto"/>
            </w:tcBorders>
            <w:shd w:val="clear" w:color="auto" w:fill="auto"/>
            <w:noWrap/>
            <w:vAlign w:val="bottom"/>
            <w:hideMark/>
          </w:tcPr>
          <w:p w14:paraId="056A95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4F500D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262E600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ED6CF09"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694FF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222D189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31</w:t>
            </w:r>
          </w:p>
        </w:tc>
        <w:tc>
          <w:tcPr>
            <w:tcW w:w="0" w:type="auto"/>
            <w:tcBorders>
              <w:top w:val="nil"/>
              <w:left w:val="nil"/>
              <w:bottom w:val="single" w:sz="4" w:space="0" w:color="auto"/>
              <w:right w:val="single" w:sz="4" w:space="0" w:color="auto"/>
            </w:tcBorders>
            <w:shd w:val="clear" w:color="auto" w:fill="auto"/>
            <w:noWrap/>
            <w:vAlign w:val="bottom"/>
            <w:hideMark/>
          </w:tcPr>
          <w:p w14:paraId="3715F1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760</w:t>
            </w:r>
          </w:p>
        </w:tc>
        <w:tc>
          <w:tcPr>
            <w:tcW w:w="0" w:type="auto"/>
            <w:tcBorders>
              <w:top w:val="nil"/>
              <w:left w:val="nil"/>
              <w:bottom w:val="single" w:sz="4" w:space="0" w:color="auto"/>
              <w:right w:val="single" w:sz="4" w:space="0" w:color="auto"/>
            </w:tcBorders>
            <w:shd w:val="clear" w:color="auto" w:fill="auto"/>
            <w:noWrap/>
            <w:vAlign w:val="bottom"/>
            <w:hideMark/>
          </w:tcPr>
          <w:p w14:paraId="5FE89E8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71.3</w:t>
            </w:r>
          </w:p>
        </w:tc>
        <w:tc>
          <w:tcPr>
            <w:tcW w:w="0" w:type="auto"/>
            <w:tcBorders>
              <w:top w:val="nil"/>
              <w:left w:val="nil"/>
              <w:bottom w:val="single" w:sz="4" w:space="0" w:color="auto"/>
              <w:right w:val="single" w:sz="4" w:space="0" w:color="auto"/>
            </w:tcBorders>
            <w:shd w:val="clear" w:color="auto" w:fill="auto"/>
            <w:noWrap/>
            <w:vAlign w:val="bottom"/>
            <w:hideMark/>
          </w:tcPr>
          <w:p w14:paraId="7A1789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740F2E2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w:t>
            </w:r>
          </w:p>
        </w:tc>
        <w:tc>
          <w:tcPr>
            <w:tcW w:w="0" w:type="auto"/>
            <w:tcBorders>
              <w:top w:val="nil"/>
              <w:left w:val="nil"/>
              <w:bottom w:val="nil"/>
              <w:right w:val="nil"/>
            </w:tcBorders>
            <w:shd w:val="clear" w:color="auto" w:fill="auto"/>
            <w:noWrap/>
            <w:vAlign w:val="bottom"/>
            <w:hideMark/>
          </w:tcPr>
          <w:p w14:paraId="056997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0856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159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755C8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60EED5C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772</w:t>
            </w:r>
          </w:p>
        </w:tc>
        <w:tc>
          <w:tcPr>
            <w:tcW w:w="0" w:type="auto"/>
            <w:tcBorders>
              <w:top w:val="nil"/>
              <w:left w:val="nil"/>
              <w:bottom w:val="single" w:sz="4" w:space="0" w:color="auto"/>
              <w:right w:val="single" w:sz="4" w:space="0" w:color="auto"/>
            </w:tcBorders>
            <w:shd w:val="clear" w:color="auto" w:fill="auto"/>
            <w:noWrap/>
            <w:vAlign w:val="bottom"/>
            <w:hideMark/>
          </w:tcPr>
          <w:p w14:paraId="458BE71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73.6</w:t>
            </w:r>
          </w:p>
        </w:tc>
        <w:tc>
          <w:tcPr>
            <w:tcW w:w="0" w:type="auto"/>
            <w:tcBorders>
              <w:top w:val="nil"/>
              <w:left w:val="nil"/>
              <w:bottom w:val="single" w:sz="4" w:space="0" w:color="auto"/>
              <w:right w:val="single" w:sz="4" w:space="0" w:color="auto"/>
            </w:tcBorders>
            <w:shd w:val="clear" w:color="auto" w:fill="auto"/>
            <w:noWrap/>
            <w:vAlign w:val="bottom"/>
            <w:hideMark/>
          </w:tcPr>
          <w:p w14:paraId="232C64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7920D6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w:t>
            </w:r>
          </w:p>
        </w:tc>
        <w:tc>
          <w:tcPr>
            <w:tcW w:w="0" w:type="auto"/>
            <w:tcBorders>
              <w:top w:val="nil"/>
              <w:left w:val="nil"/>
              <w:bottom w:val="nil"/>
              <w:right w:val="nil"/>
            </w:tcBorders>
            <w:shd w:val="clear" w:color="auto" w:fill="auto"/>
            <w:noWrap/>
            <w:vAlign w:val="bottom"/>
            <w:hideMark/>
          </w:tcPr>
          <w:p w14:paraId="7BC2E64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36966B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D8511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EAB820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44A8E4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786</w:t>
            </w:r>
          </w:p>
        </w:tc>
        <w:tc>
          <w:tcPr>
            <w:tcW w:w="0" w:type="auto"/>
            <w:tcBorders>
              <w:top w:val="nil"/>
              <w:left w:val="nil"/>
              <w:bottom w:val="single" w:sz="4" w:space="0" w:color="auto"/>
              <w:right w:val="single" w:sz="4" w:space="0" w:color="auto"/>
            </w:tcBorders>
            <w:shd w:val="clear" w:color="auto" w:fill="auto"/>
            <w:noWrap/>
            <w:vAlign w:val="bottom"/>
            <w:hideMark/>
          </w:tcPr>
          <w:p w14:paraId="1E434F8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76.2</w:t>
            </w:r>
          </w:p>
        </w:tc>
        <w:tc>
          <w:tcPr>
            <w:tcW w:w="0" w:type="auto"/>
            <w:tcBorders>
              <w:top w:val="nil"/>
              <w:left w:val="nil"/>
              <w:bottom w:val="single" w:sz="4" w:space="0" w:color="auto"/>
              <w:right w:val="single" w:sz="4" w:space="0" w:color="auto"/>
            </w:tcBorders>
            <w:shd w:val="clear" w:color="auto" w:fill="auto"/>
            <w:noWrap/>
            <w:vAlign w:val="bottom"/>
            <w:hideMark/>
          </w:tcPr>
          <w:p w14:paraId="174F9E1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471290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643FECB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67ECFC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96A82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17BE2E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761426F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454</w:t>
            </w:r>
          </w:p>
        </w:tc>
        <w:tc>
          <w:tcPr>
            <w:tcW w:w="0" w:type="auto"/>
            <w:tcBorders>
              <w:top w:val="nil"/>
              <w:left w:val="nil"/>
              <w:bottom w:val="single" w:sz="4" w:space="0" w:color="auto"/>
              <w:right w:val="single" w:sz="4" w:space="0" w:color="auto"/>
            </w:tcBorders>
            <w:shd w:val="clear" w:color="auto" w:fill="auto"/>
            <w:noWrap/>
            <w:vAlign w:val="bottom"/>
            <w:hideMark/>
          </w:tcPr>
          <w:p w14:paraId="7E2863F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78.0</w:t>
            </w:r>
          </w:p>
        </w:tc>
        <w:tc>
          <w:tcPr>
            <w:tcW w:w="0" w:type="auto"/>
            <w:tcBorders>
              <w:top w:val="nil"/>
              <w:left w:val="nil"/>
              <w:bottom w:val="single" w:sz="4" w:space="0" w:color="auto"/>
              <w:right w:val="single" w:sz="4" w:space="0" w:color="auto"/>
            </w:tcBorders>
            <w:shd w:val="clear" w:color="auto" w:fill="auto"/>
            <w:noWrap/>
            <w:vAlign w:val="bottom"/>
            <w:hideMark/>
          </w:tcPr>
          <w:p w14:paraId="6E8FF37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237B018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w:t>
            </w:r>
          </w:p>
        </w:tc>
        <w:tc>
          <w:tcPr>
            <w:tcW w:w="0" w:type="auto"/>
            <w:tcBorders>
              <w:top w:val="nil"/>
              <w:left w:val="nil"/>
              <w:bottom w:val="nil"/>
              <w:right w:val="nil"/>
            </w:tcBorders>
            <w:shd w:val="clear" w:color="auto" w:fill="auto"/>
            <w:noWrap/>
            <w:vAlign w:val="bottom"/>
            <w:hideMark/>
          </w:tcPr>
          <w:p w14:paraId="40F5886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8C60C2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F4EE03"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745BCD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00DBC46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140</w:t>
            </w:r>
          </w:p>
        </w:tc>
        <w:tc>
          <w:tcPr>
            <w:tcW w:w="0" w:type="auto"/>
            <w:tcBorders>
              <w:top w:val="nil"/>
              <w:left w:val="nil"/>
              <w:bottom w:val="single" w:sz="4" w:space="0" w:color="auto"/>
              <w:right w:val="single" w:sz="4" w:space="0" w:color="auto"/>
            </w:tcBorders>
            <w:shd w:val="clear" w:color="auto" w:fill="auto"/>
            <w:noWrap/>
            <w:vAlign w:val="bottom"/>
            <w:hideMark/>
          </w:tcPr>
          <w:p w14:paraId="0A0AFAD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72.7</w:t>
            </w:r>
          </w:p>
        </w:tc>
        <w:tc>
          <w:tcPr>
            <w:tcW w:w="0" w:type="auto"/>
            <w:tcBorders>
              <w:top w:val="nil"/>
              <w:left w:val="nil"/>
              <w:bottom w:val="single" w:sz="4" w:space="0" w:color="auto"/>
              <w:right w:val="single" w:sz="4" w:space="0" w:color="auto"/>
            </w:tcBorders>
            <w:shd w:val="clear" w:color="auto" w:fill="auto"/>
            <w:noWrap/>
            <w:vAlign w:val="bottom"/>
            <w:hideMark/>
          </w:tcPr>
          <w:p w14:paraId="6245C5E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w:t>
            </w:r>
          </w:p>
        </w:tc>
        <w:tc>
          <w:tcPr>
            <w:tcW w:w="0" w:type="auto"/>
            <w:tcBorders>
              <w:top w:val="nil"/>
              <w:left w:val="nil"/>
              <w:bottom w:val="single" w:sz="4" w:space="0" w:color="auto"/>
              <w:right w:val="single" w:sz="4" w:space="0" w:color="auto"/>
            </w:tcBorders>
            <w:shd w:val="clear" w:color="auto" w:fill="auto"/>
            <w:noWrap/>
            <w:vAlign w:val="bottom"/>
            <w:hideMark/>
          </w:tcPr>
          <w:p w14:paraId="29C5EB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28F98D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EF80FF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CDB6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EDA31C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73B576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single" w:sz="4" w:space="0" w:color="auto"/>
              <w:right w:val="single" w:sz="4" w:space="0" w:color="auto"/>
            </w:tcBorders>
            <w:shd w:val="clear" w:color="auto" w:fill="auto"/>
            <w:noWrap/>
            <w:vAlign w:val="bottom"/>
            <w:hideMark/>
          </w:tcPr>
          <w:p w14:paraId="139A094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81.5</w:t>
            </w:r>
          </w:p>
        </w:tc>
        <w:tc>
          <w:tcPr>
            <w:tcW w:w="0" w:type="auto"/>
            <w:tcBorders>
              <w:top w:val="nil"/>
              <w:left w:val="nil"/>
              <w:bottom w:val="single" w:sz="4" w:space="0" w:color="auto"/>
              <w:right w:val="single" w:sz="4" w:space="0" w:color="auto"/>
            </w:tcBorders>
            <w:shd w:val="clear" w:color="auto" w:fill="auto"/>
            <w:noWrap/>
            <w:vAlign w:val="bottom"/>
            <w:hideMark/>
          </w:tcPr>
          <w:p w14:paraId="1761EA8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226F87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w:t>
            </w:r>
          </w:p>
        </w:tc>
        <w:tc>
          <w:tcPr>
            <w:tcW w:w="0" w:type="auto"/>
            <w:tcBorders>
              <w:top w:val="nil"/>
              <w:left w:val="nil"/>
              <w:bottom w:val="nil"/>
              <w:right w:val="nil"/>
            </w:tcBorders>
            <w:shd w:val="clear" w:color="auto" w:fill="auto"/>
            <w:noWrap/>
            <w:vAlign w:val="bottom"/>
            <w:hideMark/>
          </w:tcPr>
          <w:p w14:paraId="2BAE0B6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93C3C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8A1EC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56CB5EC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5300EC9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53</w:t>
            </w:r>
          </w:p>
        </w:tc>
        <w:tc>
          <w:tcPr>
            <w:tcW w:w="0" w:type="auto"/>
            <w:tcBorders>
              <w:top w:val="nil"/>
              <w:left w:val="nil"/>
              <w:bottom w:val="single" w:sz="4" w:space="0" w:color="auto"/>
              <w:right w:val="single" w:sz="4" w:space="0" w:color="auto"/>
            </w:tcBorders>
            <w:shd w:val="clear" w:color="auto" w:fill="auto"/>
            <w:noWrap/>
            <w:vAlign w:val="bottom"/>
            <w:hideMark/>
          </w:tcPr>
          <w:p w14:paraId="65820C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84.4</w:t>
            </w:r>
          </w:p>
        </w:tc>
        <w:tc>
          <w:tcPr>
            <w:tcW w:w="0" w:type="auto"/>
            <w:tcBorders>
              <w:top w:val="nil"/>
              <w:left w:val="nil"/>
              <w:bottom w:val="single" w:sz="4" w:space="0" w:color="auto"/>
              <w:right w:val="single" w:sz="4" w:space="0" w:color="auto"/>
            </w:tcBorders>
            <w:shd w:val="clear" w:color="auto" w:fill="auto"/>
            <w:noWrap/>
            <w:vAlign w:val="bottom"/>
            <w:hideMark/>
          </w:tcPr>
          <w:p w14:paraId="49250B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2D3202B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nil"/>
              <w:right w:val="nil"/>
            </w:tcBorders>
            <w:shd w:val="clear" w:color="auto" w:fill="auto"/>
            <w:noWrap/>
            <w:vAlign w:val="bottom"/>
            <w:hideMark/>
          </w:tcPr>
          <w:p w14:paraId="729E2F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B8DEC7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C9F3DE"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029D78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6E1CBDC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5FA9175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87.2</w:t>
            </w:r>
          </w:p>
        </w:tc>
        <w:tc>
          <w:tcPr>
            <w:tcW w:w="0" w:type="auto"/>
            <w:tcBorders>
              <w:top w:val="nil"/>
              <w:left w:val="nil"/>
              <w:bottom w:val="single" w:sz="4" w:space="0" w:color="auto"/>
              <w:right w:val="single" w:sz="4" w:space="0" w:color="auto"/>
            </w:tcBorders>
            <w:shd w:val="clear" w:color="auto" w:fill="auto"/>
            <w:noWrap/>
            <w:vAlign w:val="bottom"/>
            <w:hideMark/>
          </w:tcPr>
          <w:p w14:paraId="74F06CC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468A96F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nil"/>
              <w:right w:val="nil"/>
            </w:tcBorders>
            <w:shd w:val="clear" w:color="auto" w:fill="auto"/>
            <w:noWrap/>
            <w:vAlign w:val="bottom"/>
            <w:hideMark/>
          </w:tcPr>
          <w:p w14:paraId="4DCD644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1F4540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B63D5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05B385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268C913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79AB7BE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87.7</w:t>
            </w:r>
          </w:p>
        </w:tc>
        <w:tc>
          <w:tcPr>
            <w:tcW w:w="0" w:type="auto"/>
            <w:tcBorders>
              <w:top w:val="nil"/>
              <w:left w:val="nil"/>
              <w:bottom w:val="single" w:sz="4" w:space="0" w:color="auto"/>
              <w:right w:val="single" w:sz="4" w:space="0" w:color="auto"/>
            </w:tcBorders>
            <w:shd w:val="clear" w:color="auto" w:fill="auto"/>
            <w:noWrap/>
            <w:vAlign w:val="bottom"/>
            <w:hideMark/>
          </w:tcPr>
          <w:p w14:paraId="42BD9BCC"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7F0EA83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nil"/>
              <w:right w:val="nil"/>
            </w:tcBorders>
            <w:shd w:val="clear" w:color="auto" w:fill="auto"/>
            <w:noWrap/>
            <w:vAlign w:val="bottom"/>
            <w:hideMark/>
          </w:tcPr>
          <w:p w14:paraId="70582E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F79F2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4767BC"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Sacramento</w:t>
            </w:r>
          </w:p>
        </w:tc>
        <w:tc>
          <w:tcPr>
            <w:tcW w:w="0" w:type="auto"/>
            <w:tcBorders>
              <w:top w:val="nil"/>
              <w:left w:val="nil"/>
              <w:bottom w:val="single" w:sz="4" w:space="0" w:color="auto"/>
              <w:right w:val="single" w:sz="4" w:space="0" w:color="auto"/>
            </w:tcBorders>
            <w:shd w:val="clear" w:color="auto" w:fill="auto"/>
            <w:noWrap/>
            <w:vAlign w:val="bottom"/>
            <w:hideMark/>
          </w:tcPr>
          <w:p w14:paraId="6F6341B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4DDCA64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29</w:t>
            </w:r>
          </w:p>
        </w:tc>
        <w:tc>
          <w:tcPr>
            <w:tcW w:w="0" w:type="auto"/>
            <w:tcBorders>
              <w:top w:val="nil"/>
              <w:left w:val="nil"/>
              <w:bottom w:val="single" w:sz="4" w:space="0" w:color="auto"/>
              <w:right w:val="single" w:sz="4" w:space="0" w:color="auto"/>
            </w:tcBorders>
            <w:shd w:val="clear" w:color="auto" w:fill="auto"/>
            <w:noWrap/>
            <w:vAlign w:val="bottom"/>
            <w:hideMark/>
          </w:tcPr>
          <w:p w14:paraId="24E2DBD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85.3</w:t>
            </w:r>
          </w:p>
        </w:tc>
        <w:tc>
          <w:tcPr>
            <w:tcW w:w="0" w:type="auto"/>
            <w:tcBorders>
              <w:top w:val="nil"/>
              <w:left w:val="nil"/>
              <w:bottom w:val="single" w:sz="4" w:space="0" w:color="auto"/>
              <w:right w:val="single" w:sz="4" w:space="0" w:color="auto"/>
            </w:tcBorders>
            <w:shd w:val="clear" w:color="auto" w:fill="auto"/>
            <w:noWrap/>
            <w:vAlign w:val="bottom"/>
            <w:hideMark/>
          </w:tcPr>
          <w:p w14:paraId="2E19755E"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7.7</w:t>
            </w:r>
          </w:p>
        </w:tc>
        <w:tc>
          <w:tcPr>
            <w:tcW w:w="0" w:type="auto"/>
            <w:tcBorders>
              <w:top w:val="nil"/>
              <w:left w:val="nil"/>
              <w:bottom w:val="single" w:sz="4" w:space="0" w:color="auto"/>
              <w:right w:val="single" w:sz="4" w:space="0" w:color="auto"/>
            </w:tcBorders>
            <w:shd w:val="clear" w:color="auto" w:fill="auto"/>
            <w:noWrap/>
            <w:vAlign w:val="bottom"/>
            <w:hideMark/>
          </w:tcPr>
          <w:p w14:paraId="21B866F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3A523C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70AB33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A21D5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B4D9C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33</w:t>
            </w:r>
          </w:p>
        </w:tc>
        <w:tc>
          <w:tcPr>
            <w:tcW w:w="0" w:type="auto"/>
            <w:tcBorders>
              <w:top w:val="nil"/>
              <w:left w:val="nil"/>
              <w:bottom w:val="single" w:sz="4" w:space="0" w:color="auto"/>
              <w:right w:val="single" w:sz="4" w:space="0" w:color="auto"/>
            </w:tcBorders>
            <w:shd w:val="clear" w:color="auto" w:fill="auto"/>
            <w:noWrap/>
            <w:vAlign w:val="bottom"/>
            <w:hideMark/>
          </w:tcPr>
          <w:p w14:paraId="2B8B158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11C4E00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62.8</w:t>
            </w:r>
          </w:p>
        </w:tc>
        <w:tc>
          <w:tcPr>
            <w:tcW w:w="0" w:type="auto"/>
            <w:tcBorders>
              <w:top w:val="nil"/>
              <w:left w:val="nil"/>
              <w:bottom w:val="single" w:sz="4" w:space="0" w:color="auto"/>
              <w:right w:val="single" w:sz="4" w:space="0" w:color="auto"/>
            </w:tcBorders>
            <w:shd w:val="clear" w:color="auto" w:fill="auto"/>
            <w:noWrap/>
            <w:vAlign w:val="bottom"/>
            <w:hideMark/>
          </w:tcPr>
          <w:p w14:paraId="48D3A1D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79F5B1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10.9%</w:t>
            </w:r>
          </w:p>
        </w:tc>
        <w:tc>
          <w:tcPr>
            <w:tcW w:w="0" w:type="auto"/>
            <w:tcBorders>
              <w:top w:val="nil"/>
              <w:left w:val="nil"/>
              <w:bottom w:val="nil"/>
              <w:right w:val="nil"/>
            </w:tcBorders>
            <w:shd w:val="clear" w:color="auto" w:fill="auto"/>
            <w:noWrap/>
            <w:vAlign w:val="bottom"/>
            <w:hideMark/>
          </w:tcPr>
          <w:p w14:paraId="61A2365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607DD4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8B27FD"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58A06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2B1FA4D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134</w:t>
            </w:r>
          </w:p>
        </w:tc>
        <w:tc>
          <w:tcPr>
            <w:tcW w:w="0" w:type="auto"/>
            <w:tcBorders>
              <w:top w:val="nil"/>
              <w:left w:val="nil"/>
              <w:bottom w:val="single" w:sz="4" w:space="0" w:color="auto"/>
              <w:right w:val="single" w:sz="4" w:space="0" w:color="auto"/>
            </w:tcBorders>
            <w:shd w:val="clear" w:color="auto" w:fill="auto"/>
            <w:noWrap/>
            <w:vAlign w:val="bottom"/>
            <w:hideMark/>
          </w:tcPr>
          <w:p w14:paraId="7802A34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65.7</w:t>
            </w:r>
          </w:p>
        </w:tc>
        <w:tc>
          <w:tcPr>
            <w:tcW w:w="0" w:type="auto"/>
            <w:tcBorders>
              <w:top w:val="nil"/>
              <w:left w:val="nil"/>
              <w:bottom w:val="single" w:sz="4" w:space="0" w:color="auto"/>
              <w:right w:val="single" w:sz="4" w:space="0" w:color="auto"/>
            </w:tcBorders>
            <w:shd w:val="clear" w:color="auto" w:fill="auto"/>
            <w:noWrap/>
            <w:vAlign w:val="bottom"/>
            <w:hideMark/>
          </w:tcPr>
          <w:p w14:paraId="183F45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4E47A37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nil"/>
              <w:right w:val="nil"/>
            </w:tcBorders>
            <w:shd w:val="clear" w:color="auto" w:fill="auto"/>
            <w:noWrap/>
            <w:vAlign w:val="bottom"/>
            <w:hideMark/>
          </w:tcPr>
          <w:p w14:paraId="2D56CD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2919FB1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C0BD6B"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B2F766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35</w:t>
            </w:r>
          </w:p>
        </w:tc>
        <w:tc>
          <w:tcPr>
            <w:tcW w:w="0" w:type="auto"/>
            <w:tcBorders>
              <w:top w:val="nil"/>
              <w:left w:val="nil"/>
              <w:bottom w:val="single" w:sz="4" w:space="0" w:color="auto"/>
              <w:right w:val="single" w:sz="4" w:space="0" w:color="auto"/>
            </w:tcBorders>
            <w:shd w:val="clear" w:color="auto" w:fill="auto"/>
            <w:noWrap/>
            <w:vAlign w:val="bottom"/>
            <w:hideMark/>
          </w:tcPr>
          <w:p w14:paraId="76DF3B8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CFB23D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69.8</w:t>
            </w:r>
          </w:p>
        </w:tc>
        <w:tc>
          <w:tcPr>
            <w:tcW w:w="0" w:type="auto"/>
            <w:tcBorders>
              <w:top w:val="nil"/>
              <w:left w:val="nil"/>
              <w:bottom w:val="single" w:sz="4" w:space="0" w:color="auto"/>
              <w:right w:val="single" w:sz="4" w:space="0" w:color="auto"/>
            </w:tcBorders>
            <w:shd w:val="clear" w:color="auto" w:fill="auto"/>
            <w:noWrap/>
            <w:vAlign w:val="bottom"/>
            <w:hideMark/>
          </w:tcPr>
          <w:p w14:paraId="799A2CA4"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2AAF8B7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9.1%</w:t>
            </w:r>
          </w:p>
        </w:tc>
        <w:tc>
          <w:tcPr>
            <w:tcW w:w="0" w:type="auto"/>
            <w:tcBorders>
              <w:top w:val="nil"/>
              <w:left w:val="nil"/>
              <w:bottom w:val="nil"/>
              <w:right w:val="nil"/>
            </w:tcBorders>
            <w:shd w:val="clear" w:color="auto" w:fill="auto"/>
            <w:noWrap/>
            <w:vAlign w:val="bottom"/>
            <w:hideMark/>
          </w:tcPr>
          <w:p w14:paraId="2B8504E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B6307C0"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C388A2"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C5DADC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70E09FF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74654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75.6</w:t>
            </w:r>
          </w:p>
        </w:tc>
        <w:tc>
          <w:tcPr>
            <w:tcW w:w="0" w:type="auto"/>
            <w:tcBorders>
              <w:top w:val="nil"/>
              <w:left w:val="nil"/>
              <w:bottom w:val="single" w:sz="4" w:space="0" w:color="auto"/>
              <w:right w:val="single" w:sz="4" w:space="0" w:color="auto"/>
            </w:tcBorders>
            <w:shd w:val="clear" w:color="auto" w:fill="auto"/>
            <w:noWrap/>
            <w:vAlign w:val="bottom"/>
            <w:hideMark/>
          </w:tcPr>
          <w:p w14:paraId="6D3D436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62508DE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5.0%</w:t>
            </w:r>
          </w:p>
        </w:tc>
        <w:tc>
          <w:tcPr>
            <w:tcW w:w="0" w:type="auto"/>
            <w:tcBorders>
              <w:top w:val="nil"/>
              <w:left w:val="nil"/>
              <w:bottom w:val="nil"/>
              <w:right w:val="nil"/>
            </w:tcBorders>
            <w:shd w:val="clear" w:color="auto" w:fill="auto"/>
            <w:noWrap/>
            <w:vAlign w:val="bottom"/>
            <w:hideMark/>
          </w:tcPr>
          <w:p w14:paraId="4761BB8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5B14F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2D19F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A49913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355A4B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single" w:sz="4" w:space="0" w:color="auto"/>
              <w:right w:val="single" w:sz="4" w:space="0" w:color="auto"/>
            </w:tcBorders>
            <w:shd w:val="clear" w:color="auto" w:fill="auto"/>
            <w:noWrap/>
            <w:vAlign w:val="bottom"/>
            <w:hideMark/>
          </w:tcPr>
          <w:p w14:paraId="279C7B8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75.6</w:t>
            </w:r>
          </w:p>
        </w:tc>
        <w:tc>
          <w:tcPr>
            <w:tcW w:w="0" w:type="auto"/>
            <w:tcBorders>
              <w:top w:val="nil"/>
              <w:left w:val="nil"/>
              <w:bottom w:val="single" w:sz="4" w:space="0" w:color="auto"/>
              <w:right w:val="single" w:sz="4" w:space="0" w:color="auto"/>
            </w:tcBorders>
            <w:shd w:val="clear" w:color="auto" w:fill="auto"/>
            <w:noWrap/>
            <w:vAlign w:val="bottom"/>
            <w:hideMark/>
          </w:tcPr>
          <w:p w14:paraId="393C110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single" w:sz="4" w:space="0" w:color="auto"/>
              <w:right w:val="single" w:sz="4" w:space="0" w:color="auto"/>
            </w:tcBorders>
            <w:shd w:val="clear" w:color="auto" w:fill="auto"/>
            <w:noWrap/>
            <w:vAlign w:val="bottom"/>
            <w:hideMark/>
          </w:tcPr>
          <w:p w14:paraId="506741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9.0%</w:t>
            </w:r>
          </w:p>
        </w:tc>
        <w:tc>
          <w:tcPr>
            <w:tcW w:w="0" w:type="auto"/>
            <w:tcBorders>
              <w:top w:val="nil"/>
              <w:left w:val="nil"/>
              <w:bottom w:val="nil"/>
              <w:right w:val="nil"/>
            </w:tcBorders>
            <w:shd w:val="clear" w:color="auto" w:fill="auto"/>
            <w:noWrap/>
            <w:vAlign w:val="bottom"/>
            <w:hideMark/>
          </w:tcPr>
          <w:p w14:paraId="244B3EB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61935F4"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51AE4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E9776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63BAC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397</w:t>
            </w:r>
          </w:p>
        </w:tc>
        <w:tc>
          <w:tcPr>
            <w:tcW w:w="0" w:type="auto"/>
            <w:tcBorders>
              <w:top w:val="nil"/>
              <w:left w:val="nil"/>
              <w:bottom w:val="single" w:sz="4" w:space="0" w:color="auto"/>
              <w:right w:val="single" w:sz="4" w:space="0" w:color="auto"/>
            </w:tcBorders>
            <w:shd w:val="clear" w:color="auto" w:fill="auto"/>
            <w:noWrap/>
            <w:vAlign w:val="bottom"/>
            <w:hideMark/>
          </w:tcPr>
          <w:p w14:paraId="0FA225A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78.6</w:t>
            </w:r>
          </w:p>
        </w:tc>
        <w:tc>
          <w:tcPr>
            <w:tcW w:w="0" w:type="auto"/>
            <w:tcBorders>
              <w:top w:val="nil"/>
              <w:left w:val="nil"/>
              <w:bottom w:val="single" w:sz="4" w:space="0" w:color="auto"/>
              <w:right w:val="single" w:sz="4" w:space="0" w:color="auto"/>
            </w:tcBorders>
            <w:shd w:val="clear" w:color="auto" w:fill="auto"/>
            <w:noWrap/>
            <w:vAlign w:val="bottom"/>
            <w:hideMark/>
          </w:tcPr>
          <w:p w14:paraId="5A8A898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0FCAB31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6.9%</w:t>
            </w:r>
          </w:p>
        </w:tc>
        <w:tc>
          <w:tcPr>
            <w:tcW w:w="0" w:type="auto"/>
            <w:tcBorders>
              <w:top w:val="nil"/>
              <w:left w:val="nil"/>
              <w:bottom w:val="nil"/>
              <w:right w:val="nil"/>
            </w:tcBorders>
            <w:shd w:val="clear" w:color="auto" w:fill="auto"/>
            <w:noWrap/>
            <w:vAlign w:val="bottom"/>
            <w:hideMark/>
          </w:tcPr>
          <w:p w14:paraId="6E4487C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01C246"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37C40F"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66934F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5D20AB9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1,276</w:t>
            </w:r>
          </w:p>
        </w:tc>
        <w:tc>
          <w:tcPr>
            <w:tcW w:w="0" w:type="auto"/>
            <w:tcBorders>
              <w:top w:val="nil"/>
              <w:left w:val="nil"/>
              <w:bottom w:val="single" w:sz="4" w:space="0" w:color="auto"/>
              <w:right w:val="single" w:sz="4" w:space="0" w:color="auto"/>
            </w:tcBorders>
            <w:shd w:val="clear" w:color="auto" w:fill="auto"/>
            <w:noWrap/>
            <w:vAlign w:val="bottom"/>
            <w:hideMark/>
          </w:tcPr>
          <w:p w14:paraId="49636F8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78.4</w:t>
            </w:r>
          </w:p>
        </w:tc>
        <w:tc>
          <w:tcPr>
            <w:tcW w:w="0" w:type="auto"/>
            <w:tcBorders>
              <w:top w:val="nil"/>
              <w:left w:val="nil"/>
              <w:bottom w:val="single" w:sz="4" w:space="0" w:color="auto"/>
              <w:right w:val="single" w:sz="4" w:space="0" w:color="auto"/>
            </w:tcBorders>
            <w:shd w:val="clear" w:color="auto" w:fill="auto"/>
            <w:noWrap/>
            <w:vAlign w:val="bottom"/>
            <w:hideMark/>
          </w:tcPr>
          <w:p w14:paraId="06B9BC2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5.2</w:t>
            </w:r>
          </w:p>
        </w:tc>
        <w:tc>
          <w:tcPr>
            <w:tcW w:w="0" w:type="auto"/>
            <w:tcBorders>
              <w:top w:val="nil"/>
              <w:left w:val="nil"/>
              <w:bottom w:val="single" w:sz="4" w:space="0" w:color="auto"/>
              <w:right w:val="single" w:sz="4" w:space="0" w:color="auto"/>
            </w:tcBorders>
            <w:shd w:val="clear" w:color="auto" w:fill="auto"/>
            <w:noWrap/>
            <w:vAlign w:val="bottom"/>
            <w:hideMark/>
          </w:tcPr>
          <w:p w14:paraId="1E73C33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6.6%</w:t>
            </w:r>
          </w:p>
        </w:tc>
        <w:tc>
          <w:tcPr>
            <w:tcW w:w="0" w:type="auto"/>
            <w:tcBorders>
              <w:top w:val="nil"/>
              <w:left w:val="nil"/>
              <w:bottom w:val="nil"/>
              <w:right w:val="nil"/>
            </w:tcBorders>
            <w:shd w:val="clear" w:color="auto" w:fill="auto"/>
            <w:noWrap/>
            <w:vAlign w:val="bottom"/>
            <w:hideMark/>
          </w:tcPr>
          <w:p w14:paraId="5A13E9E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0E71D5"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86D27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64513A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63106B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965</w:t>
            </w:r>
          </w:p>
        </w:tc>
        <w:tc>
          <w:tcPr>
            <w:tcW w:w="0" w:type="auto"/>
            <w:tcBorders>
              <w:top w:val="nil"/>
              <w:left w:val="nil"/>
              <w:bottom w:val="single" w:sz="4" w:space="0" w:color="auto"/>
              <w:right w:val="single" w:sz="4" w:space="0" w:color="auto"/>
            </w:tcBorders>
            <w:shd w:val="clear" w:color="auto" w:fill="auto"/>
            <w:noWrap/>
            <w:vAlign w:val="bottom"/>
            <w:hideMark/>
          </w:tcPr>
          <w:p w14:paraId="07F13D32"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80.9</w:t>
            </w:r>
          </w:p>
        </w:tc>
        <w:tc>
          <w:tcPr>
            <w:tcW w:w="0" w:type="auto"/>
            <w:tcBorders>
              <w:top w:val="nil"/>
              <w:left w:val="nil"/>
              <w:bottom w:val="single" w:sz="4" w:space="0" w:color="auto"/>
              <w:right w:val="single" w:sz="4" w:space="0" w:color="auto"/>
            </w:tcBorders>
            <w:shd w:val="clear" w:color="auto" w:fill="auto"/>
            <w:noWrap/>
            <w:vAlign w:val="bottom"/>
            <w:hideMark/>
          </w:tcPr>
          <w:p w14:paraId="4CC560E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w:t>
            </w:r>
          </w:p>
        </w:tc>
        <w:tc>
          <w:tcPr>
            <w:tcW w:w="0" w:type="auto"/>
            <w:tcBorders>
              <w:top w:val="nil"/>
              <w:left w:val="nil"/>
              <w:bottom w:val="single" w:sz="4" w:space="0" w:color="auto"/>
              <w:right w:val="single" w:sz="4" w:space="0" w:color="auto"/>
            </w:tcBorders>
            <w:shd w:val="clear" w:color="auto" w:fill="auto"/>
            <w:noWrap/>
            <w:vAlign w:val="bottom"/>
            <w:hideMark/>
          </w:tcPr>
          <w:p w14:paraId="4B248C6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w:t>
            </w:r>
          </w:p>
        </w:tc>
        <w:tc>
          <w:tcPr>
            <w:tcW w:w="0" w:type="auto"/>
            <w:tcBorders>
              <w:top w:val="nil"/>
              <w:left w:val="nil"/>
              <w:bottom w:val="nil"/>
              <w:right w:val="nil"/>
            </w:tcBorders>
            <w:shd w:val="clear" w:color="auto" w:fill="auto"/>
            <w:noWrap/>
            <w:vAlign w:val="bottom"/>
            <w:hideMark/>
          </w:tcPr>
          <w:p w14:paraId="542A8A7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9E147D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31F59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FA743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47</w:t>
            </w:r>
          </w:p>
        </w:tc>
        <w:tc>
          <w:tcPr>
            <w:tcW w:w="0" w:type="auto"/>
            <w:tcBorders>
              <w:top w:val="nil"/>
              <w:left w:val="nil"/>
              <w:bottom w:val="single" w:sz="4" w:space="0" w:color="auto"/>
              <w:right w:val="single" w:sz="4" w:space="0" w:color="auto"/>
            </w:tcBorders>
            <w:shd w:val="clear" w:color="auto" w:fill="auto"/>
            <w:noWrap/>
            <w:vAlign w:val="bottom"/>
            <w:hideMark/>
          </w:tcPr>
          <w:p w14:paraId="2EC40F1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116</w:t>
            </w:r>
          </w:p>
        </w:tc>
        <w:tc>
          <w:tcPr>
            <w:tcW w:w="0" w:type="auto"/>
            <w:tcBorders>
              <w:top w:val="nil"/>
              <w:left w:val="nil"/>
              <w:bottom w:val="single" w:sz="4" w:space="0" w:color="auto"/>
              <w:right w:val="single" w:sz="4" w:space="0" w:color="auto"/>
            </w:tcBorders>
            <w:shd w:val="clear" w:color="auto" w:fill="auto"/>
            <w:noWrap/>
            <w:vAlign w:val="bottom"/>
            <w:hideMark/>
          </w:tcPr>
          <w:p w14:paraId="3284604B"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82.3</w:t>
            </w:r>
          </w:p>
        </w:tc>
        <w:tc>
          <w:tcPr>
            <w:tcW w:w="0" w:type="auto"/>
            <w:tcBorders>
              <w:top w:val="nil"/>
              <w:left w:val="nil"/>
              <w:bottom w:val="single" w:sz="4" w:space="0" w:color="auto"/>
              <w:right w:val="single" w:sz="4" w:space="0" w:color="auto"/>
            </w:tcBorders>
            <w:shd w:val="clear" w:color="auto" w:fill="auto"/>
            <w:noWrap/>
            <w:vAlign w:val="bottom"/>
            <w:hideMark/>
          </w:tcPr>
          <w:p w14:paraId="1B6EDCC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0718E61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7.0%</w:t>
            </w:r>
          </w:p>
        </w:tc>
        <w:tc>
          <w:tcPr>
            <w:tcW w:w="0" w:type="auto"/>
            <w:tcBorders>
              <w:top w:val="nil"/>
              <w:left w:val="nil"/>
              <w:bottom w:val="nil"/>
              <w:right w:val="nil"/>
            </w:tcBorders>
            <w:shd w:val="clear" w:color="auto" w:fill="auto"/>
            <w:noWrap/>
            <w:vAlign w:val="bottom"/>
            <w:hideMark/>
          </w:tcPr>
          <w:p w14:paraId="613E9B8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3B9052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8E972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lastRenderedPageBreak/>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349203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54</w:t>
            </w:r>
          </w:p>
        </w:tc>
        <w:tc>
          <w:tcPr>
            <w:tcW w:w="0" w:type="auto"/>
            <w:tcBorders>
              <w:top w:val="nil"/>
              <w:left w:val="nil"/>
              <w:bottom w:val="single" w:sz="4" w:space="0" w:color="auto"/>
              <w:right w:val="single" w:sz="4" w:space="0" w:color="auto"/>
            </w:tcBorders>
            <w:shd w:val="clear" w:color="auto" w:fill="auto"/>
            <w:noWrap/>
            <w:vAlign w:val="bottom"/>
            <w:hideMark/>
          </w:tcPr>
          <w:p w14:paraId="2765932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102</w:t>
            </w:r>
          </w:p>
        </w:tc>
        <w:tc>
          <w:tcPr>
            <w:tcW w:w="0" w:type="auto"/>
            <w:tcBorders>
              <w:top w:val="nil"/>
              <w:left w:val="nil"/>
              <w:bottom w:val="single" w:sz="4" w:space="0" w:color="auto"/>
              <w:right w:val="single" w:sz="4" w:space="0" w:color="auto"/>
            </w:tcBorders>
            <w:shd w:val="clear" w:color="auto" w:fill="auto"/>
            <w:noWrap/>
            <w:vAlign w:val="bottom"/>
            <w:hideMark/>
          </w:tcPr>
          <w:p w14:paraId="7ECC243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83.2</w:t>
            </w:r>
          </w:p>
        </w:tc>
        <w:tc>
          <w:tcPr>
            <w:tcW w:w="0" w:type="auto"/>
            <w:tcBorders>
              <w:top w:val="nil"/>
              <w:left w:val="nil"/>
              <w:bottom w:val="single" w:sz="4" w:space="0" w:color="auto"/>
              <w:right w:val="single" w:sz="4" w:space="0" w:color="auto"/>
            </w:tcBorders>
            <w:shd w:val="clear" w:color="auto" w:fill="auto"/>
            <w:noWrap/>
            <w:vAlign w:val="bottom"/>
            <w:hideMark/>
          </w:tcPr>
          <w:p w14:paraId="7895BD3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4.8</w:t>
            </w:r>
          </w:p>
        </w:tc>
        <w:tc>
          <w:tcPr>
            <w:tcW w:w="0" w:type="auto"/>
            <w:tcBorders>
              <w:top w:val="nil"/>
              <w:left w:val="nil"/>
              <w:bottom w:val="single" w:sz="4" w:space="0" w:color="auto"/>
              <w:right w:val="single" w:sz="4" w:space="0" w:color="auto"/>
            </w:tcBorders>
            <w:shd w:val="clear" w:color="auto" w:fill="auto"/>
            <w:noWrap/>
            <w:vAlign w:val="bottom"/>
            <w:hideMark/>
          </w:tcPr>
          <w:p w14:paraId="238927E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nil"/>
              <w:right w:val="nil"/>
            </w:tcBorders>
            <w:shd w:val="clear" w:color="auto" w:fill="auto"/>
            <w:noWrap/>
            <w:vAlign w:val="bottom"/>
            <w:hideMark/>
          </w:tcPr>
          <w:p w14:paraId="5FCD58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7EFA323"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089099"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FA0241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55</w:t>
            </w:r>
          </w:p>
        </w:tc>
        <w:tc>
          <w:tcPr>
            <w:tcW w:w="0" w:type="auto"/>
            <w:tcBorders>
              <w:top w:val="nil"/>
              <w:left w:val="nil"/>
              <w:bottom w:val="single" w:sz="4" w:space="0" w:color="auto"/>
              <w:right w:val="single" w:sz="4" w:space="0" w:color="auto"/>
            </w:tcBorders>
            <w:shd w:val="clear" w:color="auto" w:fill="auto"/>
            <w:noWrap/>
            <w:vAlign w:val="bottom"/>
            <w:hideMark/>
          </w:tcPr>
          <w:p w14:paraId="3D95260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1DE1944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83.4</w:t>
            </w:r>
          </w:p>
        </w:tc>
        <w:tc>
          <w:tcPr>
            <w:tcW w:w="0" w:type="auto"/>
            <w:tcBorders>
              <w:top w:val="nil"/>
              <w:left w:val="nil"/>
              <w:bottom w:val="single" w:sz="4" w:space="0" w:color="auto"/>
              <w:right w:val="single" w:sz="4" w:space="0" w:color="auto"/>
            </w:tcBorders>
            <w:shd w:val="clear" w:color="auto" w:fill="auto"/>
            <w:noWrap/>
            <w:vAlign w:val="bottom"/>
            <w:hideMark/>
          </w:tcPr>
          <w:p w14:paraId="7201E2D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6.0</w:t>
            </w:r>
          </w:p>
        </w:tc>
        <w:tc>
          <w:tcPr>
            <w:tcW w:w="0" w:type="auto"/>
            <w:tcBorders>
              <w:top w:val="nil"/>
              <w:left w:val="nil"/>
              <w:bottom w:val="single" w:sz="4" w:space="0" w:color="auto"/>
              <w:right w:val="single" w:sz="4" w:space="0" w:color="auto"/>
            </w:tcBorders>
            <w:shd w:val="clear" w:color="auto" w:fill="auto"/>
            <w:noWrap/>
            <w:vAlign w:val="bottom"/>
            <w:hideMark/>
          </w:tcPr>
          <w:p w14:paraId="4D68791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7.1%</w:t>
            </w:r>
          </w:p>
        </w:tc>
        <w:tc>
          <w:tcPr>
            <w:tcW w:w="0" w:type="auto"/>
            <w:tcBorders>
              <w:top w:val="nil"/>
              <w:left w:val="nil"/>
              <w:bottom w:val="nil"/>
              <w:right w:val="nil"/>
            </w:tcBorders>
            <w:shd w:val="clear" w:color="auto" w:fill="auto"/>
            <w:noWrap/>
            <w:vAlign w:val="bottom"/>
            <w:hideMark/>
          </w:tcPr>
          <w:p w14:paraId="3BFB6F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10475C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52421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1BD638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56</w:t>
            </w:r>
          </w:p>
        </w:tc>
        <w:tc>
          <w:tcPr>
            <w:tcW w:w="0" w:type="auto"/>
            <w:tcBorders>
              <w:top w:val="nil"/>
              <w:left w:val="nil"/>
              <w:bottom w:val="single" w:sz="4" w:space="0" w:color="auto"/>
              <w:right w:val="single" w:sz="4" w:space="0" w:color="auto"/>
            </w:tcBorders>
            <w:shd w:val="clear" w:color="auto" w:fill="auto"/>
            <w:noWrap/>
            <w:vAlign w:val="bottom"/>
            <w:hideMark/>
          </w:tcPr>
          <w:p w14:paraId="29A0653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369</w:t>
            </w:r>
          </w:p>
        </w:tc>
        <w:tc>
          <w:tcPr>
            <w:tcW w:w="0" w:type="auto"/>
            <w:tcBorders>
              <w:top w:val="nil"/>
              <w:left w:val="nil"/>
              <w:bottom w:val="single" w:sz="4" w:space="0" w:color="auto"/>
              <w:right w:val="single" w:sz="4" w:space="0" w:color="auto"/>
            </w:tcBorders>
            <w:shd w:val="clear" w:color="auto" w:fill="auto"/>
            <w:noWrap/>
            <w:vAlign w:val="bottom"/>
            <w:hideMark/>
          </w:tcPr>
          <w:p w14:paraId="0957149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85.2</w:t>
            </w:r>
          </w:p>
        </w:tc>
        <w:tc>
          <w:tcPr>
            <w:tcW w:w="0" w:type="auto"/>
            <w:tcBorders>
              <w:top w:val="nil"/>
              <w:left w:val="nil"/>
              <w:bottom w:val="single" w:sz="4" w:space="0" w:color="auto"/>
              <w:right w:val="single" w:sz="4" w:space="0" w:color="auto"/>
            </w:tcBorders>
            <w:shd w:val="clear" w:color="auto" w:fill="auto"/>
            <w:noWrap/>
            <w:vAlign w:val="bottom"/>
            <w:hideMark/>
          </w:tcPr>
          <w:p w14:paraId="6CBEC8F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6.3</w:t>
            </w:r>
          </w:p>
        </w:tc>
        <w:tc>
          <w:tcPr>
            <w:tcW w:w="0" w:type="auto"/>
            <w:tcBorders>
              <w:top w:val="nil"/>
              <w:left w:val="nil"/>
              <w:bottom w:val="single" w:sz="4" w:space="0" w:color="auto"/>
              <w:right w:val="single" w:sz="4" w:space="0" w:color="auto"/>
            </w:tcBorders>
            <w:shd w:val="clear" w:color="auto" w:fill="auto"/>
            <w:noWrap/>
            <w:vAlign w:val="bottom"/>
            <w:hideMark/>
          </w:tcPr>
          <w:p w14:paraId="6E3178B6"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nil"/>
              <w:right w:val="nil"/>
            </w:tcBorders>
            <w:shd w:val="clear" w:color="auto" w:fill="auto"/>
            <w:noWrap/>
            <w:vAlign w:val="bottom"/>
            <w:hideMark/>
          </w:tcPr>
          <w:p w14:paraId="7AF0C0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7FF6BEE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276960"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025B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076BB22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936</w:t>
            </w:r>
          </w:p>
        </w:tc>
        <w:tc>
          <w:tcPr>
            <w:tcW w:w="0" w:type="auto"/>
            <w:tcBorders>
              <w:top w:val="nil"/>
              <w:left w:val="nil"/>
              <w:bottom w:val="single" w:sz="4" w:space="0" w:color="auto"/>
              <w:right w:val="single" w:sz="4" w:space="0" w:color="auto"/>
            </w:tcBorders>
            <w:shd w:val="clear" w:color="auto" w:fill="auto"/>
            <w:noWrap/>
            <w:vAlign w:val="bottom"/>
            <w:hideMark/>
          </w:tcPr>
          <w:p w14:paraId="499ECC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85.2</w:t>
            </w:r>
          </w:p>
        </w:tc>
        <w:tc>
          <w:tcPr>
            <w:tcW w:w="0" w:type="auto"/>
            <w:tcBorders>
              <w:top w:val="nil"/>
              <w:left w:val="nil"/>
              <w:bottom w:val="single" w:sz="4" w:space="0" w:color="auto"/>
              <w:right w:val="single" w:sz="4" w:space="0" w:color="auto"/>
            </w:tcBorders>
            <w:shd w:val="clear" w:color="auto" w:fill="auto"/>
            <w:noWrap/>
            <w:vAlign w:val="bottom"/>
            <w:hideMark/>
          </w:tcPr>
          <w:p w14:paraId="6C17284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4F71225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w:t>
            </w:r>
          </w:p>
        </w:tc>
        <w:tc>
          <w:tcPr>
            <w:tcW w:w="0" w:type="auto"/>
            <w:tcBorders>
              <w:top w:val="nil"/>
              <w:left w:val="nil"/>
              <w:bottom w:val="nil"/>
              <w:right w:val="nil"/>
            </w:tcBorders>
            <w:shd w:val="clear" w:color="auto" w:fill="auto"/>
            <w:noWrap/>
            <w:vAlign w:val="bottom"/>
            <w:hideMark/>
          </w:tcPr>
          <w:p w14:paraId="423ED82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925E2BD"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07B93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B58ECC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3D7FCBC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615</w:t>
            </w:r>
          </w:p>
        </w:tc>
        <w:tc>
          <w:tcPr>
            <w:tcW w:w="0" w:type="auto"/>
            <w:tcBorders>
              <w:top w:val="nil"/>
              <w:left w:val="nil"/>
              <w:bottom w:val="single" w:sz="4" w:space="0" w:color="auto"/>
              <w:right w:val="single" w:sz="4" w:space="0" w:color="auto"/>
            </w:tcBorders>
            <w:shd w:val="clear" w:color="auto" w:fill="auto"/>
            <w:noWrap/>
            <w:vAlign w:val="bottom"/>
            <w:hideMark/>
          </w:tcPr>
          <w:p w14:paraId="6AB89FE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88.0</w:t>
            </w:r>
          </w:p>
        </w:tc>
        <w:tc>
          <w:tcPr>
            <w:tcW w:w="0" w:type="auto"/>
            <w:tcBorders>
              <w:top w:val="nil"/>
              <w:left w:val="nil"/>
              <w:bottom w:val="single" w:sz="4" w:space="0" w:color="auto"/>
              <w:right w:val="single" w:sz="4" w:space="0" w:color="auto"/>
            </w:tcBorders>
            <w:shd w:val="clear" w:color="auto" w:fill="auto"/>
            <w:noWrap/>
            <w:vAlign w:val="bottom"/>
            <w:hideMark/>
          </w:tcPr>
          <w:p w14:paraId="47DC27C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63EDFD1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nil"/>
              <w:right w:val="nil"/>
            </w:tcBorders>
            <w:shd w:val="clear" w:color="auto" w:fill="auto"/>
            <w:noWrap/>
            <w:vAlign w:val="bottom"/>
            <w:hideMark/>
          </w:tcPr>
          <w:p w14:paraId="3C133D5D"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00510DE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785137"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proofErr w:type="spellStart"/>
            <w:r w:rsidRPr="00CA2A25">
              <w:rPr>
                <w:rFonts w:ascii="Calibri" w:eastAsia="Times New Roman" w:hAnsi="Calibri" w:cs="Times New Roman"/>
                <w:color w:val="000000"/>
                <w:sz w:val="16"/>
                <w:szCs w:val="22"/>
              </w:rPr>
              <w:t>WACoast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BD07BA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59</w:t>
            </w:r>
          </w:p>
        </w:tc>
        <w:tc>
          <w:tcPr>
            <w:tcW w:w="0" w:type="auto"/>
            <w:tcBorders>
              <w:top w:val="nil"/>
              <w:left w:val="nil"/>
              <w:bottom w:val="single" w:sz="4" w:space="0" w:color="auto"/>
              <w:right w:val="single" w:sz="4" w:space="0" w:color="auto"/>
            </w:tcBorders>
            <w:shd w:val="clear" w:color="auto" w:fill="auto"/>
            <w:noWrap/>
            <w:vAlign w:val="bottom"/>
            <w:hideMark/>
          </w:tcPr>
          <w:p w14:paraId="28258DB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43BB691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89.4</w:t>
            </w:r>
          </w:p>
        </w:tc>
        <w:tc>
          <w:tcPr>
            <w:tcW w:w="0" w:type="auto"/>
            <w:tcBorders>
              <w:top w:val="nil"/>
              <w:left w:val="nil"/>
              <w:bottom w:val="single" w:sz="4" w:space="0" w:color="auto"/>
              <w:right w:val="single" w:sz="4" w:space="0" w:color="auto"/>
            </w:tcBorders>
            <w:shd w:val="clear" w:color="auto" w:fill="auto"/>
            <w:noWrap/>
            <w:vAlign w:val="bottom"/>
            <w:hideMark/>
          </w:tcPr>
          <w:p w14:paraId="07BBAAF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6.5</w:t>
            </w:r>
          </w:p>
        </w:tc>
        <w:tc>
          <w:tcPr>
            <w:tcW w:w="0" w:type="auto"/>
            <w:tcBorders>
              <w:top w:val="nil"/>
              <w:left w:val="nil"/>
              <w:bottom w:val="single" w:sz="4" w:space="0" w:color="auto"/>
              <w:right w:val="single" w:sz="4" w:space="0" w:color="auto"/>
            </w:tcBorders>
            <w:shd w:val="clear" w:color="auto" w:fill="auto"/>
            <w:noWrap/>
            <w:vAlign w:val="bottom"/>
            <w:hideMark/>
          </w:tcPr>
          <w:p w14:paraId="459A992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7.2%</w:t>
            </w:r>
          </w:p>
        </w:tc>
        <w:tc>
          <w:tcPr>
            <w:tcW w:w="0" w:type="auto"/>
            <w:tcBorders>
              <w:top w:val="nil"/>
              <w:left w:val="nil"/>
              <w:bottom w:val="nil"/>
              <w:right w:val="nil"/>
            </w:tcBorders>
            <w:shd w:val="clear" w:color="auto" w:fill="auto"/>
            <w:noWrap/>
            <w:vAlign w:val="bottom"/>
            <w:hideMark/>
          </w:tcPr>
          <w:p w14:paraId="56F140D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E66272E"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8F7804"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5AFBF929"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34</w:t>
            </w:r>
          </w:p>
        </w:tc>
        <w:tc>
          <w:tcPr>
            <w:tcW w:w="0" w:type="auto"/>
            <w:tcBorders>
              <w:top w:val="nil"/>
              <w:left w:val="nil"/>
              <w:bottom w:val="single" w:sz="4" w:space="0" w:color="auto"/>
              <w:right w:val="single" w:sz="4" w:space="0" w:color="auto"/>
            </w:tcBorders>
            <w:shd w:val="clear" w:color="auto" w:fill="auto"/>
            <w:noWrap/>
            <w:vAlign w:val="bottom"/>
            <w:hideMark/>
          </w:tcPr>
          <w:p w14:paraId="0F927B9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38</w:t>
            </w:r>
          </w:p>
        </w:tc>
        <w:tc>
          <w:tcPr>
            <w:tcW w:w="0" w:type="auto"/>
            <w:tcBorders>
              <w:top w:val="nil"/>
              <w:left w:val="nil"/>
              <w:bottom w:val="single" w:sz="4" w:space="0" w:color="auto"/>
              <w:right w:val="single" w:sz="4" w:space="0" w:color="auto"/>
            </w:tcBorders>
            <w:shd w:val="clear" w:color="auto" w:fill="auto"/>
            <w:noWrap/>
            <w:vAlign w:val="bottom"/>
            <w:hideMark/>
          </w:tcPr>
          <w:p w14:paraId="019C976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68.6</w:t>
            </w:r>
          </w:p>
        </w:tc>
        <w:tc>
          <w:tcPr>
            <w:tcW w:w="0" w:type="auto"/>
            <w:tcBorders>
              <w:top w:val="nil"/>
              <w:left w:val="nil"/>
              <w:bottom w:val="single" w:sz="4" w:space="0" w:color="auto"/>
              <w:right w:val="single" w:sz="4" w:space="0" w:color="auto"/>
            </w:tcBorders>
            <w:shd w:val="clear" w:color="auto" w:fill="auto"/>
            <w:noWrap/>
            <w:vAlign w:val="bottom"/>
            <w:hideMark/>
          </w:tcPr>
          <w:p w14:paraId="6F68A600"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w:t>
            </w:r>
          </w:p>
        </w:tc>
        <w:tc>
          <w:tcPr>
            <w:tcW w:w="0" w:type="auto"/>
            <w:tcBorders>
              <w:top w:val="nil"/>
              <w:left w:val="nil"/>
              <w:bottom w:val="single" w:sz="4" w:space="0" w:color="auto"/>
              <w:right w:val="single" w:sz="4" w:space="0" w:color="auto"/>
            </w:tcBorders>
            <w:shd w:val="clear" w:color="auto" w:fill="auto"/>
            <w:noWrap/>
            <w:vAlign w:val="bottom"/>
            <w:hideMark/>
          </w:tcPr>
          <w:p w14:paraId="1CB5439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12.8%</w:t>
            </w:r>
          </w:p>
        </w:tc>
        <w:tc>
          <w:tcPr>
            <w:tcW w:w="0" w:type="auto"/>
            <w:tcBorders>
              <w:top w:val="nil"/>
              <w:left w:val="nil"/>
              <w:bottom w:val="nil"/>
              <w:right w:val="nil"/>
            </w:tcBorders>
            <w:shd w:val="clear" w:color="auto" w:fill="auto"/>
            <w:noWrap/>
            <w:vAlign w:val="bottom"/>
            <w:hideMark/>
          </w:tcPr>
          <w:p w14:paraId="70EDD08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FE94321"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FA030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1552EC0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42</w:t>
            </w:r>
          </w:p>
        </w:tc>
        <w:tc>
          <w:tcPr>
            <w:tcW w:w="0" w:type="auto"/>
            <w:tcBorders>
              <w:top w:val="nil"/>
              <w:left w:val="nil"/>
              <w:bottom w:val="single" w:sz="4" w:space="0" w:color="auto"/>
              <w:right w:val="single" w:sz="4" w:space="0" w:color="auto"/>
            </w:tcBorders>
            <w:shd w:val="clear" w:color="auto" w:fill="auto"/>
            <w:noWrap/>
            <w:vAlign w:val="bottom"/>
            <w:hideMark/>
          </w:tcPr>
          <w:p w14:paraId="293488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41</w:t>
            </w:r>
          </w:p>
        </w:tc>
        <w:tc>
          <w:tcPr>
            <w:tcW w:w="0" w:type="auto"/>
            <w:tcBorders>
              <w:top w:val="nil"/>
              <w:left w:val="nil"/>
              <w:bottom w:val="single" w:sz="4" w:space="0" w:color="auto"/>
              <w:right w:val="single" w:sz="4" w:space="0" w:color="auto"/>
            </w:tcBorders>
            <w:shd w:val="clear" w:color="auto" w:fill="auto"/>
            <w:noWrap/>
            <w:vAlign w:val="bottom"/>
            <w:hideMark/>
          </w:tcPr>
          <w:p w14:paraId="5F5CE22F"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74.0</w:t>
            </w:r>
          </w:p>
        </w:tc>
        <w:tc>
          <w:tcPr>
            <w:tcW w:w="0" w:type="auto"/>
            <w:tcBorders>
              <w:top w:val="nil"/>
              <w:left w:val="nil"/>
              <w:bottom w:val="single" w:sz="4" w:space="0" w:color="auto"/>
              <w:right w:val="single" w:sz="4" w:space="0" w:color="auto"/>
            </w:tcBorders>
            <w:shd w:val="clear" w:color="auto" w:fill="auto"/>
            <w:noWrap/>
            <w:vAlign w:val="bottom"/>
            <w:hideMark/>
          </w:tcPr>
          <w:p w14:paraId="095E0F7A"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3.2</w:t>
            </w:r>
          </w:p>
        </w:tc>
        <w:tc>
          <w:tcPr>
            <w:tcW w:w="0" w:type="auto"/>
            <w:tcBorders>
              <w:top w:val="nil"/>
              <w:left w:val="nil"/>
              <w:bottom w:val="single" w:sz="4" w:space="0" w:color="auto"/>
              <w:right w:val="single" w:sz="4" w:space="0" w:color="auto"/>
            </w:tcBorders>
            <w:shd w:val="clear" w:color="auto" w:fill="auto"/>
            <w:noWrap/>
            <w:vAlign w:val="bottom"/>
            <w:hideMark/>
          </w:tcPr>
          <w:p w14:paraId="78846C1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nil"/>
              <w:right w:val="nil"/>
            </w:tcBorders>
            <w:shd w:val="clear" w:color="auto" w:fill="auto"/>
            <w:noWrap/>
            <w:vAlign w:val="bottom"/>
            <w:hideMark/>
          </w:tcPr>
          <w:p w14:paraId="0B33DE71"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4AC1A7E2"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C13E08"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1A7561B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24338FA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21</w:t>
            </w:r>
          </w:p>
        </w:tc>
        <w:tc>
          <w:tcPr>
            <w:tcW w:w="0" w:type="auto"/>
            <w:tcBorders>
              <w:top w:val="nil"/>
              <w:left w:val="nil"/>
              <w:bottom w:val="single" w:sz="4" w:space="0" w:color="auto"/>
              <w:right w:val="single" w:sz="4" w:space="0" w:color="auto"/>
            </w:tcBorders>
            <w:shd w:val="clear" w:color="auto" w:fill="auto"/>
            <w:noWrap/>
            <w:vAlign w:val="bottom"/>
            <w:hideMark/>
          </w:tcPr>
          <w:p w14:paraId="691A435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74.4</w:t>
            </w:r>
          </w:p>
        </w:tc>
        <w:tc>
          <w:tcPr>
            <w:tcW w:w="0" w:type="auto"/>
            <w:tcBorders>
              <w:top w:val="nil"/>
              <w:left w:val="nil"/>
              <w:bottom w:val="single" w:sz="4" w:space="0" w:color="auto"/>
              <w:right w:val="single" w:sz="4" w:space="0" w:color="auto"/>
            </w:tcBorders>
            <w:shd w:val="clear" w:color="auto" w:fill="auto"/>
            <w:noWrap/>
            <w:vAlign w:val="bottom"/>
            <w:hideMark/>
          </w:tcPr>
          <w:p w14:paraId="2F966CB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4.3</w:t>
            </w:r>
          </w:p>
        </w:tc>
        <w:tc>
          <w:tcPr>
            <w:tcW w:w="0" w:type="auto"/>
            <w:tcBorders>
              <w:top w:val="nil"/>
              <w:left w:val="nil"/>
              <w:bottom w:val="single" w:sz="4" w:space="0" w:color="auto"/>
              <w:right w:val="single" w:sz="4" w:space="0" w:color="auto"/>
            </w:tcBorders>
            <w:shd w:val="clear" w:color="auto" w:fill="auto"/>
            <w:noWrap/>
            <w:vAlign w:val="bottom"/>
            <w:hideMark/>
          </w:tcPr>
          <w:p w14:paraId="38D5C24F"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nil"/>
              <w:right w:val="nil"/>
            </w:tcBorders>
            <w:shd w:val="clear" w:color="auto" w:fill="auto"/>
            <w:noWrap/>
            <w:vAlign w:val="bottom"/>
            <w:hideMark/>
          </w:tcPr>
          <w:p w14:paraId="7B8C270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58D672E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52647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2DE406A3"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44</w:t>
            </w:r>
          </w:p>
        </w:tc>
        <w:tc>
          <w:tcPr>
            <w:tcW w:w="0" w:type="auto"/>
            <w:tcBorders>
              <w:top w:val="nil"/>
              <w:left w:val="nil"/>
              <w:bottom w:val="single" w:sz="4" w:space="0" w:color="auto"/>
              <w:right w:val="single" w:sz="4" w:space="0" w:color="auto"/>
            </w:tcBorders>
            <w:shd w:val="clear" w:color="auto" w:fill="auto"/>
            <w:noWrap/>
            <w:vAlign w:val="bottom"/>
            <w:hideMark/>
          </w:tcPr>
          <w:p w14:paraId="1FDF6EE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103</w:t>
            </w:r>
          </w:p>
        </w:tc>
        <w:tc>
          <w:tcPr>
            <w:tcW w:w="0" w:type="auto"/>
            <w:tcBorders>
              <w:top w:val="nil"/>
              <w:left w:val="nil"/>
              <w:bottom w:val="single" w:sz="4" w:space="0" w:color="auto"/>
              <w:right w:val="single" w:sz="4" w:space="0" w:color="auto"/>
            </w:tcBorders>
            <w:shd w:val="clear" w:color="auto" w:fill="auto"/>
            <w:noWrap/>
            <w:vAlign w:val="bottom"/>
            <w:hideMark/>
          </w:tcPr>
          <w:p w14:paraId="59AECD5D"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75.0</w:t>
            </w:r>
          </w:p>
        </w:tc>
        <w:tc>
          <w:tcPr>
            <w:tcW w:w="0" w:type="auto"/>
            <w:tcBorders>
              <w:top w:val="nil"/>
              <w:left w:val="nil"/>
              <w:bottom w:val="single" w:sz="4" w:space="0" w:color="auto"/>
              <w:right w:val="single" w:sz="4" w:space="0" w:color="auto"/>
            </w:tcBorders>
            <w:shd w:val="clear" w:color="auto" w:fill="auto"/>
            <w:noWrap/>
            <w:vAlign w:val="bottom"/>
            <w:hideMark/>
          </w:tcPr>
          <w:p w14:paraId="22095821"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5B86C0A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5B9AB31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6421E7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03863A"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40412547"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45</w:t>
            </w:r>
          </w:p>
        </w:tc>
        <w:tc>
          <w:tcPr>
            <w:tcW w:w="0" w:type="auto"/>
            <w:tcBorders>
              <w:top w:val="nil"/>
              <w:left w:val="nil"/>
              <w:bottom w:val="single" w:sz="4" w:space="0" w:color="auto"/>
              <w:right w:val="single" w:sz="4" w:space="0" w:color="auto"/>
            </w:tcBorders>
            <w:shd w:val="clear" w:color="auto" w:fill="auto"/>
            <w:noWrap/>
            <w:vAlign w:val="bottom"/>
            <w:hideMark/>
          </w:tcPr>
          <w:p w14:paraId="1E3FF63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110</w:t>
            </w:r>
          </w:p>
        </w:tc>
        <w:tc>
          <w:tcPr>
            <w:tcW w:w="0" w:type="auto"/>
            <w:tcBorders>
              <w:top w:val="nil"/>
              <w:left w:val="nil"/>
              <w:bottom w:val="single" w:sz="4" w:space="0" w:color="auto"/>
              <w:right w:val="single" w:sz="4" w:space="0" w:color="auto"/>
            </w:tcBorders>
            <w:shd w:val="clear" w:color="auto" w:fill="auto"/>
            <w:noWrap/>
            <w:vAlign w:val="bottom"/>
            <w:hideMark/>
          </w:tcPr>
          <w:p w14:paraId="16D4E177"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78.8</w:t>
            </w:r>
          </w:p>
        </w:tc>
        <w:tc>
          <w:tcPr>
            <w:tcW w:w="0" w:type="auto"/>
            <w:tcBorders>
              <w:top w:val="nil"/>
              <w:left w:val="nil"/>
              <w:bottom w:val="single" w:sz="4" w:space="0" w:color="auto"/>
              <w:right w:val="single" w:sz="4" w:space="0" w:color="auto"/>
            </w:tcBorders>
            <w:shd w:val="clear" w:color="auto" w:fill="auto"/>
            <w:noWrap/>
            <w:vAlign w:val="bottom"/>
            <w:hideMark/>
          </w:tcPr>
          <w:p w14:paraId="7FDA4B0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6.7</w:t>
            </w:r>
          </w:p>
        </w:tc>
        <w:tc>
          <w:tcPr>
            <w:tcW w:w="0" w:type="auto"/>
            <w:tcBorders>
              <w:top w:val="nil"/>
              <w:left w:val="nil"/>
              <w:bottom w:val="single" w:sz="4" w:space="0" w:color="auto"/>
              <w:right w:val="single" w:sz="4" w:space="0" w:color="auto"/>
            </w:tcBorders>
            <w:shd w:val="clear" w:color="auto" w:fill="auto"/>
            <w:noWrap/>
            <w:vAlign w:val="bottom"/>
            <w:hideMark/>
          </w:tcPr>
          <w:p w14:paraId="747D193E"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8.5%</w:t>
            </w:r>
          </w:p>
        </w:tc>
        <w:tc>
          <w:tcPr>
            <w:tcW w:w="0" w:type="auto"/>
            <w:tcBorders>
              <w:top w:val="nil"/>
              <w:left w:val="nil"/>
              <w:bottom w:val="nil"/>
              <w:right w:val="nil"/>
            </w:tcBorders>
            <w:shd w:val="clear" w:color="auto" w:fill="auto"/>
            <w:noWrap/>
            <w:vAlign w:val="bottom"/>
            <w:hideMark/>
          </w:tcPr>
          <w:p w14:paraId="7E3E474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676DB23B"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980F81"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619791E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46</w:t>
            </w:r>
          </w:p>
        </w:tc>
        <w:tc>
          <w:tcPr>
            <w:tcW w:w="0" w:type="auto"/>
            <w:tcBorders>
              <w:top w:val="nil"/>
              <w:left w:val="nil"/>
              <w:bottom w:val="single" w:sz="4" w:space="0" w:color="auto"/>
              <w:right w:val="single" w:sz="4" w:space="0" w:color="auto"/>
            </w:tcBorders>
            <w:shd w:val="clear" w:color="auto" w:fill="auto"/>
            <w:noWrap/>
            <w:vAlign w:val="bottom"/>
            <w:hideMark/>
          </w:tcPr>
          <w:p w14:paraId="0EC4C35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113</w:t>
            </w:r>
          </w:p>
        </w:tc>
        <w:tc>
          <w:tcPr>
            <w:tcW w:w="0" w:type="auto"/>
            <w:tcBorders>
              <w:top w:val="nil"/>
              <w:left w:val="nil"/>
              <w:bottom w:val="single" w:sz="4" w:space="0" w:color="auto"/>
              <w:right w:val="single" w:sz="4" w:space="0" w:color="auto"/>
            </w:tcBorders>
            <w:shd w:val="clear" w:color="auto" w:fill="auto"/>
            <w:noWrap/>
            <w:vAlign w:val="bottom"/>
            <w:hideMark/>
          </w:tcPr>
          <w:p w14:paraId="2D87204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80.9</w:t>
            </w:r>
          </w:p>
        </w:tc>
        <w:tc>
          <w:tcPr>
            <w:tcW w:w="0" w:type="auto"/>
            <w:tcBorders>
              <w:top w:val="nil"/>
              <w:left w:val="nil"/>
              <w:bottom w:val="single" w:sz="4" w:space="0" w:color="auto"/>
              <w:right w:val="single" w:sz="4" w:space="0" w:color="auto"/>
            </w:tcBorders>
            <w:shd w:val="clear" w:color="auto" w:fill="auto"/>
            <w:noWrap/>
            <w:vAlign w:val="bottom"/>
            <w:hideMark/>
          </w:tcPr>
          <w:p w14:paraId="33EDE955"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8.0</w:t>
            </w:r>
          </w:p>
        </w:tc>
        <w:tc>
          <w:tcPr>
            <w:tcW w:w="0" w:type="auto"/>
            <w:tcBorders>
              <w:top w:val="nil"/>
              <w:left w:val="nil"/>
              <w:bottom w:val="single" w:sz="4" w:space="0" w:color="auto"/>
              <w:right w:val="single" w:sz="4" w:space="0" w:color="auto"/>
            </w:tcBorders>
            <w:shd w:val="clear" w:color="auto" w:fill="auto"/>
            <w:noWrap/>
            <w:vAlign w:val="bottom"/>
            <w:hideMark/>
          </w:tcPr>
          <w:p w14:paraId="491D3BCB"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9.9%</w:t>
            </w:r>
          </w:p>
        </w:tc>
        <w:tc>
          <w:tcPr>
            <w:tcW w:w="0" w:type="auto"/>
            <w:tcBorders>
              <w:top w:val="nil"/>
              <w:left w:val="nil"/>
              <w:bottom w:val="nil"/>
              <w:right w:val="nil"/>
            </w:tcBorders>
            <w:shd w:val="clear" w:color="auto" w:fill="auto"/>
            <w:noWrap/>
            <w:vAlign w:val="bottom"/>
            <w:hideMark/>
          </w:tcPr>
          <w:p w14:paraId="018BB364"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1590E4DA"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5B7665"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2DD9FAC0"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57</w:t>
            </w:r>
          </w:p>
        </w:tc>
        <w:tc>
          <w:tcPr>
            <w:tcW w:w="0" w:type="auto"/>
            <w:tcBorders>
              <w:top w:val="nil"/>
              <w:left w:val="nil"/>
              <w:bottom w:val="single" w:sz="4" w:space="0" w:color="auto"/>
              <w:right w:val="single" w:sz="4" w:space="0" w:color="auto"/>
            </w:tcBorders>
            <w:shd w:val="clear" w:color="auto" w:fill="auto"/>
            <w:noWrap/>
            <w:vAlign w:val="bottom"/>
            <w:hideMark/>
          </w:tcPr>
          <w:p w14:paraId="1E756D8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24</w:t>
            </w:r>
          </w:p>
        </w:tc>
        <w:tc>
          <w:tcPr>
            <w:tcW w:w="0" w:type="auto"/>
            <w:tcBorders>
              <w:top w:val="nil"/>
              <w:left w:val="nil"/>
              <w:bottom w:val="single" w:sz="4" w:space="0" w:color="auto"/>
              <w:right w:val="single" w:sz="4" w:space="0" w:color="auto"/>
            </w:tcBorders>
            <w:shd w:val="clear" w:color="auto" w:fill="auto"/>
            <w:noWrap/>
            <w:vAlign w:val="bottom"/>
            <w:hideMark/>
          </w:tcPr>
          <w:p w14:paraId="19F84683"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83.8</w:t>
            </w:r>
          </w:p>
        </w:tc>
        <w:tc>
          <w:tcPr>
            <w:tcW w:w="0" w:type="auto"/>
            <w:tcBorders>
              <w:top w:val="nil"/>
              <w:left w:val="nil"/>
              <w:bottom w:val="single" w:sz="4" w:space="0" w:color="auto"/>
              <w:right w:val="single" w:sz="4" w:space="0" w:color="auto"/>
            </w:tcBorders>
            <w:shd w:val="clear" w:color="auto" w:fill="auto"/>
            <w:noWrap/>
            <w:vAlign w:val="bottom"/>
            <w:hideMark/>
          </w:tcPr>
          <w:p w14:paraId="64B5E156"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7.4</w:t>
            </w:r>
          </w:p>
        </w:tc>
        <w:tc>
          <w:tcPr>
            <w:tcW w:w="0" w:type="auto"/>
            <w:tcBorders>
              <w:top w:val="nil"/>
              <w:left w:val="nil"/>
              <w:bottom w:val="single" w:sz="4" w:space="0" w:color="auto"/>
              <w:right w:val="single" w:sz="4" w:space="0" w:color="auto"/>
            </w:tcBorders>
            <w:shd w:val="clear" w:color="auto" w:fill="auto"/>
            <w:noWrap/>
            <w:vAlign w:val="bottom"/>
            <w:hideMark/>
          </w:tcPr>
          <w:p w14:paraId="3092809A"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nil"/>
              <w:right w:val="nil"/>
            </w:tcBorders>
            <w:shd w:val="clear" w:color="auto" w:fill="auto"/>
            <w:noWrap/>
            <w:vAlign w:val="bottom"/>
            <w:hideMark/>
          </w:tcPr>
          <w:p w14:paraId="7F5C5E0C"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r w:rsidR="001031F0" w:rsidRPr="00CA2A25" w14:paraId="355111CC" w14:textId="77777777" w:rsidTr="00CA2A25">
        <w:trPr>
          <w:trHeight w:hRule="exact" w:val="23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A847A6" w14:textId="77777777" w:rsidR="001031F0" w:rsidRPr="00CA2A25" w:rsidRDefault="001031F0" w:rsidP="001031F0">
            <w:pPr>
              <w:spacing w:before="0" w:after="0" w:line="240" w:lineRule="auto"/>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WCVI</w:t>
            </w:r>
          </w:p>
        </w:tc>
        <w:tc>
          <w:tcPr>
            <w:tcW w:w="0" w:type="auto"/>
            <w:tcBorders>
              <w:top w:val="nil"/>
              <w:left w:val="nil"/>
              <w:bottom w:val="single" w:sz="4" w:space="0" w:color="auto"/>
              <w:right w:val="single" w:sz="4" w:space="0" w:color="auto"/>
            </w:tcBorders>
            <w:shd w:val="clear" w:color="auto" w:fill="auto"/>
            <w:noWrap/>
            <w:vAlign w:val="bottom"/>
            <w:hideMark/>
          </w:tcPr>
          <w:p w14:paraId="3CD19DF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58</w:t>
            </w:r>
          </w:p>
        </w:tc>
        <w:tc>
          <w:tcPr>
            <w:tcW w:w="0" w:type="auto"/>
            <w:tcBorders>
              <w:top w:val="nil"/>
              <w:left w:val="nil"/>
              <w:bottom w:val="single" w:sz="4" w:space="0" w:color="auto"/>
              <w:right w:val="single" w:sz="4" w:space="0" w:color="auto"/>
            </w:tcBorders>
            <w:shd w:val="clear" w:color="auto" w:fill="auto"/>
            <w:noWrap/>
            <w:vAlign w:val="bottom"/>
            <w:hideMark/>
          </w:tcPr>
          <w:p w14:paraId="50A52375"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20</w:t>
            </w:r>
          </w:p>
        </w:tc>
        <w:tc>
          <w:tcPr>
            <w:tcW w:w="0" w:type="auto"/>
            <w:tcBorders>
              <w:top w:val="nil"/>
              <w:left w:val="nil"/>
              <w:bottom w:val="single" w:sz="4" w:space="0" w:color="auto"/>
              <w:right w:val="single" w:sz="4" w:space="0" w:color="auto"/>
            </w:tcBorders>
            <w:shd w:val="clear" w:color="auto" w:fill="auto"/>
            <w:noWrap/>
            <w:vAlign w:val="bottom"/>
            <w:hideMark/>
          </w:tcPr>
          <w:p w14:paraId="6A4E1179"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88.0</w:t>
            </w:r>
          </w:p>
        </w:tc>
        <w:tc>
          <w:tcPr>
            <w:tcW w:w="0" w:type="auto"/>
            <w:tcBorders>
              <w:top w:val="nil"/>
              <w:left w:val="nil"/>
              <w:bottom w:val="single" w:sz="4" w:space="0" w:color="auto"/>
              <w:right w:val="single" w:sz="4" w:space="0" w:color="auto"/>
            </w:tcBorders>
            <w:shd w:val="clear" w:color="auto" w:fill="auto"/>
            <w:noWrap/>
            <w:vAlign w:val="bottom"/>
            <w:hideMark/>
          </w:tcPr>
          <w:p w14:paraId="50014438" w14:textId="77777777" w:rsidR="001031F0" w:rsidRPr="00CA2A25" w:rsidRDefault="001031F0" w:rsidP="001031F0">
            <w:pPr>
              <w:spacing w:before="0" w:after="0" w:line="240" w:lineRule="auto"/>
              <w:jc w:val="center"/>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8.9</w:t>
            </w:r>
          </w:p>
        </w:tc>
        <w:tc>
          <w:tcPr>
            <w:tcW w:w="0" w:type="auto"/>
            <w:tcBorders>
              <w:top w:val="nil"/>
              <w:left w:val="nil"/>
              <w:bottom w:val="single" w:sz="4" w:space="0" w:color="auto"/>
              <w:right w:val="single" w:sz="4" w:space="0" w:color="auto"/>
            </w:tcBorders>
            <w:shd w:val="clear" w:color="auto" w:fill="auto"/>
            <w:noWrap/>
            <w:vAlign w:val="bottom"/>
            <w:hideMark/>
          </w:tcPr>
          <w:p w14:paraId="5BA2FC72"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r w:rsidRPr="00CA2A25">
              <w:rPr>
                <w:rFonts w:ascii="Calibri" w:eastAsia="Times New Roman" w:hAnsi="Calibri" w:cs="Times New Roman"/>
                <w:color w:val="000000"/>
                <w:sz w:val="16"/>
                <w:szCs w:val="22"/>
              </w:rPr>
              <w:t>10.1%</w:t>
            </w:r>
          </w:p>
        </w:tc>
        <w:tc>
          <w:tcPr>
            <w:tcW w:w="0" w:type="auto"/>
            <w:tcBorders>
              <w:top w:val="nil"/>
              <w:left w:val="nil"/>
              <w:bottom w:val="nil"/>
              <w:right w:val="nil"/>
            </w:tcBorders>
            <w:shd w:val="clear" w:color="auto" w:fill="auto"/>
            <w:noWrap/>
            <w:vAlign w:val="bottom"/>
            <w:hideMark/>
          </w:tcPr>
          <w:p w14:paraId="16BB9508" w14:textId="77777777" w:rsidR="001031F0" w:rsidRPr="00CA2A25" w:rsidRDefault="001031F0" w:rsidP="001031F0">
            <w:pPr>
              <w:spacing w:before="0" w:after="0" w:line="240" w:lineRule="auto"/>
              <w:jc w:val="right"/>
              <w:rPr>
                <w:rFonts w:ascii="Calibri" w:eastAsia="Times New Roman" w:hAnsi="Calibri" w:cs="Times New Roman"/>
                <w:color w:val="000000"/>
                <w:sz w:val="16"/>
                <w:szCs w:val="22"/>
              </w:rPr>
            </w:pPr>
          </w:p>
        </w:tc>
      </w:tr>
    </w:tbl>
    <w:p w14:paraId="02249A4D" w14:textId="77777777" w:rsidR="00CA2A25" w:rsidRDefault="00CA2A25" w:rsidP="00FC34EA"/>
    <w:p w14:paraId="5140319F" w14:textId="77777777" w:rsidR="00CA2A25" w:rsidRDefault="00CA2A25" w:rsidP="00CA2A25">
      <w:r>
        <w:br w:type="page"/>
      </w:r>
    </w:p>
    <w:p w14:paraId="26BC7CB4" w14:textId="77777777" w:rsidR="00512047" w:rsidRDefault="00512047" w:rsidP="00512047">
      <w:pPr>
        <w:pStyle w:val="Heading1"/>
      </w:pPr>
      <w:r>
        <w:lastRenderedPageBreak/>
        <w:t>Appendix B. WINBUGS CODE FOR FITTING GROWTH FUNCTIONS</w:t>
      </w:r>
    </w:p>
    <w:p w14:paraId="2808CB00" w14:textId="77777777" w:rsidR="00512047" w:rsidRDefault="00512047" w:rsidP="00CA2A25">
      <w:pPr>
        <w:autoSpaceDE w:val="0"/>
        <w:autoSpaceDN w:val="0"/>
        <w:adjustRightInd w:val="0"/>
        <w:spacing w:before="0" w:after="0" w:line="240" w:lineRule="auto"/>
        <w:rPr>
          <w:rFonts w:ascii="Calibri" w:hAnsi="Calibri" w:cs="Calibri"/>
          <w:sz w:val="18"/>
          <w:szCs w:val="24"/>
        </w:rPr>
      </w:pPr>
    </w:p>
    <w:p w14:paraId="74608F0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proofErr w:type="spellStart"/>
      <w:r w:rsidRPr="002468A6">
        <w:rPr>
          <w:rFonts w:ascii="Calibri" w:hAnsi="Calibri" w:cs="Calibri"/>
          <w:sz w:val="18"/>
          <w:szCs w:val="24"/>
        </w:rPr>
        <w:t>WinBUGS</w:t>
      </w:r>
      <w:proofErr w:type="spellEnd"/>
      <w:r w:rsidRPr="002468A6">
        <w:rPr>
          <w:rFonts w:ascii="Calibri" w:hAnsi="Calibri" w:cs="Calibri"/>
          <w:sz w:val="18"/>
          <w:szCs w:val="24"/>
        </w:rPr>
        <w:t xml:space="preserve"> code for VB Growth </w:t>
      </w:r>
      <w:proofErr w:type="spellStart"/>
      <w:proofErr w:type="gramStart"/>
      <w:r w:rsidRPr="002468A6">
        <w:rPr>
          <w:rFonts w:ascii="Calibri" w:hAnsi="Calibri" w:cs="Calibri"/>
          <w:sz w:val="18"/>
          <w:szCs w:val="24"/>
        </w:rPr>
        <w:t>fxn</w:t>
      </w:r>
      <w:proofErr w:type="spellEnd"/>
      <w:r w:rsidRPr="002468A6">
        <w:rPr>
          <w:rFonts w:ascii="Calibri" w:hAnsi="Calibri" w:cs="Calibri"/>
          <w:sz w:val="18"/>
          <w:szCs w:val="24"/>
        </w:rPr>
        <w:t xml:space="preserve">  #</w:t>
      </w:r>
      <w:proofErr w:type="gramEnd"/>
      <w:r w:rsidRPr="002468A6">
        <w:rPr>
          <w:rFonts w:ascii="Calibri" w:hAnsi="Calibri" w:cs="Calibri"/>
          <w:sz w:val="18"/>
          <w:szCs w:val="24"/>
        </w:rPr>
        <w:t>####</w:t>
      </w:r>
    </w:p>
    <w:p w14:paraId="375BB2B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Specs for FRAM VBGF parameter estimation: </w:t>
      </w:r>
    </w:p>
    <w:p w14:paraId="53E4191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N = 3 chains, thinned to 1 in 50</w:t>
      </w:r>
    </w:p>
    <w:p w14:paraId="70A3051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N = 31k total </w:t>
      </w:r>
      <w:proofErr w:type="spellStart"/>
      <w:r w:rsidRPr="002468A6">
        <w:rPr>
          <w:rFonts w:ascii="Calibri" w:hAnsi="Calibri" w:cs="Calibri"/>
          <w:sz w:val="18"/>
          <w:szCs w:val="24"/>
        </w:rPr>
        <w:t>interations</w:t>
      </w:r>
      <w:proofErr w:type="spellEnd"/>
      <w:r w:rsidRPr="002468A6">
        <w:rPr>
          <w:rFonts w:ascii="Calibri" w:hAnsi="Calibri" w:cs="Calibri"/>
          <w:sz w:val="18"/>
          <w:szCs w:val="24"/>
        </w:rPr>
        <w:t xml:space="preserve"> (1k initial, 30k thereafter, summarize 5001+)</w:t>
      </w:r>
    </w:p>
    <w:p w14:paraId="3907CBC7"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roofErr w:type="gramStart"/>
      <w:r w:rsidRPr="002468A6">
        <w:rPr>
          <w:rFonts w:ascii="Calibri" w:hAnsi="Calibri" w:cs="Calibri"/>
          <w:sz w:val="18"/>
          <w:szCs w:val="24"/>
        </w:rPr>
        <w:t>model</w:t>
      </w:r>
      <w:proofErr w:type="gramEnd"/>
      <w:r w:rsidRPr="002468A6">
        <w:rPr>
          <w:rFonts w:ascii="Calibri" w:hAnsi="Calibri" w:cs="Calibri"/>
          <w:sz w:val="18"/>
          <w:szCs w:val="24"/>
        </w:rPr>
        <w:t xml:space="preserve"> </w:t>
      </w:r>
    </w:p>
    <w:p w14:paraId="7B216B9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p>
    <w:p w14:paraId="4C29083F"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priors</w:t>
      </w:r>
      <w:proofErr w:type="gramEnd"/>
    </w:p>
    <w:p w14:paraId="5D2E3FE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mu.a0~</w:t>
      </w:r>
      <w:proofErr w:type="gramStart"/>
      <w:r w:rsidRPr="002468A6">
        <w:rPr>
          <w:rFonts w:ascii="Calibri" w:hAnsi="Calibri" w:cs="Calibri"/>
          <w:sz w:val="18"/>
          <w:szCs w:val="24"/>
        </w:rPr>
        <w:t>dnorm(</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a0</w:t>
      </w:r>
    </w:p>
    <w:p w14:paraId="5256C47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mu.Linf~</w:t>
      </w:r>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w:t>
      </w:r>
      <w:proofErr w:type="spellStart"/>
      <w:r w:rsidRPr="002468A6">
        <w:rPr>
          <w:rFonts w:ascii="Calibri" w:hAnsi="Calibri" w:cs="Calibri"/>
          <w:sz w:val="18"/>
          <w:szCs w:val="24"/>
        </w:rPr>
        <w:t>Linf</w:t>
      </w:r>
      <w:proofErr w:type="spellEnd"/>
    </w:p>
    <w:p w14:paraId="65BC7FA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mu.k~</w:t>
      </w:r>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0.001) # Mean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k</w:t>
      </w:r>
    </w:p>
    <w:p w14:paraId="0B7AACEC"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sigma.a0~</w:t>
      </w:r>
      <w:proofErr w:type="gramStart"/>
      <w:r w:rsidRPr="002468A6">
        <w:rPr>
          <w:rFonts w:ascii="Calibri" w:hAnsi="Calibri" w:cs="Calibri"/>
          <w:sz w:val="18"/>
          <w:szCs w:val="24"/>
        </w:rPr>
        <w:t>dunif(</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a0</w:t>
      </w:r>
    </w:p>
    <w:p w14:paraId="7C489F7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sigma.Linf~</w:t>
      </w:r>
      <w:proofErr w:type="gramStart"/>
      <w:r w:rsidRPr="002468A6">
        <w:rPr>
          <w:rFonts w:ascii="Calibri" w:hAnsi="Calibri" w:cs="Calibri"/>
          <w:sz w:val="18"/>
          <w:szCs w:val="24"/>
        </w:rPr>
        <w:t>dunif</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w:t>
      </w:r>
      <w:proofErr w:type="spellStart"/>
      <w:r w:rsidRPr="002468A6">
        <w:rPr>
          <w:rFonts w:ascii="Calibri" w:hAnsi="Calibri" w:cs="Calibri"/>
          <w:sz w:val="18"/>
          <w:szCs w:val="24"/>
        </w:rPr>
        <w:t>Linf</w:t>
      </w:r>
      <w:proofErr w:type="spellEnd"/>
    </w:p>
    <w:p w14:paraId="091B82B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sigma.k~</w:t>
      </w:r>
      <w:proofErr w:type="gramStart"/>
      <w:r w:rsidRPr="002468A6">
        <w:rPr>
          <w:rFonts w:ascii="Calibri" w:hAnsi="Calibri" w:cs="Calibri"/>
          <w:sz w:val="18"/>
          <w:szCs w:val="24"/>
        </w:rPr>
        <w:t>dunif</w:t>
      </w:r>
      <w:proofErr w:type="spellEnd"/>
      <w:r w:rsidRPr="002468A6">
        <w:rPr>
          <w:rFonts w:ascii="Calibri" w:hAnsi="Calibri" w:cs="Calibri"/>
          <w:sz w:val="18"/>
          <w:szCs w:val="24"/>
        </w:rPr>
        <w:t>(</w:t>
      </w:r>
      <w:proofErr w:type="gramEnd"/>
      <w:r w:rsidRPr="002468A6">
        <w:rPr>
          <w:rFonts w:ascii="Calibri" w:hAnsi="Calibri" w:cs="Calibri"/>
          <w:sz w:val="18"/>
          <w:szCs w:val="24"/>
        </w:rPr>
        <w:t xml:space="preserve">0, 10000) # SD </w:t>
      </w:r>
      <w:proofErr w:type="spellStart"/>
      <w:r w:rsidRPr="002468A6">
        <w:rPr>
          <w:rFonts w:ascii="Calibri" w:hAnsi="Calibri" w:cs="Calibri"/>
          <w:sz w:val="18"/>
          <w:szCs w:val="24"/>
        </w:rPr>
        <w:t>hyperparameter</w:t>
      </w:r>
      <w:proofErr w:type="spellEnd"/>
      <w:r w:rsidRPr="002468A6">
        <w:rPr>
          <w:rFonts w:ascii="Calibri" w:hAnsi="Calibri" w:cs="Calibri"/>
          <w:sz w:val="18"/>
          <w:szCs w:val="24"/>
        </w:rPr>
        <w:t xml:space="preserve"> for k</w:t>
      </w:r>
    </w:p>
    <w:p w14:paraId="7F7337BE"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proofErr w:type="gramStart"/>
      <w:r w:rsidRPr="002468A6">
        <w:rPr>
          <w:rFonts w:ascii="Calibri" w:hAnsi="Calibri" w:cs="Calibri"/>
          <w:sz w:val="18"/>
          <w:szCs w:val="24"/>
        </w:rPr>
        <w:t>sigma~</w:t>
      </w:r>
      <w:proofErr w:type="gramEnd"/>
      <w:r w:rsidRPr="002468A6">
        <w:rPr>
          <w:rFonts w:ascii="Calibri" w:hAnsi="Calibri" w:cs="Calibri"/>
          <w:sz w:val="18"/>
          <w:szCs w:val="24"/>
        </w:rPr>
        <w:t>dunif</w:t>
      </w:r>
      <w:proofErr w:type="spellEnd"/>
      <w:r w:rsidRPr="002468A6">
        <w:rPr>
          <w:rFonts w:ascii="Calibri" w:hAnsi="Calibri" w:cs="Calibri"/>
          <w:sz w:val="18"/>
          <w:szCs w:val="24"/>
        </w:rPr>
        <w:t>(0, 10000) # Residual standard deviation</w:t>
      </w:r>
    </w:p>
    <w:p w14:paraId="022E5EE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tau.a0 &lt;- 1</w:t>
      </w:r>
      <w:proofErr w:type="gramStart"/>
      <w:r w:rsidRPr="002468A6">
        <w:rPr>
          <w:rFonts w:ascii="Calibri" w:hAnsi="Calibri" w:cs="Calibri"/>
          <w:sz w:val="18"/>
          <w:szCs w:val="24"/>
        </w:rPr>
        <w:t>/(</w:t>
      </w:r>
      <w:proofErr w:type="gramEnd"/>
      <w:r w:rsidRPr="002468A6">
        <w:rPr>
          <w:rFonts w:ascii="Calibri" w:hAnsi="Calibri" w:cs="Calibri"/>
          <w:sz w:val="18"/>
          <w:szCs w:val="24"/>
        </w:rPr>
        <w:t>sigma.a0*sigma.a0)</w:t>
      </w:r>
    </w:p>
    <w:p w14:paraId="47FA6BC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tau.Linf</w:t>
      </w:r>
      <w:proofErr w:type="spellEnd"/>
      <w:r w:rsidRPr="002468A6">
        <w:rPr>
          <w:rFonts w:ascii="Calibri" w:hAnsi="Calibri" w:cs="Calibri"/>
          <w:sz w:val="18"/>
          <w:szCs w:val="24"/>
        </w:rPr>
        <w:t xml:space="preserve"> &lt;- 1</w:t>
      </w:r>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sigma.Linf</w:t>
      </w:r>
      <w:proofErr w:type="spellEnd"/>
      <w:r w:rsidRPr="002468A6">
        <w:rPr>
          <w:rFonts w:ascii="Calibri" w:hAnsi="Calibri" w:cs="Calibri"/>
          <w:sz w:val="18"/>
          <w:szCs w:val="24"/>
        </w:rPr>
        <w:t>*</w:t>
      </w:r>
      <w:proofErr w:type="spellStart"/>
      <w:r w:rsidRPr="002468A6">
        <w:rPr>
          <w:rFonts w:ascii="Calibri" w:hAnsi="Calibri" w:cs="Calibri"/>
          <w:sz w:val="18"/>
          <w:szCs w:val="24"/>
        </w:rPr>
        <w:t>sigma.Linf</w:t>
      </w:r>
      <w:proofErr w:type="spellEnd"/>
      <w:r w:rsidRPr="002468A6">
        <w:rPr>
          <w:rFonts w:ascii="Calibri" w:hAnsi="Calibri" w:cs="Calibri"/>
          <w:sz w:val="18"/>
          <w:szCs w:val="24"/>
        </w:rPr>
        <w:t>)</w:t>
      </w:r>
    </w:p>
    <w:p w14:paraId="6D047D51"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tau.k</w:t>
      </w:r>
      <w:proofErr w:type="spellEnd"/>
      <w:r w:rsidRPr="002468A6">
        <w:rPr>
          <w:rFonts w:ascii="Calibri" w:hAnsi="Calibri" w:cs="Calibri"/>
          <w:sz w:val="18"/>
          <w:szCs w:val="24"/>
        </w:rPr>
        <w:t xml:space="preserve"> &lt;- 1</w:t>
      </w:r>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sigma.k</w:t>
      </w:r>
      <w:proofErr w:type="spellEnd"/>
      <w:r w:rsidRPr="002468A6">
        <w:rPr>
          <w:rFonts w:ascii="Calibri" w:hAnsi="Calibri" w:cs="Calibri"/>
          <w:sz w:val="18"/>
          <w:szCs w:val="24"/>
        </w:rPr>
        <w:t>*</w:t>
      </w:r>
      <w:proofErr w:type="spellStart"/>
      <w:r w:rsidRPr="002468A6">
        <w:rPr>
          <w:rFonts w:ascii="Calibri" w:hAnsi="Calibri" w:cs="Calibri"/>
          <w:sz w:val="18"/>
          <w:szCs w:val="24"/>
        </w:rPr>
        <w:t>sigma.k</w:t>
      </w:r>
      <w:proofErr w:type="spellEnd"/>
      <w:r w:rsidRPr="002468A6">
        <w:rPr>
          <w:rFonts w:ascii="Calibri" w:hAnsi="Calibri" w:cs="Calibri"/>
          <w:sz w:val="18"/>
          <w:szCs w:val="24"/>
        </w:rPr>
        <w:t>)</w:t>
      </w:r>
    </w:p>
    <w:p w14:paraId="604871B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tau</w:t>
      </w:r>
      <w:proofErr w:type="gramEnd"/>
      <w:r w:rsidRPr="002468A6">
        <w:rPr>
          <w:rFonts w:ascii="Calibri" w:hAnsi="Calibri" w:cs="Calibri"/>
          <w:sz w:val="18"/>
          <w:szCs w:val="24"/>
        </w:rPr>
        <w:t xml:space="preserve"> &lt;- 1/(sigma*sigma) # Residual precision</w:t>
      </w:r>
    </w:p>
    <w:p w14:paraId="563FDC96"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6AFE558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hierarchical</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parmeters</w:t>
      </w:r>
      <w:proofErr w:type="spellEnd"/>
    </w:p>
    <w:p w14:paraId="3A2449F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for</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in 1:P) {</w:t>
      </w:r>
    </w:p>
    <w:p w14:paraId="1D35DFBF"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Linf</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proofErr w:type="gramStart"/>
      <w:r w:rsidRPr="002468A6">
        <w:rPr>
          <w:rFonts w:ascii="Calibri" w:hAnsi="Calibri" w:cs="Calibri"/>
          <w:sz w:val="18"/>
          <w:szCs w:val="24"/>
        </w:rPr>
        <w:t>]~</w:t>
      </w:r>
      <w:proofErr w:type="spellStart"/>
      <w:proofErr w:type="gramEnd"/>
      <w:r w:rsidRPr="002468A6">
        <w:rPr>
          <w:rFonts w:ascii="Calibri" w:hAnsi="Calibri" w:cs="Calibri"/>
          <w:sz w:val="18"/>
          <w:szCs w:val="24"/>
        </w:rPr>
        <w:t>dnorm</w:t>
      </w:r>
      <w:proofErr w:type="spellEnd"/>
      <w:r w:rsidRPr="002468A6">
        <w:rPr>
          <w:rFonts w:ascii="Calibri" w:hAnsi="Calibri" w:cs="Calibri"/>
          <w:sz w:val="18"/>
          <w:szCs w:val="24"/>
        </w:rPr>
        <w:t>(</w:t>
      </w:r>
      <w:proofErr w:type="spellStart"/>
      <w:r w:rsidRPr="002468A6">
        <w:rPr>
          <w:rFonts w:ascii="Calibri" w:hAnsi="Calibri" w:cs="Calibri"/>
          <w:sz w:val="18"/>
          <w:szCs w:val="24"/>
        </w:rPr>
        <w:t>mu.Linf</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tau.Linf</w:t>
      </w:r>
      <w:proofErr w:type="spellEnd"/>
      <w:r w:rsidRPr="002468A6">
        <w:rPr>
          <w:rFonts w:ascii="Calibri" w:hAnsi="Calibri" w:cs="Calibri"/>
          <w:sz w:val="18"/>
          <w:szCs w:val="24"/>
        </w:rPr>
        <w:t xml:space="preserve">) </w:t>
      </w:r>
    </w:p>
    <w:p w14:paraId="36D56E8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k[</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dnorm</w:t>
      </w:r>
      <w:proofErr w:type="spellEnd"/>
      <w:r w:rsidRPr="002468A6">
        <w:rPr>
          <w:rFonts w:ascii="Calibri" w:hAnsi="Calibri" w:cs="Calibri"/>
          <w:sz w:val="18"/>
          <w:szCs w:val="24"/>
        </w:rPr>
        <w:t>(</w:t>
      </w:r>
      <w:proofErr w:type="spellStart"/>
      <w:r w:rsidRPr="002468A6">
        <w:rPr>
          <w:rFonts w:ascii="Calibri" w:hAnsi="Calibri" w:cs="Calibri"/>
          <w:sz w:val="18"/>
          <w:szCs w:val="24"/>
        </w:rPr>
        <w:t>mu.k</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tau.k</w:t>
      </w:r>
      <w:proofErr w:type="spellEnd"/>
      <w:r w:rsidRPr="002468A6">
        <w:rPr>
          <w:rFonts w:ascii="Calibri" w:hAnsi="Calibri" w:cs="Calibri"/>
          <w:sz w:val="18"/>
          <w:szCs w:val="24"/>
        </w:rPr>
        <w:t>)#I(0,)</w:t>
      </w:r>
    </w:p>
    <w:p w14:paraId="34FD866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a0[</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dnorm</w:t>
      </w:r>
      <w:proofErr w:type="spellEnd"/>
      <w:r w:rsidRPr="002468A6">
        <w:rPr>
          <w:rFonts w:ascii="Calibri" w:hAnsi="Calibri" w:cs="Calibri"/>
          <w:sz w:val="18"/>
          <w:szCs w:val="24"/>
        </w:rPr>
        <w:t xml:space="preserve">(mu.a0, tau.a0) </w:t>
      </w:r>
    </w:p>
    <w:p w14:paraId="7D1A366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w:t>
      </w:r>
    </w:p>
    <w:p w14:paraId="71A6A3A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20E01B9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w:t>
      </w:r>
      <w:proofErr w:type="gramStart"/>
      <w:r w:rsidRPr="002468A6">
        <w:rPr>
          <w:rFonts w:ascii="Calibri" w:hAnsi="Calibri" w:cs="Calibri"/>
          <w:sz w:val="18"/>
          <w:szCs w:val="24"/>
        </w:rPr>
        <w:t>likelihood</w:t>
      </w:r>
      <w:proofErr w:type="gramEnd"/>
    </w:p>
    <w:p w14:paraId="508F9AC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for</w:t>
      </w:r>
      <w:proofErr w:type="gramEnd"/>
      <w:r w:rsidRPr="002468A6">
        <w:rPr>
          <w:rFonts w:ascii="Calibri" w:hAnsi="Calibri" w:cs="Calibri"/>
          <w:sz w:val="18"/>
          <w:szCs w:val="24"/>
        </w:rPr>
        <w:t xml:space="preserve"> (</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in 1:N) {</w:t>
      </w:r>
    </w:p>
    <w:p w14:paraId="3031376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gramStart"/>
      <w:r w:rsidRPr="002468A6">
        <w:rPr>
          <w:rFonts w:ascii="Calibri" w:hAnsi="Calibri" w:cs="Calibri"/>
          <w:sz w:val="18"/>
          <w:szCs w:val="24"/>
        </w:rPr>
        <w:t>li[</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r w:rsidRPr="002468A6">
        <w:rPr>
          <w:rFonts w:ascii="Calibri" w:hAnsi="Calibri" w:cs="Calibri"/>
          <w:sz w:val="18"/>
          <w:szCs w:val="24"/>
        </w:rPr>
        <w:t>dnorm</w:t>
      </w:r>
      <w:proofErr w:type="spellEnd"/>
      <w:r w:rsidRPr="002468A6">
        <w:rPr>
          <w:rFonts w:ascii="Calibri" w:hAnsi="Calibri" w:cs="Calibri"/>
          <w:sz w:val="18"/>
          <w:szCs w:val="24"/>
        </w:rPr>
        <w:t>(Lai[</w:t>
      </w:r>
      <w:proofErr w:type="spellStart"/>
      <w:r w:rsidRPr="002468A6">
        <w:rPr>
          <w:rFonts w:ascii="Calibri" w:hAnsi="Calibri" w:cs="Calibri"/>
          <w:sz w:val="18"/>
          <w:szCs w:val="24"/>
        </w:rPr>
        <w:t>i</w:t>
      </w:r>
      <w:proofErr w:type="spellEnd"/>
      <w:r w:rsidRPr="002468A6">
        <w:rPr>
          <w:rFonts w:ascii="Calibri" w:hAnsi="Calibri" w:cs="Calibri"/>
          <w:sz w:val="18"/>
          <w:szCs w:val="24"/>
        </w:rPr>
        <w:t>],tau)</w:t>
      </w:r>
    </w:p>
    <w:p w14:paraId="6B27615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t>Lai[</w:t>
      </w:r>
      <w:proofErr w:type="spellStart"/>
      <w:r w:rsidRPr="002468A6">
        <w:rPr>
          <w:rFonts w:ascii="Calibri" w:hAnsi="Calibri" w:cs="Calibri"/>
          <w:sz w:val="18"/>
          <w:szCs w:val="24"/>
        </w:rPr>
        <w:t>i</w:t>
      </w:r>
      <w:proofErr w:type="spellEnd"/>
      <w:proofErr w:type="gramStart"/>
      <w:r w:rsidRPr="002468A6">
        <w:rPr>
          <w:rFonts w:ascii="Calibri" w:hAnsi="Calibri" w:cs="Calibri"/>
          <w:sz w:val="18"/>
          <w:szCs w:val="24"/>
        </w:rPr>
        <w:t>]&lt;</w:t>
      </w:r>
      <w:proofErr w:type="gramEnd"/>
      <w:r w:rsidRPr="002468A6">
        <w:rPr>
          <w:rFonts w:ascii="Calibri" w:hAnsi="Calibri" w:cs="Calibri"/>
          <w:sz w:val="18"/>
          <w:szCs w:val="24"/>
        </w:rPr>
        <w:t>-</w:t>
      </w:r>
      <w:proofErr w:type="spellStart"/>
      <w:r w:rsidRPr="002468A6">
        <w:rPr>
          <w:rFonts w:ascii="Calibri" w:hAnsi="Calibri" w:cs="Calibri"/>
          <w:sz w:val="18"/>
          <w:szCs w:val="24"/>
        </w:rPr>
        <w:t>Linf</w:t>
      </w:r>
      <w:proofErr w:type="spellEnd"/>
      <w:r w:rsidRPr="002468A6">
        <w:rPr>
          <w:rFonts w:ascii="Calibri" w:hAnsi="Calibri" w:cs="Calibri"/>
          <w:sz w:val="18"/>
          <w:szCs w:val="24"/>
        </w:rPr>
        <w:t>[pop[</w:t>
      </w:r>
      <w:proofErr w:type="spellStart"/>
      <w:r w:rsidRPr="002468A6">
        <w:rPr>
          <w:rFonts w:ascii="Calibri" w:hAnsi="Calibri" w:cs="Calibri"/>
          <w:sz w:val="18"/>
          <w:szCs w:val="24"/>
        </w:rPr>
        <w:t>i</w:t>
      </w:r>
      <w:proofErr w:type="spellEnd"/>
      <w:r w:rsidRPr="002468A6">
        <w:rPr>
          <w:rFonts w:ascii="Calibri" w:hAnsi="Calibri" w:cs="Calibri"/>
          <w:sz w:val="18"/>
          <w:szCs w:val="24"/>
        </w:rPr>
        <w:t>]]*(1-exp(-k[pop[</w:t>
      </w:r>
      <w:proofErr w:type="spellStart"/>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ai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]-a0[pop[</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w:t>
      </w:r>
    </w:p>
    <w:p w14:paraId="60CDB778"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t xml:space="preserve"># Observation-level GOF </w:t>
      </w:r>
      <w:proofErr w:type="spellStart"/>
      <w:r w:rsidRPr="002468A6">
        <w:rPr>
          <w:rFonts w:ascii="Calibri" w:hAnsi="Calibri" w:cs="Calibri"/>
          <w:sz w:val="18"/>
          <w:szCs w:val="24"/>
        </w:rPr>
        <w:t>calcs</w:t>
      </w:r>
      <w:proofErr w:type="spellEnd"/>
    </w:p>
    <w:p w14:paraId="4F045C6C"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pred</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Lai[</w:t>
      </w:r>
      <w:proofErr w:type="spellStart"/>
      <w:r w:rsidRPr="002468A6">
        <w:rPr>
          <w:rFonts w:ascii="Calibri" w:hAnsi="Calibri" w:cs="Calibri"/>
          <w:sz w:val="18"/>
          <w:szCs w:val="24"/>
        </w:rPr>
        <w:t>i</w:t>
      </w:r>
      <w:proofErr w:type="spellEnd"/>
      <w:r w:rsidRPr="002468A6">
        <w:rPr>
          <w:rFonts w:ascii="Calibri" w:hAnsi="Calibri" w:cs="Calibri"/>
          <w:sz w:val="18"/>
          <w:szCs w:val="24"/>
        </w:rPr>
        <w:t>]</w:t>
      </w:r>
    </w:p>
    <w:p w14:paraId="755A6F4D"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rep_li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proofErr w:type="gramStart"/>
      <w:r w:rsidRPr="002468A6">
        <w:rPr>
          <w:rFonts w:ascii="Calibri" w:hAnsi="Calibri" w:cs="Calibri"/>
          <w:sz w:val="18"/>
          <w:szCs w:val="24"/>
        </w:rPr>
        <w:t>dnorm</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tau)   #simulate perfect dataset</w:t>
      </w:r>
    </w:p>
    <w:p w14:paraId="296CD58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rep_resid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&lt;- </w:t>
      </w:r>
      <w:proofErr w:type="spellStart"/>
      <w:r w:rsidRPr="002468A6">
        <w:rPr>
          <w:rFonts w:ascii="Calibri" w:hAnsi="Calibri" w:cs="Calibri"/>
          <w:sz w:val="18"/>
          <w:szCs w:val="24"/>
        </w:rPr>
        <w:t>rep_li</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w:t>
      </w:r>
      <w:proofErr w:type="spellStart"/>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resid</w:t>
      </w:r>
      <w:proofErr w:type="spellEnd"/>
      <w:r w:rsidRPr="002468A6">
        <w:rPr>
          <w:rFonts w:ascii="Calibri" w:hAnsi="Calibri" w:cs="Calibri"/>
          <w:sz w:val="18"/>
          <w:szCs w:val="24"/>
        </w:rPr>
        <w:t xml:space="preserve"> for simulated data</w:t>
      </w:r>
    </w:p>
    <w:p w14:paraId="4F48A64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resid</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li[</w:t>
      </w:r>
      <w:proofErr w:type="spellStart"/>
      <w:r w:rsidRPr="002468A6">
        <w:rPr>
          <w:rFonts w:ascii="Calibri" w:hAnsi="Calibri" w:cs="Calibri"/>
          <w:sz w:val="18"/>
          <w:szCs w:val="24"/>
        </w:rPr>
        <w:t>i</w:t>
      </w:r>
      <w:proofErr w:type="spellEnd"/>
      <w:r w:rsidRPr="002468A6">
        <w:rPr>
          <w:rFonts w:ascii="Calibri" w:hAnsi="Calibri" w:cs="Calibri"/>
          <w:sz w:val="18"/>
          <w:szCs w:val="24"/>
        </w:rPr>
        <w:t xml:space="preserve">] - </w:t>
      </w:r>
      <w:proofErr w:type="spellStart"/>
      <w:r w:rsidRPr="002468A6">
        <w:rPr>
          <w:rFonts w:ascii="Calibri" w:hAnsi="Calibri" w:cs="Calibri"/>
          <w:sz w:val="18"/>
          <w:szCs w:val="24"/>
        </w:rPr>
        <w:t>pred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w:t>
      </w:r>
      <w:proofErr w:type="spellStart"/>
      <w:r w:rsidRPr="002468A6">
        <w:rPr>
          <w:rFonts w:ascii="Calibri" w:hAnsi="Calibri" w:cs="Calibri"/>
          <w:sz w:val="18"/>
          <w:szCs w:val="24"/>
        </w:rPr>
        <w:t>resid</w:t>
      </w:r>
      <w:proofErr w:type="spellEnd"/>
      <w:r w:rsidRPr="002468A6">
        <w:rPr>
          <w:rFonts w:ascii="Calibri" w:hAnsi="Calibri" w:cs="Calibri"/>
          <w:sz w:val="18"/>
          <w:szCs w:val="24"/>
        </w:rPr>
        <w:t xml:space="preserve"> for actual data</w:t>
      </w:r>
    </w:p>
    <w:p w14:paraId="31201D3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r w:rsidRPr="002468A6">
        <w:rPr>
          <w:rFonts w:ascii="Calibri" w:hAnsi="Calibri" w:cs="Calibri"/>
          <w:sz w:val="18"/>
          <w:szCs w:val="24"/>
        </w:rPr>
        <w:tab/>
      </w:r>
      <w:proofErr w:type="spellStart"/>
      <w:proofErr w:type="gramStart"/>
      <w:r w:rsidRPr="002468A6">
        <w:rPr>
          <w:rFonts w:ascii="Calibri" w:hAnsi="Calibri" w:cs="Calibri"/>
          <w:sz w:val="18"/>
          <w:szCs w:val="24"/>
        </w:rPr>
        <w:t>sq</w:t>
      </w:r>
      <w:proofErr w:type="spellEnd"/>
      <w:r w:rsidRPr="002468A6">
        <w:rPr>
          <w:rFonts w:ascii="Calibri" w:hAnsi="Calibri" w:cs="Calibri"/>
          <w:sz w:val="18"/>
          <w:szCs w:val="24"/>
        </w:rPr>
        <w:t>[</w:t>
      </w:r>
      <w:proofErr w:type="spellStart"/>
      <w:proofErr w:type="gramEnd"/>
      <w:r w:rsidRPr="002468A6">
        <w:rPr>
          <w:rFonts w:ascii="Calibri" w:hAnsi="Calibri" w:cs="Calibri"/>
          <w:sz w:val="18"/>
          <w:szCs w:val="24"/>
        </w:rPr>
        <w:t>i</w:t>
      </w:r>
      <w:proofErr w:type="spellEnd"/>
      <w:r w:rsidRPr="002468A6">
        <w:rPr>
          <w:rFonts w:ascii="Calibri" w:hAnsi="Calibri" w:cs="Calibri"/>
          <w:sz w:val="18"/>
          <w:szCs w:val="24"/>
        </w:rPr>
        <w:t>] &lt;- pow(</w:t>
      </w:r>
      <w:proofErr w:type="spellStart"/>
      <w:r w:rsidRPr="002468A6">
        <w:rPr>
          <w:rFonts w:ascii="Calibri" w:hAnsi="Calibri" w:cs="Calibri"/>
          <w:sz w:val="18"/>
          <w:szCs w:val="24"/>
        </w:rPr>
        <w:t>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],2)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actual data </w:t>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r w:rsidRPr="002468A6">
        <w:rPr>
          <w:rFonts w:ascii="Calibri" w:hAnsi="Calibri" w:cs="Calibri"/>
          <w:sz w:val="18"/>
          <w:szCs w:val="24"/>
        </w:rPr>
        <w:tab/>
      </w:r>
      <w:proofErr w:type="spellStart"/>
      <w:r w:rsidRPr="002468A6">
        <w:rPr>
          <w:rFonts w:ascii="Calibri" w:hAnsi="Calibri" w:cs="Calibri"/>
          <w:sz w:val="18"/>
          <w:szCs w:val="24"/>
        </w:rPr>
        <w:t>sq_new</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 &lt;- pow(</w:t>
      </w:r>
      <w:proofErr w:type="spellStart"/>
      <w:r w:rsidRPr="002468A6">
        <w:rPr>
          <w:rFonts w:ascii="Calibri" w:hAnsi="Calibri" w:cs="Calibri"/>
          <w:sz w:val="18"/>
          <w:szCs w:val="24"/>
        </w:rPr>
        <w:t>rep_resid</w:t>
      </w:r>
      <w:proofErr w:type="spellEnd"/>
      <w:r w:rsidRPr="002468A6">
        <w:rPr>
          <w:rFonts w:ascii="Calibri" w:hAnsi="Calibri" w:cs="Calibri"/>
          <w:sz w:val="18"/>
          <w:szCs w:val="24"/>
        </w:rPr>
        <w:t>[</w:t>
      </w:r>
      <w:proofErr w:type="spellStart"/>
      <w:r w:rsidRPr="002468A6">
        <w:rPr>
          <w:rFonts w:ascii="Calibri" w:hAnsi="Calibri" w:cs="Calibri"/>
          <w:sz w:val="18"/>
          <w:szCs w:val="24"/>
        </w:rPr>
        <w:t>i</w:t>
      </w:r>
      <w:proofErr w:type="spellEnd"/>
      <w:r w:rsidRPr="002468A6">
        <w:rPr>
          <w:rFonts w:ascii="Calibri" w:hAnsi="Calibri" w:cs="Calibri"/>
          <w:sz w:val="18"/>
          <w:szCs w:val="24"/>
        </w:rPr>
        <w:t>],2)   #</w:t>
      </w:r>
      <w:proofErr w:type="spellStart"/>
      <w:r w:rsidRPr="002468A6">
        <w:rPr>
          <w:rFonts w:ascii="Calibri" w:hAnsi="Calibri" w:cs="Calibri"/>
          <w:sz w:val="18"/>
          <w:szCs w:val="24"/>
        </w:rPr>
        <w:t>calc</w:t>
      </w:r>
      <w:proofErr w:type="spellEnd"/>
      <w:r w:rsidRPr="002468A6">
        <w:rPr>
          <w:rFonts w:ascii="Calibri" w:hAnsi="Calibri" w:cs="Calibri"/>
          <w:sz w:val="18"/>
          <w:szCs w:val="24"/>
        </w:rPr>
        <w:t xml:space="preserve">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simulated data</w:t>
      </w:r>
    </w:p>
    <w:p w14:paraId="380E2AB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w:t>
      </w:r>
    </w:p>
    <w:p w14:paraId="12887C01"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t xml:space="preserve"># Dataset-level GOF </w:t>
      </w:r>
      <w:proofErr w:type="spellStart"/>
      <w:r w:rsidRPr="002468A6">
        <w:rPr>
          <w:rFonts w:ascii="Calibri" w:hAnsi="Calibri" w:cs="Calibri"/>
          <w:sz w:val="18"/>
          <w:szCs w:val="24"/>
        </w:rPr>
        <w:t>calcs</w:t>
      </w:r>
      <w:proofErr w:type="spellEnd"/>
    </w:p>
    <w:p w14:paraId="1909F29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fit</w:t>
      </w:r>
      <w:proofErr w:type="gramEnd"/>
      <w:r w:rsidRPr="002468A6">
        <w:rPr>
          <w:rFonts w:ascii="Calibri" w:hAnsi="Calibri" w:cs="Calibri"/>
          <w:sz w:val="18"/>
          <w:szCs w:val="24"/>
        </w:rPr>
        <w:t>&lt;-sum(</w:t>
      </w:r>
      <w:proofErr w:type="spellStart"/>
      <w:r w:rsidRPr="002468A6">
        <w:rPr>
          <w:rFonts w:ascii="Calibri" w:hAnsi="Calibri" w:cs="Calibri"/>
          <w:sz w:val="18"/>
          <w:szCs w:val="24"/>
        </w:rPr>
        <w:t>sq</w:t>
      </w:r>
      <w:proofErr w:type="spellEnd"/>
      <w:r w:rsidRPr="002468A6">
        <w:rPr>
          <w:rFonts w:ascii="Calibri" w:hAnsi="Calibri" w:cs="Calibri"/>
          <w:sz w:val="18"/>
          <w:szCs w:val="24"/>
        </w:rPr>
        <w:t xml:space="preserve">[]) #sum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actual data</w:t>
      </w:r>
    </w:p>
    <w:p w14:paraId="2DABE4CB"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r w:rsidRPr="002468A6">
        <w:rPr>
          <w:rFonts w:ascii="Calibri" w:hAnsi="Calibri" w:cs="Calibri"/>
          <w:sz w:val="18"/>
          <w:szCs w:val="24"/>
        </w:rPr>
        <w:t>fit_new</w:t>
      </w:r>
      <w:proofErr w:type="spellEnd"/>
      <w:r w:rsidRPr="002468A6">
        <w:rPr>
          <w:rFonts w:ascii="Calibri" w:hAnsi="Calibri" w:cs="Calibri"/>
          <w:sz w:val="18"/>
          <w:szCs w:val="24"/>
        </w:rPr>
        <w:t>&lt;-</w:t>
      </w:r>
      <w:proofErr w:type="gramStart"/>
      <w:r w:rsidRPr="002468A6">
        <w:rPr>
          <w:rFonts w:ascii="Calibri" w:hAnsi="Calibri" w:cs="Calibri"/>
          <w:sz w:val="18"/>
          <w:szCs w:val="24"/>
        </w:rPr>
        <w:t>sum(</w:t>
      </w:r>
      <w:proofErr w:type="spellStart"/>
      <w:proofErr w:type="gramEnd"/>
      <w:r w:rsidRPr="002468A6">
        <w:rPr>
          <w:rFonts w:ascii="Calibri" w:hAnsi="Calibri" w:cs="Calibri"/>
          <w:sz w:val="18"/>
          <w:szCs w:val="24"/>
        </w:rPr>
        <w:t>sq_new</w:t>
      </w:r>
      <w:proofErr w:type="spellEnd"/>
      <w:r w:rsidRPr="002468A6">
        <w:rPr>
          <w:rFonts w:ascii="Calibri" w:hAnsi="Calibri" w:cs="Calibri"/>
          <w:sz w:val="18"/>
          <w:szCs w:val="24"/>
        </w:rPr>
        <w:t xml:space="preserve">[]) #sum squared </w:t>
      </w:r>
      <w:proofErr w:type="spellStart"/>
      <w:r w:rsidRPr="002468A6">
        <w:rPr>
          <w:rFonts w:ascii="Calibri" w:hAnsi="Calibri" w:cs="Calibri"/>
          <w:sz w:val="18"/>
          <w:szCs w:val="24"/>
        </w:rPr>
        <w:t>resids</w:t>
      </w:r>
      <w:proofErr w:type="spellEnd"/>
      <w:r w:rsidRPr="002468A6">
        <w:rPr>
          <w:rFonts w:ascii="Calibri" w:hAnsi="Calibri" w:cs="Calibri"/>
          <w:sz w:val="18"/>
          <w:szCs w:val="24"/>
        </w:rPr>
        <w:t xml:space="preserve"> for simulated data</w:t>
      </w:r>
    </w:p>
    <w:p w14:paraId="36750F1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gramStart"/>
      <w:r w:rsidRPr="002468A6">
        <w:rPr>
          <w:rFonts w:ascii="Calibri" w:hAnsi="Calibri" w:cs="Calibri"/>
          <w:sz w:val="18"/>
          <w:szCs w:val="24"/>
        </w:rPr>
        <w:t>test</w:t>
      </w:r>
      <w:proofErr w:type="gramEnd"/>
      <w:r w:rsidRPr="002468A6">
        <w:rPr>
          <w:rFonts w:ascii="Calibri" w:hAnsi="Calibri" w:cs="Calibri"/>
          <w:sz w:val="18"/>
          <w:szCs w:val="24"/>
        </w:rPr>
        <w:t>&lt;-step(</w:t>
      </w:r>
      <w:proofErr w:type="spellStart"/>
      <w:r w:rsidRPr="002468A6">
        <w:rPr>
          <w:rFonts w:ascii="Calibri" w:hAnsi="Calibri" w:cs="Calibri"/>
          <w:sz w:val="18"/>
          <w:szCs w:val="24"/>
        </w:rPr>
        <w:t>fit_new</w:t>
      </w:r>
      <w:proofErr w:type="spellEnd"/>
      <w:r w:rsidRPr="002468A6">
        <w:rPr>
          <w:rFonts w:ascii="Calibri" w:hAnsi="Calibri" w:cs="Calibri"/>
          <w:sz w:val="18"/>
          <w:szCs w:val="24"/>
        </w:rPr>
        <w:t>-fit) #determine which is greater (0s and 1s)</w:t>
      </w:r>
    </w:p>
    <w:p w14:paraId="43D0F34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ab/>
      </w:r>
      <w:proofErr w:type="spellStart"/>
      <w:proofErr w:type="gramStart"/>
      <w:r w:rsidRPr="002468A6">
        <w:rPr>
          <w:rFonts w:ascii="Calibri" w:hAnsi="Calibri" w:cs="Calibri"/>
          <w:sz w:val="18"/>
          <w:szCs w:val="24"/>
        </w:rPr>
        <w:t>bpvalue</w:t>
      </w:r>
      <w:proofErr w:type="spellEnd"/>
      <w:proofErr w:type="gramEnd"/>
      <w:r w:rsidRPr="002468A6">
        <w:rPr>
          <w:rFonts w:ascii="Calibri" w:hAnsi="Calibri" w:cs="Calibri"/>
          <w:sz w:val="18"/>
          <w:szCs w:val="24"/>
        </w:rPr>
        <w:t>&lt;-mean(test) #mean of 0,1 gives Bayesian P-value</w:t>
      </w:r>
    </w:p>
    <w:p w14:paraId="421178F4"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w:t>
      </w:r>
      <w:r w:rsidRPr="002468A6">
        <w:rPr>
          <w:rFonts w:ascii="Calibri" w:hAnsi="Calibri" w:cs="Calibri"/>
          <w:sz w:val="18"/>
          <w:szCs w:val="24"/>
        </w:rPr>
        <w:tab/>
      </w:r>
    </w:p>
    <w:p w14:paraId="335A0F25"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2103C480"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 </w:t>
      </w:r>
      <w:proofErr w:type="spellStart"/>
      <w:proofErr w:type="gramStart"/>
      <w:r w:rsidRPr="002468A6">
        <w:rPr>
          <w:rFonts w:ascii="Calibri" w:hAnsi="Calibri" w:cs="Calibri"/>
          <w:sz w:val="18"/>
          <w:szCs w:val="24"/>
        </w:rPr>
        <w:t>inits</w:t>
      </w:r>
      <w:proofErr w:type="spellEnd"/>
      <w:proofErr w:type="gramEnd"/>
    </w:p>
    <w:p w14:paraId="289635F9"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list(a0=c(-5,-5,-5,-5,-5,-5,-5,-5,-5,-5,-5,-5,-5), k=c(0.03,0.03,0.03,0.03,0.03,0.03,0.03,0.03,0.03,0.03,0.03,0.03,0.03), Linf=c(950,950,950,950,950,950,950,950,950,950,950,950,950),mu.a0=-5,mu.k=0.03,mu.Linf=950,sigma.a0=1,sigma.Linf=1,sigma.k=1,sigma=1)</w:t>
      </w:r>
    </w:p>
    <w:p w14:paraId="25A15246"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p>
    <w:p w14:paraId="38DDFF7A" w14:textId="77777777" w:rsidR="002468A6" w:rsidRPr="002468A6" w:rsidRDefault="002468A6" w:rsidP="002468A6">
      <w:pPr>
        <w:autoSpaceDE w:val="0"/>
        <w:autoSpaceDN w:val="0"/>
        <w:adjustRightInd w:val="0"/>
        <w:spacing w:before="0" w:after="0" w:line="240" w:lineRule="auto"/>
        <w:rPr>
          <w:rFonts w:ascii="Calibri" w:hAnsi="Calibri" w:cs="Calibri"/>
          <w:sz w:val="18"/>
          <w:szCs w:val="24"/>
        </w:rPr>
      </w:pPr>
      <w:r w:rsidRPr="002468A6">
        <w:rPr>
          <w:rFonts w:ascii="Calibri" w:hAnsi="Calibri" w:cs="Calibri"/>
          <w:sz w:val="18"/>
          <w:szCs w:val="24"/>
        </w:rPr>
        <w:t xml:space="preserve">#data -- also must load secondary data file </w:t>
      </w:r>
      <w:r w:rsidR="00AD5C58">
        <w:rPr>
          <w:rFonts w:ascii="Calibri" w:hAnsi="Calibri" w:cs="Calibri"/>
          <w:sz w:val="18"/>
          <w:szCs w:val="24"/>
        </w:rPr>
        <w:t xml:space="preserve">(Appendix A) </w:t>
      </w:r>
      <w:r w:rsidRPr="002468A6">
        <w:rPr>
          <w:rFonts w:ascii="Calibri" w:hAnsi="Calibri" w:cs="Calibri"/>
          <w:sz w:val="18"/>
          <w:szCs w:val="24"/>
        </w:rPr>
        <w:t>with stock-month means</w:t>
      </w:r>
    </w:p>
    <w:p w14:paraId="379EC011" w14:textId="77777777" w:rsidR="00045EB1" w:rsidRDefault="002468A6" w:rsidP="002468A6">
      <w:pPr>
        <w:autoSpaceDE w:val="0"/>
        <w:autoSpaceDN w:val="0"/>
        <w:adjustRightInd w:val="0"/>
        <w:spacing w:before="0" w:after="0" w:line="240" w:lineRule="auto"/>
      </w:pPr>
      <w:proofErr w:type="gramStart"/>
      <w:r w:rsidRPr="002468A6">
        <w:rPr>
          <w:rFonts w:ascii="Calibri" w:hAnsi="Calibri" w:cs="Calibri"/>
          <w:sz w:val="18"/>
          <w:szCs w:val="24"/>
        </w:rPr>
        <w:t>list(</w:t>
      </w:r>
      <w:proofErr w:type="gramEnd"/>
      <w:r w:rsidRPr="002468A6">
        <w:rPr>
          <w:rFonts w:ascii="Calibri" w:hAnsi="Calibri" w:cs="Calibri"/>
          <w:sz w:val="18"/>
          <w:szCs w:val="24"/>
        </w:rPr>
        <w:t>N=164, P=13) #n is 165 observations (0 indexed) and 13 stock aggregates</w:t>
      </w:r>
    </w:p>
    <w:p w14:paraId="603B105C" w14:textId="77777777" w:rsidR="00045EB1" w:rsidRDefault="00045EB1"/>
    <w:sectPr w:rsidR="00045EB1" w:rsidSect="00EE5B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E15F8" w14:textId="77777777" w:rsidR="00B31668" w:rsidRDefault="00B31668" w:rsidP="00045EB1">
      <w:pPr>
        <w:spacing w:before="0" w:after="0" w:line="240" w:lineRule="auto"/>
      </w:pPr>
      <w:r>
        <w:separator/>
      </w:r>
    </w:p>
  </w:endnote>
  <w:endnote w:type="continuationSeparator" w:id="0">
    <w:p w14:paraId="7152B5EB" w14:textId="77777777" w:rsidR="00B31668" w:rsidRDefault="00B31668" w:rsidP="00045E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5043084"/>
      <w:docPartObj>
        <w:docPartGallery w:val="Page Numbers (Bottom of Page)"/>
        <w:docPartUnique/>
      </w:docPartObj>
    </w:sdtPr>
    <w:sdtEndPr>
      <w:rPr>
        <w:noProof/>
      </w:rPr>
    </w:sdtEndPr>
    <w:sdtContent>
      <w:p w14:paraId="477E935C" w14:textId="77777777" w:rsidR="007F692E" w:rsidRDefault="007F692E">
        <w:pPr>
          <w:pStyle w:val="Footer"/>
          <w:jc w:val="center"/>
        </w:pPr>
        <w:r>
          <w:rPr>
            <w:noProof/>
          </w:rPr>
          <mc:AlternateContent>
            <mc:Choice Requires="wps">
              <w:drawing>
                <wp:inline distT="0" distB="0" distL="0" distR="0" wp14:anchorId="6DFA8CB5" wp14:editId="3FF4EB79">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40C7F327"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14:paraId="5DE81786" w14:textId="77777777" w:rsidR="007F692E" w:rsidRDefault="007F692E">
        <w:pPr>
          <w:pStyle w:val="Footer"/>
          <w:jc w:val="center"/>
        </w:pPr>
        <w:r>
          <w:fldChar w:fldCharType="begin"/>
        </w:r>
        <w:r>
          <w:instrText xml:space="preserve"> PAGE    \* MERGEFORMAT </w:instrText>
        </w:r>
        <w:r>
          <w:fldChar w:fldCharType="separate"/>
        </w:r>
        <w:r w:rsidR="00EC3972">
          <w:rPr>
            <w:noProof/>
          </w:rPr>
          <w:t>1</w:t>
        </w:r>
        <w:r>
          <w:rPr>
            <w:noProof/>
          </w:rPr>
          <w:fldChar w:fldCharType="end"/>
        </w:r>
      </w:p>
    </w:sdtContent>
  </w:sdt>
  <w:p w14:paraId="2BDB471F" w14:textId="77777777" w:rsidR="007F692E" w:rsidRDefault="007F6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D9902" w14:textId="77777777" w:rsidR="00B31668" w:rsidRDefault="00B31668" w:rsidP="00045EB1">
      <w:pPr>
        <w:spacing w:before="0" w:after="0" w:line="240" w:lineRule="auto"/>
      </w:pPr>
      <w:r>
        <w:separator/>
      </w:r>
    </w:p>
  </w:footnote>
  <w:footnote w:type="continuationSeparator" w:id="0">
    <w:p w14:paraId="427B4BB3" w14:textId="77777777" w:rsidR="00B31668" w:rsidRDefault="00B31668" w:rsidP="00045E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72811"/>
    <w:multiLevelType w:val="hybridMultilevel"/>
    <w:tmpl w:val="7E646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F3"/>
    <w:rsid w:val="00005304"/>
    <w:rsid w:val="0004175B"/>
    <w:rsid w:val="00045EB1"/>
    <w:rsid w:val="000906AA"/>
    <w:rsid w:val="00090C13"/>
    <w:rsid w:val="00091F3E"/>
    <w:rsid w:val="000A7F50"/>
    <w:rsid w:val="000B306C"/>
    <w:rsid w:val="000D5C9E"/>
    <w:rsid w:val="000D7512"/>
    <w:rsid w:val="001031F0"/>
    <w:rsid w:val="00113A12"/>
    <w:rsid w:val="0012654E"/>
    <w:rsid w:val="00142423"/>
    <w:rsid w:val="001625DE"/>
    <w:rsid w:val="0017420E"/>
    <w:rsid w:val="00184199"/>
    <w:rsid w:val="00191169"/>
    <w:rsid w:val="001960C2"/>
    <w:rsid w:val="001A292D"/>
    <w:rsid w:val="001C2D6E"/>
    <w:rsid w:val="001D557F"/>
    <w:rsid w:val="00217D6F"/>
    <w:rsid w:val="002220CE"/>
    <w:rsid w:val="0023477B"/>
    <w:rsid w:val="002468A6"/>
    <w:rsid w:val="0025472F"/>
    <w:rsid w:val="00280B94"/>
    <w:rsid w:val="002C03D7"/>
    <w:rsid w:val="002D03C9"/>
    <w:rsid w:val="002D380F"/>
    <w:rsid w:val="00304CC2"/>
    <w:rsid w:val="00342526"/>
    <w:rsid w:val="00363FFC"/>
    <w:rsid w:val="003A5C90"/>
    <w:rsid w:val="003A622F"/>
    <w:rsid w:val="003C3385"/>
    <w:rsid w:val="003D3DAA"/>
    <w:rsid w:val="003E44EA"/>
    <w:rsid w:val="003F024E"/>
    <w:rsid w:val="003F2CEA"/>
    <w:rsid w:val="003F6321"/>
    <w:rsid w:val="004154C7"/>
    <w:rsid w:val="00437F1F"/>
    <w:rsid w:val="0044654C"/>
    <w:rsid w:val="004532D0"/>
    <w:rsid w:val="0049104F"/>
    <w:rsid w:val="004B7D3E"/>
    <w:rsid w:val="004C7932"/>
    <w:rsid w:val="004C7CCC"/>
    <w:rsid w:val="004D62B5"/>
    <w:rsid w:val="00512047"/>
    <w:rsid w:val="005756CA"/>
    <w:rsid w:val="00576E5C"/>
    <w:rsid w:val="00590D23"/>
    <w:rsid w:val="00592C19"/>
    <w:rsid w:val="005A4559"/>
    <w:rsid w:val="005B462B"/>
    <w:rsid w:val="005B6781"/>
    <w:rsid w:val="005C2648"/>
    <w:rsid w:val="005D0C1F"/>
    <w:rsid w:val="005E3CBF"/>
    <w:rsid w:val="005E5A00"/>
    <w:rsid w:val="00625ED8"/>
    <w:rsid w:val="00647D5C"/>
    <w:rsid w:val="00695DDC"/>
    <w:rsid w:val="006C5A33"/>
    <w:rsid w:val="006E76EF"/>
    <w:rsid w:val="006E7BCE"/>
    <w:rsid w:val="006F3408"/>
    <w:rsid w:val="00700DAF"/>
    <w:rsid w:val="0070439A"/>
    <w:rsid w:val="007121D9"/>
    <w:rsid w:val="00713AA0"/>
    <w:rsid w:val="00723851"/>
    <w:rsid w:val="00754303"/>
    <w:rsid w:val="00792801"/>
    <w:rsid w:val="007C41CD"/>
    <w:rsid w:val="007C7D8D"/>
    <w:rsid w:val="007D0003"/>
    <w:rsid w:val="007D6ED9"/>
    <w:rsid w:val="007E3451"/>
    <w:rsid w:val="007E38DC"/>
    <w:rsid w:val="007F692E"/>
    <w:rsid w:val="00824DDB"/>
    <w:rsid w:val="00835441"/>
    <w:rsid w:val="00882CA4"/>
    <w:rsid w:val="008A72DD"/>
    <w:rsid w:val="008D081B"/>
    <w:rsid w:val="008D5ECA"/>
    <w:rsid w:val="008E6B89"/>
    <w:rsid w:val="008F6710"/>
    <w:rsid w:val="00916D93"/>
    <w:rsid w:val="009175BC"/>
    <w:rsid w:val="00924C51"/>
    <w:rsid w:val="00956DD5"/>
    <w:rsid w:val="00994C41"/>
    <w:rsid w:val="009A1919"/>
    <w:rsid w:val="009B586D"/>
    <w:rsid w:val="009C3F7C"/>
    <w:rsid w:val="009D13F3"/>
    <w:rsid w:val="009E2963"/>
    <w:rsid w:val="009F1121"/>
    <w:rsid w:val="009F20F3"/>
    <w:rsid w:val="00A122A1"/>
    <w:rsid w:val="00A81B6B"/>
    <w:rsid w:val="00AA170D"/>
    <w:rsid w:val="00AA3C70"/>
    <w:rsid w:val="00AD5C58"/>
    <w:rsid w:val="00AE3CB5"/>
    <w:rsid w:val="00B00CFC"/>
    <w:rsid w:val="00B2173D"/>
    <w:rsid w:val="00B31668"/>
    <w:rsid w:val="00B51E89"/>
    <w:rsid w:val="00B64E50"/>
    <w:rsid w:val="00B751E1"/>
    <w:rsid w:val="00BB0A26"/>
    <w:rsid w:val="00BC168B"/>
    <w:rsid w:val="00BD7788"/>
    <w:rsid w:val="00BE2094"/>
    <w:rsid w:val="00BF2737"/>
    <w:rsid w:val="00C16946"/>
    <w:rsid w:val="00C51CC4"/>
    <w:rsid w:val="00C75091"/>
    <w:rsid w:val="00C939D9"/>
    <w:rsid w:val="00CA2A25"/>
    <w:rsid w:val="00CA4242"/>
    <w:rsid w:val="00CA6E29"/>
    <w:rsid w:val="00CC7A88"/>
    <w:rsid w:val="00CD5ECC"/>
    <w:rsid w:val="00CF6874"/>
    <w:rsid w:val="00D31DE6"/>
    <w:rsid w:val="00D322C2"/>
    <w:rsid w:val="00D37E27"/>
    <w:rsid w:val="00D71107"/>
    <w:rsid w:val="00DC6613"/>
    <w:rsid w:val="00DD6C56"/>
    <w:rsid w:val="00E90BE3"/>
    <w:rsid w:val="00E94787"/>
    <w:rsid w:val="00EA2655"/>
    <w:rsid w:val="00EA2DF5"/>
    <w:rsid w:val="00EC3972"/>
    <w:rsid w:val="00ED679E"/>
    <w:rsid w:val="00EE5B05"/>
    <w:rsid w:val="00F01015"/>
    <w:rsid w:val="00F144F5"/>
    <w:rsid w:val="00F20014"/>
    <w:rsid w:val="00F50829"/>
    <w:rsid w:val="00F562CE"/>
    <w:rsid w:val="00F652DC"/>
    <w:rsid w:val="00F825F4"/>
    <w:rsid w:val="00F90C7F"/>
    <w:rsid w:val="00FC0053"/>
    <w:rsid w:val="00FC34EA"/>
    <w:rsid w:val="00FD652C"/>
    <w:rsid w:val="00FE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D3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DAA"/>
    <w:rPr>
      <w:rFonts w:ascii="Tahoma" w:hAnsi="Tahoma" w:cs="Tahoma"/>
      <w:sz w:val="16"/>
      <w:szCs w:val="16"/>
    </w:rPr>
  </w:style>
  <w:style w:type="character" w:styleId="CommentReference">
    <w:name w:val="annotation reference"/>
    <w:basedOn w:val="DefaultParagraphFont"/>
    <w:uiPriority w:val="99"/>
    <w:semiHidden/>
    <w:unhideWhenUsed/>
    <w:rsid w:val="003D3DAA"/>
    <w:rPr>
      <w:sz w:val="16"/>
      <w:szCs w:val="16"/>
    </w:rPr>
  </w:style>
  <w:style w:type="paragraph" w:styleId="CommentText">
    <w:name w:val="annotation text"/>
    <w:basedOn w:val="Normal"/>
    <w:link w:val="CommentTextChar"/>
    <w:uiPriority w:val="99"/>
    <w:semiHidden/>
    <w:unhideWhenUsed/>
    <w:rsid w:val="003D3DAA"/>
    <w:pPr>
      <w:spacing w:line="240" w:lineRule="auto"/>
    </w:pPr>
  </w:style>
  <w:style w:type="character" w:customStyle="1" w:styleId="CommentTextChar">
    <w:name w:val="Comment Text Char"/>
    <w:basedOn w:val="DefaultParagraphFont"/>
    <w:link w:val="CommentText"/>
    <w:uiPriority w:val="99"/>
    <w:semiHidden/>
    <w:rsid w:val="003D3DAA"/>
    <w:rPr>
      <w:sz w:val="20"/>
      <w:szCs w:val="20"/>
    </w:rPr>
  </w:style>
  <w:style w:type="paragraph" w:styleId="CommentSubject">
    <w:name w:val="annotation subject"/>
    <w:basedOn w:val="CommentText"/>
    <w:next w:val="CommentText"/>
    <w:link w:val="CommentSubjectChar"/>
    <w:uiPriority w:val="99"/>
    <w:semiHidden/>
    <w:unhideWhenUsed/>
    <w:rsid w:val="003D3DAA"/>
    <w:rPr>
      <w:b/>
      <w:bCs/>
    </w:rPr>
  </w:style>
  <w:style w:type="character" w:customStyle="1" w:styleId="CommentSubjectChar">
    <w:name w:val="Comment Subject Char"/>
    <w:basedOn w:val="CommentTextChar"/>
    <w:link w:val="CommentSubject"/>
    <w:uiPriority w:val="99"/>
    <w:semiHidden/>
    <w:rsid w:val="003D3D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3"/>
    <w:rPr>
      <w:sz w:val="20"/>
      <w:szCs w:val="20"/>
    </w:rPr>
  </w:style>
  <w:style w:type="paragraph" w:styleId="Heading1">
    <w:name w:val="heading 1"/>
    <w:basedOn w:val="Normal"/>
    <w:next w:val="Normal"/>
    <w:link w:val="Heading1Char"/>
    <w:uiPriority w:val="9"/>
    <w:qFormat/>
    <w:rsid w:val="009F20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F20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F20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F20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F20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F20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F20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F20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20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0F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9F20F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F20F3"/>
    <w:rPr>
      <w:caps/>
      <w:color w:val="243F60" w:themeColor="accent1" w:themeShade="7F"/>
      <w:spacing w:val="15"/>
    </w:rPr>
  </w:style>
  <w:style w:type="character" w:customStyle="1" w:styleId="Heading4Char">
    <w:name w:val="Heading 4 Char"/>
    <w:basedOn w:val="DefaultParagraphFont"/>
    <w:link w:val="Heading4"/>
    <w:uiPriority w:val="9"/>
    <w:semiHidden/>
    <w:rsid w:val="009F20F3"/>
    <w:rPr>
      <w:caps/>
      <w:color w:val="365F91" w:themeColor="accent1" w:themeShade="BF"/>
      <w:spacing w:val="10"/>
    </w:rPr>
  </w:style>
  <w:style w:type="character" w:customStyle="1" w:styleId="Heading5Char">
    <w:name w:val="Heading 5 Char"/>
    <w:basedOn w:val="DefaultParagraphFont"/>
    <w:link w:val="Heading5"/>
    <w:uiPriority w:val="9"/>
    <w:semiHidden/>
    <w:rsid w:val="009F20F3"/>
    <w:rPr>
      <w:caps/>
      <w:color w:val="365F91" w:themeColor="accent1" w:themeShade="BF"/>
      <w:spacing w:val="10"/>
    </w:rPr>
  </w:style>
  <w:style w:type="character" w:customStyle="1" w:styleId="Heading6Char">
    <w:name w:val="Heading 6 Char"/>
    <w:basedOn w:val="DefaultParagraphFont"/>
    <w:link w:val="Heading6"/>
    <w:uiPriority w:val="9"/>
    <w:semiHidden/>
    <w:rsid w:val="009F20F3"/>
    <w:rPr>
      <w:caps/>
      <w:color w:val="365F91" w:themeColor="accent1" w:themeShade="BF"/>
      <w:spacing w:val="10"/>
    </w:rPr>
  </w:style>
  <w:style w:type="character" w:customStyle="1" w:styleId="Heading7Char">
    <w:name w:val="Heading 7 Char"/>
    <w:basedOn w:val="DefaultParagraphFont"/>
    <w:link w:val="Heading7"/>
    <w:uiPriority w:val="9"/>
    <w:semiHidden/>
    <w:rsid w:val="009F20F3"/>
    <w:rPr>
      <w:caps/>
      <w:color w:val="365F91" w:themeColor="accent1" w:themeShade="BF"/>
      <w:spacing w:val="10"/>
    </w:rPr>
  </w:style>
  <w:style w:type="character" w:customStyle="1" w:styleId="Heading8Char">
    <w:name w:val="Heading 8 Char"/>
    <w:basedOn w:val="DefaultParagraphFont"/>
    <w:link w:val="Heading8"/>
    <w:uiPriority w:val="9"/>
    <w:semiHidden/>
    <w:rsid w:val="009F20F3"/>
    <w:rPr>
      <w:caps/>
      <w:spacing w:val="10"/>
      <w:sz w:val="18"/>
      <w:szCs w:val="18"/>
    </w:rPr>
  </w:style>
  <w:style w:type="character" w:customStyle="1" w:styleId="Heading9Char">
    <w:name w:val="Heading 9 Char"/>
    <w:basedOn w:val="DefaultParagraphFont"/>
    <w:link w:val="Heading9"/>
    <w:uiPriority w:val="9"/>
    <w:semiHidden/>
    <w:rsid w:val="009F20F3"/>
    <w:rPr>
      <w:i/>
      <w:caps/>
      <w:spacing w:val="10"/>
      <w:sz w:val="18"/>
      <w:szCs w:val="18"/>
    </w:rPr>
  </w:style>
  <w:style w:type="paragraph" w:styleId="Caption">
    <w:name w:val="caption"/>
    <w:basedOn w:val="Normal"/>
    <w:next w:val="Normal"/>
    <w:uiPriority w:val="35"/>
    <w:semiHidden/>
    <w:unhideWhenUsed/>
    <w:qFormat/>
    <w:rsid w:val="009F20F3"/>
    <w:rPr>
      <w:b/>
      <w:bCs/>
      <w:color w:val="365F91" w:themeColor="accent1" w:themeShade="BF"/>
      <w:sz w:val="16"/>
      <w:szCs w:val="16"/>
    </w:rPr>
  </w:style>
  <w:style w:type="paragraph" w:styleId="Title">
    <w:name w:val="Title"/>
    <w:basedOn w:val="Normal"/>
    <w:next w:val="Normal"/>
    <w:link w:val="TitleChar"/>
    <w:uiPriority w:val="10"/>
    <w:qFormat/>
    <w:rsid w:val="009F20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F20F3"/>
    <w:rPr>
      <w:caps/>
      <w:color w:val="4F81BD" w:themeColor="accent1"/>
      <w:spacing w:val="10"/>
      <w:kern w:val="28"/>
      <w:sz w:val="52"/>
      <w:szCs w:val="52"/>
    </w:rPr>
  </w:style>
  <w:style w:type="paragraph" w:styleId="Subtitle">
    <w:name w:val="Subtitle"/>
    <w:basedOn w:val="Normal"/>
    <w:next w:val="Normal"/>
    <w:link w:val="SubtitleChar"/>
    <w:uiPriority w:val="11"/>
    <w:qFormat/>
    <w:rsid w:val="009F2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F20F3"/>
    <w:rPr>
      <w:caps/>
      <w:color w:val="595959" w:themeColor="text1" w:themeTint="A6"/>
      <w:spacing w:val="10"/>
      <w:sz w:val="24"/>
      <w:szCs w:val="24"/>
    </w:rPr>
  </w:style>
  <w:style w:type="character" w:styleId="Strong">
    <w:name w:val="Strong"/>
    <w:uiPriority w:val="22"/>
    <w:qFormat/>
    <w:rsid w:val="009F20F3"/>
    <w:rPr>
      <w:b/>
      <w:bCs/>
    </w:rPr>
  </w:style>
  <w:style w:type="character" w:styleId="Emphasis">
    <w:name w:val="Emphasis"/>
    <w:uiPriority w:val="20"/>
    <w:qFormat/>
    <w:rsid w:val="009F20F3"/>
    <w:rPr>
      <w:caps/>
      <w:color w:val="243F60" w:themeColor="accent1" w:themeShade="7F"/>
      <w:spacing w:val="5"/>
    </w:rPr>
  </w:style>
  <w:style w:type="paragraph" w:styleId="NoSpacing">
    <w:name w:val="No Spacing"/>
    <w:basedOn w:val="Normal"/>
    <w:link w:val="NoSpacingChar"/>
    <w:uiPriority w:val="1"/>
    <w:qFormat/>
    <w:rsid w:val="009F20F3"/>
    <w:pPr>
      <w:spacing w:before="0" w:after="0" w:line="240" w:lineRule="auto"/>
    </w:pPr>
  </w:style>
  <w:style w:type="character" w:customStyle="1" w:styleId="NoSpacingChar">
    <w:name w:val="No Spacing Char"/>
    <w:basedOn w:val="DefaultParagraphFont"/>
    <w:link w:val="NoSpacing"/>
    <w:uiPriority w:val="1"/>
    <w:rsid w:val="009F20F3"/>
    <w:rPr>
      <w:sz w:val="20"/>
      <w:szCs w:val="20"/>
    </w:rPr>
  </w:style>
  <w:style w:type="paragraph" w:styleId="ListParagraph">
    <w:name w:val="List Paragraph"/>
    <w:basedOn w:val="Normal"/>
    <w:uiPriority w:val="34"/>
    <w:qFormat/>
    <w:rsid w:val="009F20F3"/>
    <w:pPr>
      <w:ind w:left="720"/>
      <w:contextualSpacing/>
    </w:pPr>
  </w:style>
  <w:style w:type="paragraph" w:styleId="Quote">
    <w:name w:val="Quote"/>
    <w:basedOn w:val="Normal"/>
    <w:next w:val="Normal"/>
    <w:link w:val="QuoteChar"/>
    <w:uiPriority w:val="29"/>
    <w:qFormat/>
    <w:rsid w:val="009F20F3"/>
    <w:rPr>
      <w:i/>
      <w:iCs/>
    </w:rPr>
  </w:style>
  <w:style w:type="character" w:customStyle="1" w:styleId="QuoteChar">
    <w:name w:val="Quote Char"/>
    <w:basedOn w:val="DefaultParagraphFont"/>
    <w:link w:val="Quote"/>
    <w:uiPriority w:val="29"/>
    <w:rsid w:val="009F20F3"/>
    <w:rPr>
      <w:i/>
      <w:iCs/>
      <w:sz w:val="20"/>
      <w:szCs w:val="20"/>
    </w:rPr>
  </w:style>
  <w:style w:type="paragraph" w:styleId="IntenseQuote">
    <w:name w:val="Intense Quote"/>
    <w:basedOn w:val="Normal"/>
    <w:next w:val="Normal"/>
    <w:link w:val="IntenseQuoteChar"/>
    <w:uiPriority w:val="30"/>
    <w:qFormat/>
    <w:rsid w:val="009F2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F20F3"/>
    <w:rPr>
      <w:i/>
      <w:iCs/>
      <w:color w:val="4F81BD" w:themeColor="accent1"/>
      <w:sz w:val="20"/>
      <w:szCs w:val="20"/>
    </w:rPr>
  </w:style>
  <w:style w:type="character" w:styleId="SubtleEmphasis">
    <w:name w:val="Subtle Emphasis"/>
    <w:uiPriority w:val="19"/>
    <w:qFormat/>
    <w:rsid w:val="009F20F3"/>
    <w:rPr>
      <w:i/>
      <w:iCs/>
      <w:color w:val="243F60" w:themeColor="accent1" w:themeShade="7F"/>
    </w:rPr>
  </w:style>
  <w:style w:type="character" w:styleId="IntenseEmphasis">
    <w:name w:val="Intense Emphasis"/>
    <w:uiPriority w:val="21"/>
    <w:qFormat/>
    <w:rsid w:val="009F20F3"/>
    <w:rPr>
      <w:b/>
      <w:bCs/>
      <w:caps/>
      <w:color w:val="243F60" w:themeColor="accent1" w:themeShade="7F"/>
      <w:spacing w:val="10"/>
    </w:rPr>
  </w:style>
  <w:style w:type="character" w:styleId="SubtleReference">
    <w:name w:val="Subtle Reference"/>
    <w:uiPriority w:val="31"/>
    <w:qFormat/>
    <w:rsid w:val="009F20F3"/>
    <w:rPr>
      <w:b/>
      <w:bCs/>
      <w:color w:val="4F81BD" w:themeColor="accent1"/>
    </w:rPr>
  </w:style>
  <w:style w:type="character" w:styleId="IntenseReference">
    <w:name w:val="Intense Reference"/>
    <w:uiPriority w:val="32"/>
    <w:qFormat/>
    <w:rsid w:val="009F20F3"/>
    <w:rPr>
      <w:b/>
      <w:bCs/>
      <w:i/>
      <w:iCs/>
      <w:caps/>
      <w:color w:val="4F81BD" w:themeColor="accent1"/>
    </w:rPr>
  </w:style>
  <w:style w:type="character" w:styleId="BookTitle">
    <w:name w:val="Book Title"/>
    <w:uiPriority w:val="33"/>
    <w:qFormat/>
    <w:rsid w:val="009F20F3"/>
    <w:rPr>
      <w:b/>
      <w:bCs/>
      <w:i/>
      <w:iCs/>
      <w:spacing w:val="9"/>
    </w:rPr>
  </w:style>
  <w:style w:type="paragraph" w:styleId="TOCHeading">
    <w:name w:val="TOC Heading"/>
    <w:basedOn w:val="Heading1"/>
    <w:next w:val="Normal"/>
    <w:uiPriority w:val="39"/>
    <w:semiHidden/>
    <w:unhideWhenUsed/>
    <w:qFormat/>
    <w:rsid w:val="009F20F3"/>
    <w:pPr>
      <w:outlineLvl w:val="9"/>
    </w:pPr>
    <w:rPr>
      <w:lang w:bidi="en-US"/>
    </w:rPr>
  </w:style>
  <w:style w:type="paragraph" w:styleId="Header">
    <w:name w:val="header"/>
    <w:basedOn w:val="Normal"/>
    <w:link w:val="HeaderChar"/>
    <w:uiPriority w:val="99"/>
    <w:unhideWhenUsed/>
    <w:rsid w:val="00045E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5EB1"/>
    <w:rPr>
      <w:sz w:val="20"/>
      <w:szCs w:val="20"/>
    </w:rPr>
  </w:style>
  <w:style w:type="paragraph" w:styleId="Footer">
    <w:name w:val="footer"/>
    <w:basedOn w:val="Normal"/>
    <w:link w:val="FooterChar"/>
    <w:uiPriority w:val="99"/>
    <w:unhideWhenUsed/>
    <w:rsid w:val="00045E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5EB1"/>
    <w:rPr>
      <w:sz w:val="20"/>
      <w:szCs w:val="20"/>
    </w:rPr>
  </w:style>
  <w:style w:type="character" w:styleId="Hyperlink">
    <w:name w:val="Hyperlink"/>
    <w:basedOn w:val="DefaultParagraphFont"/>
    <w:uiPriority w:val="99"/>
    <w:semiHidden/>
    <w:unhideWhenUsed/>
    <w:rsid w:val="001031F0"/>
    <w:rPr>
      <w:color w:val="0563C1"/>
      <w:u w:val="single"/>
    </w:rPr>
  </w:style>
  <w:style w:type="character" w:styleId="FollowedHyperlink">
    <w:name w:val="FollowedHyperlink"/>
    <w:basedOn w:val="DefaultParagraphFont"/>
    <w:uiPriority w:val="99"/>
    <w:semiHidden/>
    <w:unhideWhenUsed/>
    <w:rsid w:val="001031F0"/>
    <w:rPr>
      <w:color w:val="954F72"/>
      <w:u w:val="single"/>
    </w:rPr>
  </w:style>
  <w:style w:type="paragraph" w:customStyle="1" w:styleId="xl63">
    <w:name w:val="xl63"/>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4">
    <w:name w:val="xl64"/>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5">
    <w:name w:val="xl65"/>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1031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107"/>
    <w:rPr>
      <w:color w:val="808080"/>
    </w:rPr>
  </w:style>
  <w:style w:type="paragraph" w:styleId="BalloonText">
    <w:name w:val="Balloon Text"/>
    <w:basedOn w:val="Normal"/>
    <w:link w:val="BalloonTextChar"/>
    <w:uiPriority w:val="99"/>
    <w:semiHidden/>
    <w:unhideWhenUsed/>
    <w:rsid w:val="003D3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DAA"/>
    <w:rPr>
      <w:rFonts w:ascii="Tahoma" w:hAnsi="Tahoma" w:cs="Tahoma"/>
      <w:sz w:val="16"/>
      <w:szCs w:val="16"/>
    </w:rPr>
  </w:style>
  <w:style w:type="character" w:styleId="CommentReference">
    <w:name w:val="annotation reference"/>
    <w:basedOn w:val="DefaultParagraphFont"/>
    <w:uiPriority w:val="99"/>
    <w:semiHidden/>
    <w:unhideWhenUsed/>
    <w:rsid w:val="003D3DAA"/>
    <w:rPr>
      <w:sz w:val="16"/>
      <w:szCs w:val="16"/>
    </w:rPr>
  </w:style>
  <w:style w:type="paragraph" w:styleId="CommentText">
    <w:name w:val="annotation text"/>
    <w:basedOn w:val="Normal"/>
    <w:link w:val="CommentTextChar"/>
    <w:uiPriority w:val="99"/>
    <w:semiHidden/>
    <w:unhideWhenUsed/>
    <w:rsid w:val="003D3DAA"/>
    <w:pPr>
      <w:spacing w:line="240" w:lineRule="auto"/>
    </w:pPr>
  </w:style>
  <w:style w:type="character" w:customStyle="1" w:styleId="CommentTextChar">
    <w:name w:val="Comment Text Char"/>
    <w:basedOn w:val="DefaultParagraphFont"/>
    <w:link w:val="CommentText"/>
    <w:uiPriority w:val="99"/>
    <w:semiHidden/>
    <w:rsid w:val="003D3DAA"/>
    <w:rPr>
      <w:sz w:val="20"/>
      <w:szCs w:val="20"/>
    </w:rPr>
  </w:style>
  <w:style w:type="paragraph" w:styleId="CommentSubject">
    <w:name w:val="annotation subject"/>
    <w:basedOn w:val="CommentText"/>
    <w:next w:val="CommentText"/>
    <w:link w:val="CommentSubjectChar"/>
    <w:uiPriority w:val="99"/>
    <w:semiHidden/>
    <w:unhideWhenUsed/>
    <w:rsid w:val="003D3DAA"/>
    <w:rPr>
      <w:b/>
      <w:bCs/>
    </w:rPr>
  </w:style>
  <w:style w:type="character" w:customStyle="1" w:styleId="CommentSubjectChar">
    <w:name w:val="Comment Subject Char"/>
    <w:basedOn w:val="CommentTextChar"/>
    <w:link w:val="CommentSubject"/>
    <w:uiPriority w:val="99"/>
    <w:semiHidden/>
    <w:rsid w:val="003D3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5581">
      <w:bodyDiv w:val="1"/>
      <w:marLeft w:val="0"/>
      <w:marRight w:val="0"/>
      <w:marTop w:val="0"/>
      <w:marBottom w:val="0"/>
      <w:divBdr>
        <w:top w:val="none" w:sz="0" w:space="0" w:color="auto"/>
        <w:left w:val="none" w:sz="0" w:space="0" w:color="auto"/>
        <w:bottom w:val="none" w:sz="0" w:space="0" w:color="auto"/>
        <w:right w:val="none" w:sz="0" w:space="0" w:color="auto"/>
      </w:divBdr>
    </w:div>
    <w:div w:id="210579928">
      <w:bodyDiv w:val="1"/>
      <w:marLeft w:val="0"/>
      <w:marRight w:val="0"/>
      <w:marTop w:val="0"/>
      <w:marBottom w:val="0"/>
      <w:divBdr>
        <w:top w:val="none" w:sz="0" w:space="0" w:color="auto"/>
        <w:left w:val="none" w:sz="0" w:space="0" w:color="auto"/>
        <w:bottom w:val="none" w:sz="0" w:space="0" w:color="auto"/>
        <w:right w:val="none" w:sz="0" w:space="0" w:color="auto"/>
      </w:divBdr>
    </w:div>
    <w:div w:id="1311906061">
      <w:bodyDiv w:val="1"/>
      <w:marLeft w:val="0"/>
      <w:marRight w:val="0"/>
      <w:marTop w:val="0"/>
      <w:marBottom w:val="0"/>
      <w:divBdr>
        <w:top w:val="none" w:sz="0" w:space="0" w:color="auto"/>
        <w:left w:val="none" w:sz="0" w:space="0" w:color="auto"/>
        <w:bottom w:val="none" w:sz="0" w:space="0" w:color="auto"/>
        <w:right w:val="none" w:sz="0" w:space="0" w:color="auto"/>
      </w:divBdr>
    </w:div>
    <w:div w:id="18741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4244-343B-4E34-9D48-A63CB8ED3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Wheaton</dc:creator>
  <cp:lastModifiedBy>Larrie LaVoy</cp:lastModifiedBy>
  <cp:revision>2</cp:revision>
  <dcterms:created xsi:type="dcterms:W3CDTF">2015-10-05T22:18:00Z</dcterms:created>
  <dcterms:modified xsi:type="dcterms:W3CDTF">2015-10-05T22:18:00Z</dcterms:modified>
</cp:coreProperties>
</file>