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47CAB" w14:textId="77777777" w:rsidR="00C32C8E" w:rsidRDefault="00C32C8E" w:rsidP="00C63D30"/>
    <w:p w14:paraId="4FB204E3" w14:textId="58AEA0C2" w:rsidR="00D07CF7" w:rsidRPr="00FE6A73" w:rsidRDefault="007A16F6" w:rsidP="00B32CB3">
      <w:pPr>
        <w:pStyle w:val="Title"/>
        <w:ind w:left="720"/>
        <w:rPr>
          <w:sz w:val="52"/>
          <w:szCs w:val="52"/>
        </w:rPr>
      </w:pPr>
      <w:r w:rsidRPr="00FE6A73">
        <w:rPr>
          <w:sz w:val="52"/>
          <w:szCs w:val="52"/>
        </w:rPr>
        <w:t>Updat</w:t>
      </w:r>
      <w:r w:rsidR="002A45C9">
        <w:rPr>
          <w:sz w:val="52"/>
          <w:szCs w:val="52"/>
        </w:rPr>
        <w:t xml:space="preserve">ed Documentation of </w:t>
      </w:r>
      <w:r w:rsidRPr="00FE6A73">
        <w:rPr>
          <w:sz w:val="52"/>
          <w:szCs w:val="52"/>
        </w:rPr>
        <w:t xml:space="preserve">the </w:t>
      </w:r>
    </w:p>
    <w:p w14:paraId="7B726495" w14:textId="77777777" w:rsidR="00D07CF7" w:rsidRPr="00FE6A73" w:rsidRDefault="007A16F6" w:rsidP="00B32CB3">
      <w:pPr>
        <w:pStyle w:val="Title"/>
        <w:ind w:left="720"/>
        <w:rPr>
          <w:sz w:val="52"/>
          <w:szCs w:val="52"/>
        </w:rPr>
      </w:pPr>
      <w:r w:rsidRPr="00FE6A73">
        <w:rPr>
          <w:sz w:val="52"/>
          <w:szCs w:val="52"/>
        </w:rPr>
        <w:t>Fishery Regulation Assessment Model (FRAM)</w:t>
      </w:r>
    </w:p>
    <w:p w14:paraId="6E89AC73" w14:textId="5E42C3CA" w:rsidR="00B968A1" w:rsidRPr="00FE6A73" w:rsidRDefault="00B968A1" w:rsidP="00B32CB3">
      <w:pPr>
        <w:pStyle w:val="Title"/>
        <w:ind w:left="720"/>
        <w:rPr>
          <w:sz w:val="52"/>
          <w:szCs w:val="52"/>
        </w:rPr>
      </w:pPr>
    </w:p>
    <w:p w14:paraId="32A9AF97" w14:textId="77777777" w:rsidR="007A16F6" w:rsidRDefault="007A16F6" w:rsidP="00B32CB3">
      <w:pPr>
        <w:ind w:left="720"/>
      </w:pPr>
    </w:p>
    <w:p w14:paraId="32C1F86A" w14:textId="1984A2D3" w:rsidR="007A16F6" w:rsidRDefault="00401004" w:rsidP="00B32CB3">
      <w:pPr>
        <w:ind w:left="720"/>
      </w:pPr>
      <w:r>
        <w:t xml:space="preserve">J. Shrovnal, </w:t>
      </w:r>
      <w:r w:rsidR="007A16F6">
        <w:t xml:space="preserve">A. Hagen-Breaux, </w:t>
      </w:r>
      <w:r w:rsidR="00C32C8E">
        <w:t xml:space="preserve">D. Auerbach, </w:t>
      </w:r>
      <w:r w:rsidR="007A16F6">
        <w:t>D. Dapp, Washington Department of Fish and Wildlife</w:t>
      </w:r>
    </w:p>
    <w:p w14:paraId="5663DC10" w14:textId="0EBCF4D7" w:rsidR="007A16F6" w:rsidRDefault="001D52D1" w:rsidP="00B32CB3">
      <w:pPr>
        <w:ind w:left="720"/>
      </w:pPr>
      <w:r>
        <w:t xml:space="preserve">M. Bellman, </w:t>
      </w:r>
      <w:r w:rsidR="00E92F0A">
        <w:t>G</w:t>
      </w:r>
      <w:r w:rsidR="006235FD">
        <w:t xml:space="preserve">. Johnson, </w:t>
      </w:r>
      <w:r w:rsidR="007A16F6">
        <w:t>O. Miler,</w:t>
      </w:r>
      <w:r w:rsidR="006235FD">
        <w:t xml:space="preserve"> S. Thurner</w:t>
      </w:r>
      <w:r w:rsidR="00550993">
        <w:t>,</w:t>
      </w:r>
      <w:r w:rsidR="007A16F6">
        <w:t xml:space="preserve"> Northwest Indian Fisheries Commission</w:t>
      </w:r>
    </w:p>
    <w:p w14:paraId="6E028BD3" w14:textId="2A6B1976" w:rsidR="008F13D9" w:rsidRDefault="00CA221C" w:rsidP="00B32CB3">
      <w:pPr>
        <w:ind w:left="720"/>
      </w:pPr>
      <w:r>
        <w:t>J. Carey</w:t>
      </w:r>
      <w:r w:rsidR="00DF4753">
        <w:t>,</w:t>
      </w:r>
      <w:r>
        <w:t xml:space="preserve"> National O</w:t>
      </w:r>
      <w:r w:rsidR="00AE2989">
        <w:t>ceanic and Atmospheric Administration</w:t>
      </w:r>
    </w:p>
    <w:p w14:paraId="4FFE3EAF" w14:textId="77777777" w:rsidR="007A16F6" w:rsidRDefault="007A16F6" w:rsidP="00B32CB3">
      <w:pPr>
        <w:ind w:left="720"/>
      </w:pPr>
    </w:p>
    <w:p w14:paraId="67B7967D" w14:textId="77777777" w:rsidR="007A16F6" w:rsidRDefault="007A16F6" w:rsidP="00B32CB3">
      <w:pPr>
        <w:ind w:left="720"/>
      </w:pPr>
    </w:p>
    <w:p w14:paraId="09152E3A" w14:textId="22062505" w:rsidR="007A16F6" w:rsidRDefault="007A16F6" w:rsidP="00B32CB3">
      <w:pPr>
        <w:ind w:left="720"/>
      </w:pPr>
      <w:r>
        <w:t>October 20</w:t>
      </w:r>
      <w:r w:rsidR="00C32C8E">
        <w:t>21</w:t>
      </w:r>
    </w:p>
    <w:p w14:paraId="0C9B215E" w14:textId="77777777" w:rsidR="007A16F6" w:rsidRDefault="007A16F6" w:rsidP="00B32CB3">
      <w:pPr>
        <w:ind w:left="720"/>
      </w:pPr>
    </w:p>
    <w:p w14:paraId="365BD2C3" w14:textId="77777777" w:rsidR="007A16F6" w:rsidRDefault="007A16F6" w:rsidP="00B32CB3">
      <w:pPr>
        <w:ind w:left="720"/>
        <w:sectPr w:rsidR="007A16F6" w:rsidSect="007A16F6">
          <w:headerReference w:type="default" r:id="rId8"/>
          <w:footerReference w:type="default" r:id="rId9"/>
          <w:headerReference w:type="first" r:id="rId10"/>
          <w:footerReference w:type="first" r:id="rId11"/>
          <w:pgSz w:w="12240" w:h="15840" w:code="1"/>
          <w:pgMar w:top="1152" w:right="1152" w:bottom="1152" w:left="1152" w:header="720" w:footer="720" w:gutter="0"/>
          <w:cols w:space="720"/>
          <w:titlePg/>
          <w:docGrid w:linePitch="360"/>
        </w:sectPr>
      </w:pPr>
    </w:p>
    <w:p w14:paraId="7BB164D8" w14:textId="1894F122" w:rsidR="007A16F6" w:rsidRDefault="0030235A" w:rsidP="00B32CB3">
      <w:pPr>
        <w:ind w:left="720"/>
        <w:rPr>
          <w:b/>
          <w:sz w:val="28"/>
          <w:szCs w:val="28"/>
        </w:rPr>
      </w:pPr>
      <w:r>
        <w:rPr>
          <w:b/>
          <w:sz w:val="28"/>
          <w:szCs w:val="28"/>
        </w:rPr>
        <w:lastRenderedPageBreak/>
        <w:t>Introduction</w:t>
      </w:r>
    </w:p>
    <w:p w14:paraId="12712ACC" w14:textId="477262AE" w:rsidR="00496040" w:rsidRDefault="00AE349D" w:rsidP="004C3EC4">
      <w:pPr>
        <w:ind w:left="720" w:firstLine="360"/>
      </w:pPr>
      <w:r>
        <w:t>Since th</w:t>
      </w:r>
      <w:r w:rsidR="005D6261">
        <w:t>e</w:t>
      </w:r>
      <w:r>
        <w:t xml:space="preserve"> </w:t>
      </w:r>
      <w:r w:rsidR="00670D8F">
        <w:t xml:space="preserve">prior </w:t>
      </w:r>
      <w:r>
        <w:t>documentation was prepared</w:t>
      </w:r>
      <w:r w:rsidR="009B6700">
        <w:t>,</w:t>
      </w:r>
      <w:r w:rsidR="009F4104" w:rsidRPr="009F4104">
        <w:t xml:space="preserve"> analysts from Washington Department of Fish and Wildlife (WDFW), Puget Sound</w:t>
      </w:r>
      <w:r w:rsidR="000D7ABB">
        <w:t xml:space="preserve"> Treaty</w:t>
      </w:r>
      <w:r w:rsidR="009F4104" w:rsidRPr="009F4104">
        <w:t xml:space="preserve"> Tribes</w:t>
      </w:r>
      <w:r w:rsidR="000D7ABB">
        <w:t>,</w:t>
      </w:r>
      <w:r w:rsidR="009F4104" w:rsidRPr="009F4104">
        <w:t xml:space="preserve"> the Northwest Indian Fisheries Commission (NWIFC), and the National Oceanic and Atmospheric Administration (NOAA)</w:t>
      </w:r>
      <w:r w:rsidR="009F4104">
        <w:t xml:space="preserve"> </w:t>
      </w:r>
      <w:r w:rsidR="006178E0">
        <w:t>have made</w:t>
      </w:r>
      <w:r>
        <w:t xml:space="preserve"> </w:t>
      </w:r>
      <w:r w:rsidR="00496040" w:rsidRPr="00B32CB3">
        <w:t>functional and design changes</w:t>
      </w:r>
      <w:r w:rsidR="006178E0">
        <w:t xml:space="preserve"> to</w:t>
      </w:r>
      <w:r w:rsidR="00496040" w:rsidRPr="00B32CB3">
        <w:t xml:space="preserve"> </w:t>
      </w:r>
      <w:r w:rsidR="006178E0">
        <w:t xml:space="preserve">the Fishery Regulation Assessment </w:t>
      </w:r>
      <w:r w:rsidR="006178E0" w:rsidRPr="00B32CB3">
        <w:t>Model (FRAM) software</w:t>
      </w:r>
      <w:r w:rsidR="006178E0" w:rsidRPr="00B32CB3">
        <w:t xml:space="preserve"> </w:t>
      </w:r>
      <w:r w:rsidR="00496040" w:rsidRPr="00B32CB3">
        <w:t xml:space="preserve">in response to </w:t>
      </w:r>
      <w:r w:rsidR="00FE6A73" w:rsidRPr="00B32CB3">
        <w:t>management needs and software advancements</w:t>
      </w:r>
      <w:r w:rsidR="00B32CB3" w:rsidRPr="00BD7A8D">
        <w:t xml:space="preserve">. </w:t>
      </w:r>
      <w:r w:rsidR="009150E3">
        <w:t xml:space="preserve">FRAM </w:t>
      </w:r>
      <w:r w:rsidR="007D7224">
        <w:t xml:space="preserve">now </w:t>
      </w:r>
      <w:r w:rsidR="009150E3">
        <w:t xml:space="preserve">has </w:t>
      </w:r>
      <w:r w:rsidR="00800BD5">
        <w:t xml:space="preserve">new algorithms, </w:t>
      </w:r>
      <w:r w:rsidR="00AC3EB9">
        <w:t xml:space="preserve">has </w:t>
      </w:r>
      <w:r w:rsidR="009150E3">
        <w:t>undergone</w:t>
      </w:r>
      <w:r w:rsidR="00CF1180">
        <w:t xml:space="preserve"> reparameterization of the Chinook base period, </w:t>
      </w:r>
      <w:r w:rsidR="009150E3">
        <w:t>and</w:t>
      </w:r>
      <w:r w:rsidR="00AC3EB9">
        <w:t xml:space="preserve"> was moved </w:t>
      </w:r>
      <w:r w:rsidR="00986730">
        <w:t xml:space="preserve">to </w:t>
      </w:r>
      <w:r w:rsidR="009150E3">
        <w:t xml:space="preserve">a Visual </w:t>
      </w:r>
      <w:r w:rsidR="0066489E">
        <w:t>Studio</w:t>
      </w:r>
      <w:r w:rsidR="009150E3">
        <w:t>.</w:t>
      </w:r>
      <w:r w:rsidR="00986730">
        <w:t>Net</w:t>
      </w:r>
      <w:r w:rsidR="009150E3">
        <w:t xml:space="preserve"> </w:t>
      </w:r>
      <w:r w:rsidR="0066489E">
        <w:t xml:space="preserve">platform </w:t>
      </w:r>
      <w:r w:rsidR="00884612">
        <w:t xml:space="preserve">structured around </w:t>
      </w:r>
      <w:r w:rsidR="007A468C">
        <w:t>MS</w:t>
      </w:r>
      <w:r w:rsidR="0066489E">
        <w:t xml:space="preserve"> </w:t>
      </w:r>
      <w:r w:rsidR="009150E3">
        <w:t xml:space="preserve">Access databases. </w:t>
      </w:r>
      <w:r w:rsidR="007A468C">
        <w:t>Th</w:t>
      </w:r>
      <w:r w:rsidR="00627C6E">
        <w:t xml:space="preserve">ese changes have improved </w:t>
      </w:r>
      <w:r w:rsidR="007A468C">
        <w:t>the</w:t>
      </w:r>
      <w:r w:rsidR="004F0540">
        <w:t xml:space="preserve"> representation of stock-specific fishery impacts and </w:t>
      </w:r>
      <w:r w:rsidR="00575612">
        <w:t>enhanced the</w:t>
      </w:r>
      <w:r w:rsidR="007A468C">
        <w:t xml:space="preserve"> organization and sharing of model run </w:t>
      </w:r>
      <w:r w:rsidR="00627C6E">
        <w:t>information</w:t>
      </w:r>
      <w:r w:rsidR="00D67666">
        <w:t xml:space="preserve">. </w:t>
      </w:r>
      <w:r w:rsidR="007E47BB">
        <w:t>T</w:t>
      </w:r>
      <w:r w:rsidR="007473A9" w:rsidRPr="00BD7A8D">
        <w:t>hese changes</w:t>
      </w:r>
      <w:r w:rsidR="007473A9" w:rsidRPr="0066489E">
        <w:t xml:space="preserve"> </w:t>
      </w:r>
      <w:r w:rsidR="00D04FE0">
        <w:t>have</w:t>
      </w:r>
      <w:r w:rsidR="007E47BB">
        <w:t xml:space="preserve"> also</w:t>
      </w:r>
      <w:r w:rsidR="00D04FE0">
        <w:t xml:space="preserve"> warranted </w:t>
      </w:r>
      <w:r w:rsidR="00786EB6" w:rsidRPr="0066489E">
        <w:t xml:space="preserve">the </w:t>
      </w:r>
      <w:r w:rsidR="00FE6A73" w:rsidRPr="0066489E">
        <w:t xml:space="preserve">development of </w:t>
      </w:r>
      <w:r w:rsidR="00F53683">
        <w:t>revised and updated documentation</w:t>
      </w:r>
      <w:r w:rsidR="00575612">
        <w:t xml:space="preserve">. </w:t>
      </w:r>
      <w:r w:rsidR="00861DF1">
        <w:t>M</w:t>
      </w:r>
      <w:r w:rsidR="5C8E039D" w:rsidRPr="5EB7F681">
        <w:rPr>
          <w:rFonts w:eastAsia="Segoe UI Semilight"/>
        </w:rPr>
        <w:t xml:space="preserve">ajor FRAM </w:t>
      </w:r>
      <w:r w:rsidR="00861DF1">
        <w:rPr>
          <w:rFonts w:eastAsia="Segoe UI Semilight"/>
        </w:rPr>
        <w:t>c</w:t>
      </w:r>
      <w:r w:rsidR="5C8E039D" w:rsidRPr="5EB7F681">
        <w:rPr>
          <w:rFonts w:eastAsia="Segoe UI Semilight"/>
        </w:rPr>
        <w:t xml:space="preserve">ontent </w:t>
      </w:r>
      <w:r w:rsidR="00861DF1">
        <w:rPr>
          <w:rFonts w:eastAsia="Segoe UI Semilight"/>
        </w:rPr>
        <w:t>u</w:t>
      </w:r>
      <w:r w:rsidR="5C8E039D" w:rsidRPr="5EB7F681">
        <w:rPr>
          <w:rFonts w:eastAsia="Segoe UI Semilight"/>
        </w:rPr>
        <w:t>pdates</w:t>
      </w:r>
      <w:r w:rsidR="00861DF1">
        <w:rPr>
          <w:rFonts w:eastAsia="Segoe UI Semilight"/>
        </w:rPr>
        <w:t xml:space="preserve"> have included</w:t>
      </w:r>
      <w:r w:rsidR="5C8E039D" w:rsidRPr="5EB7F681">
        <w:rPr>
          <w:rFonts w:eastAsia="Segoe UI Semilight"/>
        </w:rPr>
        <w:t>:</w:t>
      </w:r>
    </w:p>
    <w:p w14:paraId="5BC46817" w14:textId="0B850781"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Separate sections for Chinook and Coho</w:t>
      </w:r>
    </w:p>
    <w:p w14:paraId="3C88B127" w14:textId="7D089467"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List of Chinook and Coho differences</w:t>
      </w:r>
    </w:p>
    <w:p w14:paraId="1BB6A8BE" w14:textId="1CDEFE8F"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Figure illustrating FRAM interactions with other models</w:t>
      </w:r>
    </w:p>
    <w:p w14:paraId="7E382823" w14:textId="278DC09B"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Expanded glossary</w:t>
      </w:r>
    </w:p>
    <w:p w14:paraId="45ABC1F8" w14:textId="110A648F"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 xml:space="preserve">Chinook and Coho tables demonstrating how a stock is reduced from starting cohort to escapement by major FRAM processing steps </w:t>
      </w:r>
    </w:p>
    <w:p w14:paraId="7A53C2B4" w14:textId="765E4448"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Addition of mark-selective fishing bias calculations</w:t>
      </w:r>
    </w:p>
    <w:p w14:paraId="37C2D8A2" w14:textId="7F7B5C2C"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Addition of a Backwards FRAM chapter</w:t>
      </w:r>
    </w:p>
    <w:p w14:paraId="64C81F97" w14:textId="1345F8D3"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Addition of size-limit corrected algorithms</w:t>
      </w:r>
    </w:p>
    <w:p w14:paraId="4AE1CCAC" w14:textId="5D5D8B9C"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Descriptions of tables and FRAM variables in the Access database</w:t>
      </w:r>
    </w:p>
    <w:p w14:paraId="700AE22E" w14:textId="5994EC49" w:rsidR="00496040" w:rsidRDefault="5C8E039D" w:rsidP="5EB7F681">
      <w:pPr>
        <w:pStyle w:val="ListParagraph"/>
        <w:numPr>
          <w:ilvl w:val="0"/>
          <w:numId w:val="2"/>
        </w:numPr>
      </w:pPr>
      <w:r w:rsidRPr="5EB7F681">
        <w:rPr>
          <w:rFonts w:eastAsia="Segoe UI Semilight"/>
        </w:rPr>
        <w:t>Alphabetical list of FRAM variables and their origin</w:t>
      </w:r>
    </w:p>
    <w:p w14:paraId="6DCE57A0" w14:textId="48323377" w:rsidR="00496040" w:rsidRDefault="00496040" w:rsidP="00575612">
      <w:pPr>
        <w:ind w:left="720" w:firstLine="720"/>
      </w:pPr>
    </w:p>
    <w:p w14:paraId="23B95719" w14:textId="2CE95CD7" w:rsidR="00496040" w:rsidRDefault="004C3EC4" w:rsidP="004C3EC4">
      <w:pPr>
        <w:ind w:left="720" w:firstLine="360"/>
      </w:pPr>
      <w:r>
        <w:t>S</w:t>
      </w:r>
      <w:r w:rsidR="00786EB6">
        <w:t xml:space="preserve">taff from WDFW and NWIFC </w:t>
      </w:r>
      <w:r w:rsidR="00C02695">
        <w:t xml:space="preserve">have </w:t>
      </w:r>
      <w:r w:rsidR="00BE2D3F">
        <w:t>adopt</w:t>
      </w:r>
      <w:r w:rsidR="00C02695">
        <w:t xml:space="preserve">ed </w:t>
      </w:r>
      <w:r w:rsidR="00BE2D3F">
        <w:t xml:space="preserve">the approach taken with the </w:t>
      </w:r>
      <w:r w:rsidR="004706B4">
        <w:t>2019</w:t>
      </w:r>
      <w:r w:rsidR="00C02695">
        <w:t xml:space="preserve"> update of the</w:t>
      </w:r>
      <w:r w:rsidR="004706B4">
        <w:t xml:space="preserve"> FRAM U</w:t>
      </w:r>
      <w:r w:rsidR="00BE2D3F" w:rsidRPr="0066489E">
        <w:t>ser Manual</w:t>
      </w:r>
      <w:r w:rsidR="0009115B">
        <w:rPr>
          <w:rStyle w:val="FootnoteReference"/>
        </w:rPr>
        <w:footnoteReference w:id="2"/>
      </w:r>
      <w:r w:rsidR="00BE2D3F">
        <w:t xml:space="preserve"> </w:t>
      </w:r>
      <w:r w:rsidR="00C02695">
        <w:t xml:space="preserve">to produce a </w:t>
      </w:r>
      <w:r w:rsidR="0060384D">
        <w:t xml:space="preserve">readily accessible documentation website: </w:t>
      </w:r>
      <w:hyperlink r:id="rId12" w:history="1">
        <w:r w:rsidR="0009115B" w:rsidRPr="00275997">
          <w:rPr>
            <w:rStyle w:val="Hyperlink"/>
          </w:rPr>
          <w:t>https://framverse.github.io/fram_doc/</w:t>
        </w:r>
      </w:hyperlink>
      <w:r w:rsidR="00786EB6">
        <w:t xml:space="preserve">. </w:t>
      </w:r>
      <w:r w:rsidR="00FD7FF0">
        <w:t>Th</w:t>
      </w:r>
      <w:r w:rsidR="005E6004">
        <w:t xml:space="preserve">is </w:t>
      </w:r>
      <w:r w:rsidR="006E7EB3" w:rsidRPr="00BD7A8D">
        <w:t>online living document</w:t>
      </w:r>
      <w:r w:rsidR="002744F1">
        <w:t xml:space="preserve"> is based on a </w:t>
      </w:r>
      <w:r w:rsidR="00927369">
        <w:t xml:space="preserve">public </w:t>
      </w:r>
      <w:r w:rsidR="00FD7FF0" w:rsidRPr="00BD7A8D">
        <w:t xml:space="preserve">code </w:t>
      </w:r>
      <w:r w:rsidR="00FD7FF0" w:rsidRPr="00BD7A8D">
        <w:lastRenderedPageBreak/>
        <w:t>repository</w:t>
      </w:r>
      <w:r w:rsidR="005C7542">
        <w:t xml:space="preserve"> </w:t>
      </w:r>
      <w:r w:rsidR="00817DEE">
        <w:t>that</w:t>
      </w:r>
      <w:r w:rsidR="005C7542">
        <w:t xml:space="preserve"> </w:t>
      </w:r>
      <w:r w:rsidR="00FD7FF0" w:rsidRPr="00BD7A8D">
        <w:t xml:space="preserve">provides </w:t>
      </w:r>
      <w:r w:rsidR="00986730">
        <w:t>many attractive features</w:t>
      </w:r>
      <w:r w:rsidR="00817DEE">
        <w:t>,</w:t>
      </w:r>
      <w:r w:rsidR="007A468C">
        <w:t xml:space="preserve"> including</w:t>
      </w:r>
      <w:r w:rsidR="00986730">
        <w:t xml:space="preserve"> ease of </w:t>
      </w:r>
      <w:r w:rsidR="00C800F7">
        <w:t xml:space="preserve">collaboration and </w:t>
      </w:r>
      <w:r w:rsidR="00990321">
        <w:t>project management across organizations</w:t>
      </w:r>
      <w:r w:rsidR="00817DEE">
        <w:t xml:space="preserve"> (</w:t>
      </w:r>
      <w:hyperlink r:id="rId13" w:history="1">
        <w:r w:rsidR="008C428A" w:rsidRPr="00F16E88">
          <w:rPr>
            <w:rStyle w:val="Hyperlink"/>
          </w:rPr>
          <w:t>https://github.com/FRAMverse/fram_doc</w:t>
        </w:r>
      </w:hyperlink>
      <w:r w:rsidR="008C428A">
        <w:t>)</w:t>
      </w:r>
      <w:r w:rsidR="00990321">
        <w:t xml:space="preserve">. </w:t>
      </w:r>
      <w:r w:rsidR="008C428A">
        <w:t xml:space="preserve">It is hoped that </w:t>
      </w:r>
      <w:r w:rsidR="00F6542E">
        <w:t xml:space="preserve">the revised documentation can </w:t>
      </w:r>
      <w:r w:rsidR="004B4C51" w:rsidRPr="0066489E">
        <w:t>increase the mutual technical understanding among users</w:t>
      </w:r>
      <w:r w:rsidR="004B4C51">
        <w:t xml:space="preserve"> of FRAM, and thereby</w:t>
      </w:r>
      <w:r w:rsidR="00BF2484">
        <w:t xml:space="preserve"> </w:t>
      </w:r>
      <w:r w:rsidR="004B4C51">
        <w:t>increase confidence in and support for decisions based on those outputs.</w:t>
      </w:r>
    </w:p>
    <w:p w14:paraId="184F1D72" w14:textId="77777777" w:rsidR="00FD7FF0" w:rsidRDefault="00FD7FF0" w:rsidP="00B32CB3">
      <w:pPr>
        <w:ind w:left="720"/>
      </w:pPr>
    </w:p>
    <w:p w14:paraId="2E295D35" w14:textId="77777777" w:rsidR="00BF2484" w:rsidRDefault="003F7F79" w:rsidP="00B32CB3">
      <w:pPr>
        <w:ind w:left="720"/>
      </w:pPr>
      <w:r>
        <w:rPr>
          <w:b/>
          <w:sz w:val="28"/>
          <w:szCs w:val="28"/>
        </w:rPr>
        <w:t>Methodology</w:t>
      </w:r>
    </w:p>
    <w:p w14:paraId="25E543AC" w14:textId="512BBE22" w:rsidR="00F14156" w:rsidRDefault="00BD7A8D" w:rsidP="00E23223">
      <w:pPr>
        <w:ind w:left="720" w:firstLine="720"/>
      </w:pPr>
      <w:r>
        <w:t xml:space="preserve">During </w:t>
      </w:r>
      <w:r w:rsidR="00973069">
        <w:t>the spring</w:t>
      </w:r>
      <w:r w:rsidR="00136AB8">
        <w:t xml:space="preserve"> of 2019</w:t>
      </w:r>
      <w:r w:rsidR="00973069">
        <w:t xml:space="preserve">, WDFW and NWIFC staff decided on an online </w:t>
      </w:r>
      <w:r>
        <w:t>“</w:t>
      </w:r>
      <w:r w:rsidR="00973069">
        <w:t>living document</w:t>
      </w:r>
      <w:r>
        <w:t>” approach</w:t>
      </w:r>
      <w:r w:rsidR="00941363">
        <w:t xml:space="preserve"> to a revised User Manual</w:t>
      </w:r>
      <w:r w:rsidR="00B57E93">
        <w:t xml:space="preserve">, producing a </w:t>
      </w:r>
      <w:r w:rsidR="00110727">
        <w:t>website from a shared code repository</w:t>
      </w:r>
      <w:r w:rsidR="00941363">
        <w:t xml:space="preserve">. </w:t>
      </w:r>
      <w:r w:rsidR="002A7563">
        <w:t>This approach was well received and</w:t>
      </w:r>
      <w:r w:rsidR="00531B19">
        <w:t xml:space="preserve"> </w:t>
      </w:r>
      <w:r w:rsidR="002A7563">
        <w:t>has been maintained</w:t>
      </w:r>
      <w:r w:rsidR="00DE1A85">
        <w:t xml:space="preserve"> with the expansion </w:t>
      </w:r>
      <w:r w:rsidR="00B57E93">
        <w:t xml:space="preserve">to cover additional material </w:t>
      </w:r>
      <w:r w:rsidR="00110727">
        <w:t xml:space="preserve">in the </w:t>
      </w:r>
      <w:r w:rsidR="00AE4631">
        <w:t xml:space="preserve">new documentation website. </w:t>
      </w:r>
      <w:r w:rsidR="00031B40">
        <w:t xml:space="preserve">Behind the public-facing site, </w:t>
      </w:r>
      <w:r>
        <w:t>a</w:t>
      </w:r>
      <w:r w:rsidR="002050B7">
        <w:t xml:space="preserve"> collection of </w:t>
      </w:r>
      <w:proofErr w:type="spellStart"/>
      <w:r w:rsidR="002050B7">
        <w:t>Rmarkdown</w:t>
      </w:r>
      <w:proofErr w:type="spellEnd"/>
      <w:r w:rsidR="00031B40">
        <w:rPr>
          <w:rStyle w:val="FootnoteReference"/>
        </w:rPr>
        <w:footnoteReference w:id="3"/>
      </w:r>
      <w:r w:rsidR="002050B7">
        <w:t xml:space="preserve"> </w:t>
      </w:r>
      <w:r w:rsidR="00361A90">
        <w:t>scripts</w:t>
      </w:r>
      <w:r w:rsidR="00876F3B">
        <w:t xml:space="preserve"> </w:t>
      </w:r>
      <w:r w:rsidR="007D2CDC">
        <w:t>and</w:t>
      </w:r>
      <w:r w:rsidR="00B22BFC">
        <w:t xml:space="preserve"> associated resources (images, pdf references, etc.)</w:t>
      </w:r>
      <w:r w:rsidR="00361A90">
        <w:t xml:space="preserve"> are</w:t>
      </w:r>
      <w:r w:rsidR="007D2CDC">
        <w:t xml:space="preserve"> hosted on the</w:t>
      </w:r>
      <w:r w:rsidR="00361A90">
        <w:t xml:space="preserve"> public</w:t>
      </w:r>
      <w:r w:rsidR="007D2CDC">
        <w:t xml:space="preserve"> </w:t>
      </w:r>
      <w:proofErr w:type="spellStart"/>
      <w:r w:rsidR="00361A90">
        <w:t>FRAMverse</w:t>
      </w:r>
      <w:proofErr w:type="spellEnd"/>
      <w:r w:rsidR="007D2CDC">
        <w:t xml:space="preserve"> </w:t>
      </w:r>
      <w:r w:rsidR="00EA18E9">
        <w:t>GitHub</w:t>
      </w:r>
      <w:r w:rsidR="007D2CDC">
        <w:t xml:space="preserve"> account</w:t>
      </w:r>
      <w:r>
        <w:t>. These scripts</w:t>
      </w:r>
      <w:r w:rsidR="007D2CDC">
        <w:t xml:space="preserve"> </w:t>
      </w:r>
      <w:r>
        <w:t xml:space="preserve">are “knit” into </w:t>
      </w:r>
      <w:r w:rsidR="0030453C">
        <w:t xml:space="preserve">html output organized into a simple static </w:t>
      </w:r>
      <w:r w:rsidR="00157AA1">
        <w:t>site.</w:t>
      </w:r>
      <w:r w:rsidR="00E23223">
        <w:t xml:space="preserve"> Although t</w:t>
      </w:r>
      <w:r w:rsidR="001E6FB8">
        <w:t>he collection of html files that form the website are</w:t>
      </w:r>
      <w:r w:rsidR="00590BBA">
        <w:t xml:space="preserve"> hosted in association with the source repository, they can</w:t>
      </w:r>
      <w:r w:rsidR="004067C0">
        <w:t xml:space="preserve"> be</w:t>
      </w:r>
      <w:r w:rsidR="00590BBA">
        <w:t xml:space="preserve"> easily downloaded as a standalone</w:t>
      </w:r>
      <w:r w:rsidR="001E6FB8">
        <w:t xml:space="preserve"> offline copy</w:t>
      </w:r>
      <w:r w:rsidR="004067C0">
        <w:t xml:space="preserve"> (</w:t>
      </w:r>
      <w:r w:rsidR="00B0739B">
        <w:t>or re-hosted elsewhere)</w:t>
      </w:r>
      <w:r w:rsidR="001E6FB8">
        <w:t>.</w:t>
      </w:r>
      <w:r w:rsidR="00B0739B">
        <w:t xml:space="preserve"> </w:t>
      </w:r>
    </w:p>
    <w:p w14:paraId="3309ABF5" w14:textId="77777777" w:rsidR="00973069" w:rsidRDefault="00973069" w:rsidP="00B32CB3">
      <w:pPr>
        <w:ind w:left="720"/>
      </w:pPr>
    </w:p>
    <w:p w14:paraId="3EFACD48" w14:textId="564087BB" w:rsidR="00B32CB3" w:rsidRDefault="003B4205" w:rsidP="00B32CB3">
      <w:pPr>
        <w:ind w:left="720"/>
        <w:rPr>
          <w:b/>
          <w:sz w:val="28"/>
          <w:szCs w:val="28"/>
        </w:rPr>
      </w:pPr>
      <w:r>
        <w:rPr>
          <w:b/>
          <w:sz w:val="28"/>
          <w:szCs w:val="28"/>
        </w:rPr>
        <w:t>Website</w:t>
      </w:r>
      <w:r w:rsidR="00B32CB3">
        <w:rPr>
          <w:b/>
          <w:sz w:val="28"/>
          <w:szCs w:val="28"/>
        </w:rPr>
        <w:t xml:space="preserve"> Organization</w:t>
      </w:r>
    </w:p>
    <w:p w14:paraId="405BD128" w14:textId="26960D00" w:rsidR="008C4EA4" w:rsidRDefault="00D24D45" w:rsidP="002D14DA">
      <w:pPr>
        <w:ind w:left="720" w:firstLine="720"/>
      </w:pPr>
      <w:r>
        <w:t xml:space="preserve">A viewer navigating to the </w:t>
      </w:r>
      <w:proofErr w:type="spellStart"/>
      <w:r w:rsidR="00D71A6E">
        <w:t>fram_doc</w:t>
      </w:r>
      <w:proofErr w:type="spellEnd"/>
      <w:r w:rsidR="00D71A6E">
        <w:t xml:space="preserve"> website </w:t>
      </w:r>
      <w:r w:rsidR="0067447C">
        <w:t xml:space="preserve">finds a landing page with </w:t>
      </w:r>
      <w:r w:rsidR="00AF6590">
        <w:t>sections descr</w:t>
      </w:r>
      <w:r w:rsidR="00F4659B">
        <w:t xml:space="preserve">ibing the background and history of the model development, as well as an overview of differences </w:t>
      </w:r>
      <w:r w:rsidR="006A22C4">
        <w:t>between the Coho and Chinook implementation (Figure 1)</w:t>
      </w:r>
      <w:r w:rsidR="009D48F2">
        <w:t xml:space="preserve">. The top-level menu </w:t>
      </w:r>
      <w:r w:rsidR="001A1350">
        <w:t xml:space="preserve">then </w:t>
      </w:r>
      <w:r w:rsidR="00F71150">
        <w:t>provides</w:t>
      </w:r>
      <w:r w:rsidR="001A1350">
        <w:t xml:space="preserve"> options</w:t>
      </w:r>
      <w:r w:rsidR="00F71150">
        <w:t xml:space="preserve"> </w:t>
      </w:r>
      <w:r w:rsidR="008D6B51">
        <w:t>to find content describing</w:t>
      </w:r>
      <w:r w:rsidR="008623E0">
        <w:t xml:space="preserve"> model details (</w:t>
      </w:r>
      <w:r w:rsidR="00771741">
        <w:t xml:space="preserve">e.g., </w:t>
      </w:r>
      <w:r w:rsidR="00242212">
        <w:t xml:space="preserve">species-specific </w:t>
      </w:r>
      <w:r w:rsidR="008623E0">
        <w:t>parameterization, calculations,</w:t>
      </w:r>
      <w:r w:rsidR="00771741">
        <w:t xml:space="preserve"> outputs), applications in</w:t>
      </w:r>
      <w:r w:rsidR="00506C34">
        <w:t xml:space="preserve"> pre-season planning and post-season evaluation, and construction of the </w:t>
      </w:r>
      <w:r w:rsidR="0033562B">
        <w:t xml:space="preserve">Chinook </w:t>
      </w:r>
      <w:r w:rsidR="00D10650">
        <w:t>base period</w:t>
      </w:r>
      <w:r w:rsidR="00737FB8">
        <w:rPr>
          <w:rStyle w:val="FootnoteReference"/>
        </w:rPr>
        <w:footnoteReference w:id="4"/>
      </w:r>
      <w:r w:rsidR="00D10650">
        <w:t xml:space="preserve"> via the </w:t>
      </w:r>
      <w:proofErr w:type="spellStart"/>
      <w:r w:rsidR="00D10650">
        <w:t>FRAMBuilder</w:t>
      </w:r>
      <w:proofErr w:type="spellEnd"/>
      <w:r w:rsidR="00D10650">
        <w:t>.</w:t>
      </w:r>
      <w:r w:rsidR="00733ED3">
        <w:t xml:space="preserve"> In addition</w:t>
      </w:r>
      <w:r w:rsidR="00331712">
        <w:t>,</w:t>
      </w:r>
      <w:r w:rsidR="00733ED3">
        <w:t xml:space="preserve"> the </w:t>
      </w:r>
      <w:r w:rsidR="00B12053">
        <w:t xml:space="preserve">content from the 2019 User Manual has been migrated </w:t>
      </w:r>
      <w:r w:rsidR="00B435F1">
        <w:t xml:space="preserve">into the new site design. </w:t>
      </w:r>
      <w:r w:rsidR="00331712">
        <w:t xml:space="preserve">The top menu also contains a link to the source repository, where it is hoped </w:t>
      </w:r>
      <w:r w:rsidR="00222E46">
        <w:t xml:space="preserve">that users can report issues </w:t>
      </w:r>
      <w:r w:rsidR="007F0409">
        <w:t xml:space="preserve">(Figure </w:t>
      </w:r>
      <w:r w:rsidR="004530C0">
        <w:t>2</w:t>
      </w:r>
      <w:r w:rsidR="00210F96">
        <w:t>).</w:t>
      </w:r>
      <w:r w:rsidR="00724E27">
        <w:t xml:space="preserve"> Throughout the site, </w:t>
      </w:r>
      <w:r w:rsidR="002423FB">
        <w:t xml:space="preserve">specialized terms are linked to </w:t>
      </w:r>
      <w:r w:rsidR="001437D5">
        <w:t xml:space="preserve">definitions in a glossary </w:t>
      </w:r>
      <w:r w:rsidR="00465EC2">
        <w:t>(Figure 3)</w:t>
      </w:r>
      <w:r w:rsidR="00FF6B58">
        <w:t xml:space="preserve">, and supporting literature is available </w:t>
      </w:r>
      <w:r w:rsidR="006B1CAF">
        <w:t>as downloadable .pdf files.</w:t>
      </w:r>
    </w:p>
    <w:p w14:paraId="4D622FDD" w14:textId="5A46EF06" w:rsidR="5EB7F681" w:rsidRDefault="5EB7F681" w:rsidP="5EB7F681">
      <w:pPr>
        <w:ind w:left="720" w:firstLine="720"/>
        <w:rPr>
          <w:rFonts w:eastAsia="Calibri"/>
        </w:rPr>
      </w:pPr>
    </w:p>
    <w:p w14:paraId="180A2A15" w14:textId="3AC059FC" w:rsidR="3F72D7A3" w:rsidRDefault="3F72D7A3" w:rsidP="5EB7F681">
      <w:pPr>
        <w:ind w:firstLine="720"/>
      </w:pPr>
      <w:r w:rsidRPr="5EB7F681">
        <w:rPr>
          <w:rFonts w:eastAsia="Segoe UI Semilight"/>
          <w:b/>
          <w:bCs/>
          <w:sz w:val="28"/>
          <w:szCs w:val="28"/>
        </w:rPr>
        <w:t xml:space="preserve">Website Highlights </w:t>
      </w:r>
    </w:p>
    <w:p w14:paraId="1B5257F1" w14:textId="55B9EC03" w:rsidR="3F72D7A3" w:rsidRDefault="3F72D7A3" w:rsidP="5EB7F681">
      <w:pPr>
        <w:ind w:left="720" w:firstLine="720"/>
      </w:pPr>
      <w:r w:rsidRPr="7F157743">
        <w:rPr>
          <w:rFonts w:eastAsia="Segoe UI Semilight"/>
        </w:rPr>
        <w:t xml:space="preserve">The ease of updating content facilitates synchronization with the underlying FRAM application, i.e., since multiple documentation pieces link to the same appendix, appendices are only updated once. The webhosted, living documentation provides fast, intuitive navigation through refreshed content. </w:t>
      </w:r>
    </w:p>
    <w:p w14:paraId="63B45DC4" w14:textId="6B57AC3A" w:rsidR="3F72D7A3" w:rsidRDefault="3F72D7A3" w:rsidP="5EB7F681">
      <w:pPr>
        <w:ind w:left="720" w:firstLine="720"/>
      </w:pPr>
      <w:r w:rsidRPr="5EB7F681">
        <w:rPr>
          <w:rFonts w:eastAsia="Segoe UI Semilight"/>
        </w:rPr>
        <w:t xml:space="preserve">Users can navigate via various mouse-click and keyboard options, including the collapsing chapter sidebar and embedded links to other related content. </w:t>
      </w:r>
    </w:p>
    <w:p w14:paraId="2DF85C42" w14:textId="0DA73E03" w:rsidR="3F72D7A3" w:rsidRDefault="3F72D7A3" w:rsidP="5EB7F681">
      <w:pPr>
        <w:ind w:left="720" w:firstLine="720"/>
      </w:pPr>
      <w:r w:rsidRPr="5EB7F681">
        <w:rPr>
          <w:rFonts w:eastAsia="Segoe UI Semilight"/>
        </w:rPr>
        <w:t>Keeping all relevant FRAM documentation in one place and linking to reference materials facilitates the user experience.</w:t>
      </w:r>
    </w:p>
    <w:p w14:paraId="15CFBA20" w14:textId="64BB4C34" w:rsidR="3F72D7A3" w:rsidRDefault="3F72D7A3" w:rsidP="5EB7F681">
      <w:pPr>
        <w:ind w:left="720" w:firstLine="720"/>
      </w:pPr>
      <w:r w:rsidRPr="5EB7F681">
        <w:rPr>
          <w:rFonts w:eastAsia="Segoe UI Semilight"/>
        </w:rPr>
        <w:t xml:space="preserve">The static Word files that also can be produced from the source </w:t>
      </w:r>
      <w:proofErr w:type="spellStart"/>
      <w:r w:rsidRPr="5EB7F681">
        <w:rPr>
          <w:rFonts w:eastAsia="Segoe UI Semilight"/>
        </w:rPr>
        <w:t>Rmarkdown</w:t>
      </w:r>
      <w:proofErr w:type="spellEnd"/>
      <w:r w:rsidRPr="5EB7F681">
        <w:rPr>
          <w:rFonts w:eastAsia="Segoe UI Semilight"/>
        </w:rPr>
        <w:t xml:space="preserve"> scripts preserve some of this functionality within that application’s Navigation sidebar.</w:t>
      </w:r>
    </w:p>
    <w:p w14:paraId="55BD1156" w14:textId="7719E432" w:rsidR="3F72D7A3" w:rsidRDefault="3F72D7A3" w:rsidP="5EB7F681">
      <w:pPr>
        <w:ind w:left="720" w:firstLine="720"/>
      </w:pPr>
      <w:r w:rsidRPr="5EB7F681">
        <w:rPr>
          <w:rFonts w:eastAsia="Segoe UI Semilight"/>
        </w:rPr>
        <w:t>As noted, content creation and revision for this project is fully tracked in the commit log that is generated by the Git version control system (Figure 2). Project management boards and issue threads facilitate the integration of user feedback and ensure attribution. In combination, these features build collaborative confidence, foster transparency, and encourage testing ideas.</w:t>
      </w:r>
    </w:p>
    <w:p w14:paraId="658F2989" w14:textId="7C65A522" w:rsidR="5EB7F681" w:rsidRDefault="5EB7F681" w:rsidP="5EB7F681">
      <w:pPr>
        <w:ind w:left="720" w:firstLine="720"/>
        <w:rPr>
          <w:rFonts w:eastAsia="Calibri"/>
        </w:rPr>
      </w:pPr>
    </w:p>
    <w:p w14:paraId="25CA25DF" w14:textId="1956CCCC" w:rsidR="002D14DA" w:rsidRDefault="002D14DA" w:rsidP="002D14DA"/>
    <w:p w14:paraId="31FB621C" w14:textId="77777777" w:rsidR="002F46F6" w:rsidRDefault="002F46F6" w:rsidP="002D14DA"/>
    <w:p w14:paraId="14080AB0" w14:textId="77777777" w:rsidR="002D14DA" w:rsidRDefault="002D14DA" w:rsidP="002D14DA">
      <w:pPr>
        <w:keepNext/>
      </w:pPr>
      <w:r>
        <w:rPr>
          <w:noProof/>
        </w:rPr>
        <w:lastRenderedPageBreak/>
        <w:drawing>
          <wp:inline distT="0" distB="0" distL="0" distR="0" wp14:anchorId="73C71CE1" wp14:editId="35612992">
            <wp:extent cx="6309360" cy="540511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309360" cy="5405119"/>
                    </a:xfrm>
                    <a:prstGeom prst="rect">
                      <a:avLst/>
                    </a:prstGeom>
                  </pic:spPr>
                </pic:pic>
              </a:graphicData>
            </a:graphic>
          </wp:inline>
        </w:drawing>
      </w:r>
    </w:p>
    <w:p w14:paraId="0A66F69F" w14:textId="5C439944" w:rsidR="002D14DA" w:rsidRDefault="002D14DA" w:rsidP="002D14DA">
      <w:pPr>
        <w:pStyle w:val="Caption"/>
      </w:pPr>
      <w:r>
        <w:t xml:space="preserve">Figure </w:t>
      </w:r>
      <w:r w:rsidR="0091373B">
        <w:fldChar w:fldCharType="begin"/>
      </w:r>
      <w:r w:rsidR="0091373B">
        <w:instrText xml:space="preserve"> SEQ Figure \* ARABIC </w:instrText>
      </w:r>
      <w:r w:rsidR="0091373B">
        <w:fldChar w:fldCharType="separate"/>
      </w:r>
      <w:r w:rsidR="00465EC2">
        <w:rPr>
          <w:noProof/>
        </w:rPr>
        <w:t>1</w:t>
      </w:r>
      <w:r w:rsidR="0091373B">
        <w:rPr>
          <w:noProof/>
        </w:rPr>
        <w:fldChar w:fldCharType="end"/>
      </w:r>
      <w:r>
        <w:t xml:space="preserve"> Documentation website landing page</w:t>
      </w:r>
    </w:p>
    <w:p w14:paraId="4EF8061B" w14:textId="53D93A4D" w:rsidR="002F46F6" w:rsidRDefault="002F46F6" w:rsidP="002F46F6"/>
    <w:p w14:paraId="52CD8D1D" w14:textId="77777777" w:rsidR="004530C0" w:rsidRDefault="004530C0" w:rsidP="004530C0">
      <w:pPr>
        <w:keepNext/>
      </w:pPr>
      <w:r>
        <w:rPr>
          <w:noProof/>
        </w:rPr>
        <w:lastRenderedPageBreak/>
        <w:drawing>
          <wp:inline distT="0" distB="0" distL="0" distR="0" wp14:anchorId="3F1FA48F" wp14:editId="10C58CF6">
            <wp:extent cx="6309360" cy="6326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309360" cy="6326505"/>
                    </a:xfrm>
                    <a:prstGeom prst="rect">
                      <a:avLst/>
                    </a:prstGeom>
                  </pic:spPr>
                </pic:pic>
              </a:graphicData>
            </a:graphic>
          </wp:inline>
        </w:drawing>
      </w:r>
    </w:p>
    <w:p w14:paraId="4F9E6F98" w14:textId="4171AA04" w:rsidR="002F46F6" w:rsidRDefault="004530C0" w:rsidP="004530C0">
      <w:pPr>
        <w:pStyle w:val="Caption"/>
      </w:pPr>
      <w:r>
        <w:t xml:space="preserve">Figure </w:t>
      </w:r>
      <w:r w:rsidR="0091373B">
        <w:fldChar w:fldCharType="begin"/>
      </w:r>
      <w:r w:rsidR="0091373B">
        <w:instrText xml:space="preserve"> SEQ Figure \* ARABIC </w:instrText>
      </w:r>
      <w:r w:rsidR="0091373B">
        <w:fldChar w:fldCharType="separate"/>
      </w:r>
      <w:r w:rsidR="00465EC2">
        <w:rPr>
          <w:noProof/>
        </w:rPr>
        <w:t>2</w:t>
      </w:r>
      <w:r w:rsidR="0091373B">
        <w:rPr>
          <w:noProof/>
        </w:rPr>
        <w:fldChar w:fldCharType="end"/>
      </w:r>
      <w:r>
        <w:t xml:space="preserve"> Issue tracking on the source repository provides a convenient means to report, discuss and resolve problems or suggest enhancements.</w:t>
      </w:r>
    </w:p>
    <w:p w14:paraId="7DD0A25B" w14:textId="07755658" w:rsidR="003809E1" w:rsidRDefault="003809E1" w:rsidP="002F46F6"/>
    <w:p w14:paraId="1F1D5220" w14:textId="77777777" w:rsidR="00465EC2" w:rsidRDefault="00465EC2" w:rsidP="00465EC2">
      <w:pPr>
        <w:keepNext/>
      </w:pPr>
      <w:r w:rsidRPr="00465EC2">
        <w:rPr>
          <w:noProof/>
        </w:rPr>
        <w:lastRenderedPageBreak/>
        <w:drawing>
          <wp:inline distT="0" distB="0" distL="0" distR="0" wp14:anchorId="2A02B435" wp14:editId="6B7D7E7F">
            <wp:extent cx="6309360" cy="675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6756400"/>
                    </a:xfrm>
                    <a:prstGeom prst="rect">
                      <a:avLst/>
                    </a:prstGeom>
                  </pic:spPr>
                </pic:pic>
              </a:graphicData>
            </a:graphic>
          </wp:inline>
        </w:drawing>
      </w:r>
    </w:p>
    <w:p w14:paraId="3B7E1C80" w14:textId="69FBD793" w:rsidR="00465EC2" w:rsidRDefault="00465EC2" w:rsidP="00465EC2">
      <w:pPr>
        <w:pStyle w:val="Caption"/>
      </w:pPr>
      <w:r>
        <w:t xml:space="preserve">Figure </w:t>
      </w:r>
      <w:r w:rsidR="0091373B">
        <w:fldChar w:fldCharType="begin"/>
      </w:r>
      <w:r w:rsidR="0091373B">
        <w:instrText xml:space="preserve"> SEQ Figure \* ARABIC </w:instrText>
      </w:r>
      <w:r w:rsidR="0091373B">
        <w:fldChar w:fldCharType="separate"/>
      </w:r>
      <w:r>
        <w:rPr>
          <w:noProof/>
        </w:rPr>
        <w:t>3</w:t>
      </w:r>
      <w:r w:rsidR="0091373B">
        <w:rPr>
          <w:noProof/>
        </w:rPr>
        <w:fldChar w:fldCharType="end"/>
      </w:r>
      <w:r>
        <w:t xml:space="preserve"> A glossary of specialized terminology is linked to usage throughout the site.</w:t>
      </w:r>
    </w:p>
    <w:p w14:paraId="4511EF8C" w14:textId="77777777" w:rsidR="00465EC2" w:rsidRPr="002F46F6" w:rsidRDefault="00465EC2" w:rsidP="002F46F6"/>
    <w:sectPr w:rsidR="00465EC2" w:rsidRPr="002F46F6" w:rsidSect="004D3B30">
      <w:headerReference w:type="default" r:id="rId17"/>
      <w:headerReference w:type="first" r:id="rId18"/>
      <w:footerReference w:type="first" r:id="rId19"/>
      <w:pgSz w:w="12240" w:h="15840" w:code="1"/>
      <w:pgMar w:top="1152" w:right="1152" w:bottom="1152" w:left="1152"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7722E" w14:textId="77777777" w:rsidR="0091373B" w:rsidRDefault="0091373B" w:rsidP="007A16F6">
      <w:pPr>
        <w:spacing w:line="240" w:lineRule="auto"/>
      </w:pPr>
      <w:r>
        <w:separator/>
      </w:r>
    </w:p>
  </w:endnote>
  <w:endnote w:type="continuationSeparator" w:id="0">
    <w:p w14:paraId="0C8DE382" w14:textId="77777777" w:rsidR="0091373B" w:rsidRDefault="0091373B" w:rsidP="007A16F6">
      <w:pPr>
        <w:spacing w:line="240" w:lineRule="auto"/>
      </w:pPr>
      <w:r>
        <w:continuationSeparator/>
      </w:r>
    </w:p>
  </w:endnote>
  <w:endnote w:type="continuationNotice" w:id="1">
    <w:p w14:paraId="340CCEB0" w14:textId="77777777" w:rsidR="0091373B" w:rsidRDefault="0091373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433455"/>
      <w:docPartObj>
        <w:docPartGallery w:val="Page Numbers (Bottom of Page)"/>
        <w:docPartUnique/>
      </w:docPartObj>
    </w:sdtPr>
    <w:sdtEndPr>
      <w:rPr>
        <w:noProof/>
      </w:rPr>
    </w:sdtEndPr>
    <w:sdtContent>
      <w:p w14:paraId="2330D228" w14:textId="11F8CBA9" w:rsidR="007A16F6" w:rsidRDefault="007A16F6">
        <w:pPr>
          <w:pStyle w:val="Footer"/>
          <w:jc w:val="right"/>
        </w:pPr>
        <w:r>
          <w:fldChar w:fldCharType="begin"/>
        </w:r>
        <w:r>
          <w:instrText xml:space="preserve"> PAGE   \* MERGEFORMAT </w:instrText>
        </w:r>
        <w:r>
          <w:fldChar w:fldCharType="separate"/>
        </w:r>
        <w:r w:rsidR="001C08E6">
          <w:rPr>
            <w:noProof/>
          </w:rPr>
          <w:t>2</w:t>
        </w:r>
        <w:r>
          <w:rPr>
            <w:noProof/>
          </w:rPr>
          <w:fldChar w:fldCharType="end"/>
        </w:r>
      </w:p>
    </w:sdtContent>
  </w:sdt>
  <w:p w14:paraId="22FAFD82" w14:textId="77777777" w:rsidR="007A16F6" w:rsidRDefault="007A1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0A0A3A3A" w14:textId="77777777" w:rsidTr="609B496A">
      <w:tc>
        <w:tcPr>
          <w:tcW w:w="3310" w:type="dxa"/>
        </w:tcPr>
        <w:p w14:paraId="283DC108" w14:textId="19028677" w:rsidR="609B496A" w:rsidRDefault="609B496A" w:rsidP="609B496A">
          <w:pPr>
            <w:pStyle w:val="Header"/>
            <w:ind w:left="-115"/>
            <w:rPr>
              <w:rFonts w:eastAsia="Calibri"/>
            </w:rPr>
          </w:pPr>
        </w:p>
      </w:tc>
      <w:tc>
        <w:tcPr>
          <w:tcW w:w="3310" w:type="dxa"/>
        </w:tcPr>
        <w:p w14:paraId="543FA40E" w14:textId="04326235" w:rsidR="609B496A" w:rsidRDefault="609B496A" w:rsidP="609B496A">
          <w:pPr>
            <w:pStyle w:val="Header"/>
            <w:jc w:val="center"/>
            <w:rPr>
              <w:rFonts w:eastAsia="Calibri"/>
            </w:rPr>
          </w:pPr>
        </w:p>
      </w:tc>
      <w:tc>
        <w:tcPr>
          <w:tcW w:w="3310" w:type="dxa"/>
        </w:tcPr>
        <w:p w14:paraId="1566C445" w14:textId="48901EDE" w:rsidR="609B496A" w:rsidRDefault="609B496A" w:rsidP="609B496A">
          <w:pPr>
            <w:pStyle w:val="Header"/>
            <w:ind w:right="-115"/>
            <w:jc w:val="right"/>
            <w:rPr>
              <w:rFonts w:eastAsia="Calibri"/>
            </w:rPr>
          </w:pPr>
        </w:p>
      </w:tc>
    </w:tr>
  </w:tbl>
  <w:p w14:paraId="20B8D18D" w14:textId="0E4E1702" w:rsidR="001D0FF6" w:rsidRDefault="001D0F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7EA6F0CA" w14:textId="77777777" w:rsidTr="609B496A">
      <w:tc>
        <w:tcPr>
          <w:tcW w:w="3310" w:type="dxa"/>
        </w:tcPr>
        <w:p w14:paraId="5ED64225" w14:textId="603F7D80" w:rsidR="609B496A" w:rsidRDefault="609B496A" w:rsidP="609B496A">
          <w:pPr>
            <w:pStyle w:val="Header"/>
            <w:ind w:left="-115"/>
            <w:rPr>
              <w:rFonts w:eastAsia="Calibri"/>
            </w:rPr>
          </w:pPr>
        </w:p>
      </w:tc>
      <w:tc>
        <w:tcPr>
          <w:tcW w:w="3310" w:type="dxa"/>
        </w:tcPr>
        <w:p w14:paraId="0821E2A3" w14:textId="517F0AB6" w:rsidR="609B496A" w:rsidRDefault="609B496A" w:rsidP="609B496A">
          <w:pPr>
            <w:pStyle w:val="Header"/>
            <w:jc w:val="center"/>
            <w:rPr>
              <w:rFonts w:eastAsia="Calibri"/>
            </w:rPr>
          </w:pPr>
        </w:p>
      </w:tc>
      <w:tc>
        <w:tcPr>
          <w:tcW w:w="3310" w:type="dxa"/>
        </w:tcPr>
        <w:p w14:paraId="289D9967" w14:textId="62AFB301" w:rsidR="609B496A" w:rsidRDefault="609B496A" w:rsidP="609B496A">
          <w:pPr>
            <w:pStyle w:val="Header"/>
            <w:ind w:right="-115"/>
            <w:jc w:val="right"/>
            <w:rPr>
              <w:rFonts w:eastAsia="Calibri"/>
            </w:rPr>
          </w:pPr>
        </w:p>
      </w:tc>
    </w:tr>
  </w:tbl>
  <w:p w14:paraId="54BF1424" w14:textId="2EB953BC" w:rsidR="001D0FF6" w:rsidRDefault="001D0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972C2" w14:textId="77777777" w:rsidR="0091373B" w:rsidRDefault="0091373B" w:rsidP="007A16F6">
      <w:pPr>
        <w:spacing w:line="240" w:lineRule="auto"/>
      </w:pPr>
      <w:r>
        <w:separator/>
      </w:r>
    </w:p>
  </w:footnote>
  <w:footnote w:type="continuationSeparator" w:id="0">
    <w:p w14:paraId="34435F96" w14:textId="77777777" w:rsidR="0091373B" w:rsidRDefault="0091373B" w:rsidP="007A16F6">
      <w:pPr>
        <w:spacing w:line="240" w:lineRule="auto"/>
      </w:pPr>
      <w:r>
        <w:continuationSeparator/>
      </w:r>
    </w:p>
  </w:footnote>
  <w:footnote w:type="continuationNotice" w:id="1">
    <w:p w14:paraId="5C196D6E" w14:textId="77777777" w:rsidR="0091373B" w:rsidRDefault="0091373B">
      <w:pPr>
        <w:spacing w:line="240" w:lineRule="auto"/>
      </w:pPr>
    </w:p>
  </w:footnote>
  <w:footnote w:id="2">
    <w:p w14:paraId="37C3065C" w14:textId="0092372E" w:rsidR="0009115B" w:rsidRDefault="0009115B">
      <w:pPr>
        <w:pStyle w:val="FootnoteText"/>
      </w:pPr>
      <w:r>
        <w:rPr>
          <w:rStyle w:val="FootnoteReference"/>
        </w:rPr>
        <w:footnoteRef/>
      </w:r>
      <w:r>
        <w:t xml:space="preserve"> </w:t>
      </w:r>
      <w:r w:rsidR="00B16240">
        <w:t>W</w:t>
      </w:r>
      <w:r>
        <w:t>hile the 2019 version</w:t>
      </w:r>
      <w:r w:rsidR="00B16240">
        <w:t xml:space="preserve"> of the User Manual</w:t>
      </w:r>
      <w:r>
        <w:t xml:space="preserve"> remains available</w:t>
      </w:r>
      <w:r w:rsidR="00B16240">
        <w:t xml:space="preserve"> at time of writing</w:t>
      </w:r>
      <w:r>
        <w:t xml:space="preserve">, that content has been migrated and integrated into the </w:t>
      </w:r>
      <w:r w:rsidR="00B16240">
        <w:t>new site</w:t>
      </w:r>
      <w:r w:rsidR="00851094">
        <w:t xml:space="preserve">. </w:t>
      </w:r>
      <w:r w:rsidR="006932EF">
        <w:t>Staff do not anticipate maintaining t</w:t>
      </w:r>
      <w:r w:rsidR="008001A4">
        <w:t xml:space="preserve">he content at </w:t>
      </w:r>
      <w:hyperlink r:id="rId1" w:history="1">
        <w:r w:rsidR="00020D5F" w:rsidRPr="00275997">
          <w:rPr>
            <w:rStyle w:val="Hyperlink"/>
          </w:rPr>
          <w:t>https://wdfw-fp.github.io/framvs_doc/</w:t>
        </w:r>
      </w:hyperlink>
      <w:r w:rsidR="006932EF">
        <w:t>, and</w:t>
      </w:r>
      <w:r w:rsidR="006B2B19">
        <w:t xml:space="preserve"> will likely</w:t>
      </w:r>
      <w:r w:rsidR="006932EF">
        <w:t xml:space="preserve"> retire this </w:t>
      </w:r>
      <w:proofErr w:type="spellStart"/>
      <w:r w:rsidR="006932EF">
        <w:t>url</w:t>
      </w:r>
      <w:proofErr w:type="spellEnd"/>
      <w:r w:rsidR="006932EF">
        <w:t xml:space="preserve"> </w:t>
      </w:r>
      <w:r w:rsidR="00002089">
        <w:t>when the community of practice has gained familiarity with</w:t>
      </w:r>
      <w:r w:rsidR="006B2B19">
        <w:t xml:space="preserve"> the</w:t>
      </w:r>
      <w:r w:rsidR="00002089">
        <w:t xml:space="preserve"> </w:t>
      </w:r>
      <w:r w:rsidR="00BD1481">
        <w:t xml:space="preserve">new, </w:t>
      </w:r>
      <w:r w:rsidR="00002089">
        <w:t>broader</w:t>
      </w:r>
      <w:r w:rsidR="00BD1481">
        <w:t xml:space="preserve"> documentation site.</w:t>
      </w:r>
    </w:p>
  </w:footnote>
  <w:footnote w:id="3">
    <w:p w14:paraId="50A5E2A4" w14:textId="174334F0" w:rsidR="00031B40" w:rsidRDefault="00031B40">
      <w:pPr>
        <w:pStyle w:val="FootnoteText"/>
      </w:pPr>
      <w:r>
        <w:rPr>
          <w:rStyle w:val="FootnoteReference"/>
        </w:rPr>
        <w:footnoteRef/>
      </w:r>
      <w:r>
        <w:t xml:space="preserve"> </w:t>
      </w:r>
      <w:hyperlink r:id="rId2" w:history="1">
        <w:r w:rsidR="00157AA1" w:rsidRPr="00F16E88">
          <w:rPr>
            <w:rStyle w:val="Hyperlink"/>
          </w:rPr>
          <w:t>https://rmarkdown.rstudio.com/index.html</w:t>
        </w:r>
      </w:hyperlink>
      <w:r w:rsidR="00157AA1">
        <w:t xml:space="preserve"> </w:t>
      </w:r>
    </w:p>
  </w:footnote>
  <w:footnote w:id="4">
    <w:p w14:paraId="3EA62C4F" w14:textId="4E5178D9" w:rsidR="00737FB8" w:rsidRDefault="00737FB8">
      <w:pPr>
        <w:pStyle w:val="FootnoteText"/>
      </w:pPr>
      <w:r>
        <w:rPr>
          <w:rStyle w:val="FootnoteReference"/>
        </w:rPr>
        <w:footnoteRef/>
      </w:r>
      <w:r>
        <w:t xml:space="preserve"> Base period documentation is still incomplete.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2C37B889" w14:textId="77777777" w:rsidTr="609B496A">
      <w:tc>
        <w:tcPr>
          <w:tcW w:w="3310" w:type="dxa"/>
        </w:tcPr>
        <w:p w14:paraId="56C81C5A" w14:textId="22D6E7B1" w:rsidR="609B496A" w:rsidRDefault="609B496A" w:rsidP="609B496A">
          <w:pPr>
            <w:pStyle w:val="Header"/>
            <w:ind w:left="-115"/>
            <w:rPr>
              <w:rFonts w:eastAsia="Calibri"/>
            </w:rPr>
          </w:pPr>
        </w:p>
      </w:tc>
      <w:tc>
        <w:tcPr>
          <w:tcW w:w="3310" w:type="dxa"/>
        </w:tcPr>
        <w:p w14:paraId="1C4411BE" w14:textId="3180E186" w:rsidR="609B496A" w:rsidRDefault="609B496A" w:rsidP="609B496A">
          <w:pPr>
            <w:pStyle w:val="Header"/>
            <w:jc w:val="center"/>
            <w:rPr>
              <w:rFonts w:eastAsia="Calibri"/>
            </w:rPr>
          </w:pPr>
        </w:p>
      </w:tc>
      <w:tc>
        <w:tcPr>
          <w:tcW w:w="3310" w:type="dxa"/>
        </w:tcPr>
        <w:p w14:paraId="6DB30414" w14:textId="2C038A2F" w:rsidR="609B496A" w:rsidRDefault="609B496A" w:rsidP="609B496A">
          <w:pPr>
            <w:pStyle w:val="Header"/>
            <w:ind w:right="-115"/>
            <w:jc w:val="right"/>
            <w:rPr>
              <w:rFonts w:eastAsia="Calibri"/>
            </w:rPr>
          </w:pPr>
        </w:p>
      </w:tc>
    </w:tr>
  </w:tbl>
  <w:p w14:paraId="46CA5453" w14:textId="3C470072" w:rsidR="001D0FF6" w:rsidRDefault="001D0F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52E0713D" w14:textId="77777777" w:rsidTr="609B496A">
      <w:tc>
        <w:tcPr>
          <w:tcW w:w="3310" w:type="dxa"/>
        </w:tcPr>
        <w:p w14:paraId="10FE1066" w14:textId="06AE918A" w:rsidR="609B496A" w:rsidRDefault="609B496A" w:rsidP="609B496A">
          <w:pPr>
            <w:pStyle w:val="Header"/>
            <w:ind w:left="-115"/>
            <w:rPr>
              <w:rFonts w:eastAsia="Calibri"/>
            </w:rPr>
          </w:pPr>
        </w:p>
      </w:tc>
      <w:tc>
        <w:tcPr>
          <w:tcW w:w="3310" w:type="dxa"/>
        </w:tcPr>
        <w:p w14:paraId="76E286E6" w14:textId="36CD1C86" w:rsidR="609B496A" w:rsidRDefault="609B496A" w:rsidP="609B496A">
          <w:pPr>
            <w:pStyle w:val="Header"/>
            <w:jc w:val="center"/>
            <w:rPr>
              <w:rFonts w:eastAsia="Calibri"/>
            </w:rPr>
          </w:pPr>
        </w:p>
      </w:tc>
      <w:tc>
        <w:tcPr>
          <w:tcW w:w="3310" w:type="dxa"/>
        </w:tcPr>
        <w:p w14:paraId="6253715D" w14:textId="3F40374E" w:rsidR="609B496A" w:rsidRDefault="609B496A" w:rsidP="609B496A">
          <w:pPr>
            <w:pStyle w:val="Header"/>
            <w:ind w:right="-115"/>
            <w:jc w:val="right"/>
            <w:rPr>
              <w:rFonts w:eastAsia="Calibri"/>
            </w:rPr>
          </w:pPr>
        </w:p>
      </w:tc>
    </w:tr>
  </w:tbl>
  <w:p w14:paraId="33A55602" w14:textId="373EE011" w:rsidR="001D0FF6" w:rsidRDefault="001D0F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65993E05" w14:textId="77777777" w:rsidTr="609B496A">
      <w:tc>
        <w:tcPr>
          <w:tcW w:w="3310" w:type="dxa"/>
        </w:tcPr>
        <w:p w14:paraId="3B2CFB70" w14:textId="6B19C36B" w:rsidR="609B496A" w:rsidRDefault="609B496A" w:rsidP="609B496A">
          <w:pPr>
            <w:pStyle w:val="Header"/>
            <w:ind w:left="-115"/>
            <w:rPr>
              <w:rFonts w:eastAsia="Calibri"/>
            </w:rPr>
          </w:pPr>
        </w:p>
      </w:tc>
      <w:tc>
        <w:tcPr>
          <w:tcW w:w="3310" w:type="dxa"/>
        </w:tcPr>
        <w:p w14:paraId="32B86380" w14:textId="52C9E5F3" w:rsidR="609B496A" w:rsidRDefault="609B496A" w:rsidP="609B496A">
          <w:pPr>
            <w:pStyle w:val="Header"/>
            <w:jc w:val="center"/>
            <w:rPr>
              <w:rFonts w:eastAsia="Calibri"/>
            </w:rPr>
          </w:pPr>
        </w:p>
      </w:tc>
      <w:tc>
        <w:tcPr>
          <w:tcW w:w="3310" w:type="dxa"/>
        </w:tcPr>
        <w:p w14:paraId="0AD80722" w14:textId="0764928B" w:rsidR="609B496A" w:rsidRDefault="609B496A" w:rsidP="609B496A">
          <w:pPr>
            <w:pStyle w:val="Header"/>
            <w:ind w:right="-115"/>
            <w:jc w:val="right"/>
            <w:rPr>
              <w:rFonts w:eastAsia="Calibri"/>
            </w:rPr>
          </w:pPr>
        </w:p>
      </w:tc>
    </w:tr>
  </w:tbl>
  <w:p w14:paraId="1449504C" w14:textId="7B2710B3" w:rsidR="001D0FF6" w:rsidRDefault="001D0F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4FD55D0A" w14:textId="77777777" w:rsidTr="609B496A">
      <w:tc>
        <w:tcPr>
          <w:tcW w:w="3310" w:type="dxa"/>
        </w:tcPr>
        <w:p w14:paraId="472D5772" w14:textId="1DB93C2B" w:rsidR="609B496A" w:rsidRDefault="609B496A" w:rsidP="609B496A">
          <w:pPr>
            <w:pStyle w:val="Header"/>
            <w:ind w:left="-115"/>
            <w:rPr>
              <w:rFonts w:eastAsia="Calibri"/>
            </w:rPr>
          </w:pPr>
        </w:p>
      </w:tc>
      <w:tc>
        <w:tcPr>
          <w:tcW w:w="3310" w:type="dxa"/>
        </w:tcPr>
        <w:p w14:paraId="63749A55" w14:textId="6DF2D1B4" w:rsidR="609B496A" w:rsidRDefault="609B496A" w:rsidP="609B496A">
          <w:pPr>
            <w:pStyle w:val="Header"/>
            <w:jc w:val="center"/>
            <w:rPr>
              <w:rFonts w:eastAsia="Calibri"/>
            </w:rPr>
          </w:pPr>
        </w:p>
      </w:tc>
      <w:tc>
        <w:tcPr>
          <w:tcW w:w="3310" w:type="dxa"/>
        </w:tcPr>
        <w:p w14:paraId="3726C3E0" w14:textId="0A8D912F" w:rsidR="609B496A" w:rsidRDefault="609B496A" w:rsidP="609B496A">
          <w:pPr>
            <w:pStyle w:val="Header"/>
            <w:ind w:right="-115"/>
            <w:jc w:val="right"/>
            <w:rPr>
              <w:rFonts w:eastAsia="Calibri"/>
            </w:rPr>
          </w:pPr>
        </w:p>
      </w:tc>
    </w:tr>
  </w:tbl>
  <w:p w14:paraId="37A17AB4" w14:textId="295DCEF4" w:rsidR="001D0FF6" w:rsidRDefault="001D0F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127B8B"/>
    <w:multiLevelType w:val="hybridMultilevel"/>
    <w:tmpl w:val="C48CE33E"/>
    <w:lvl w:ilvl="0" w:tplc="7B3A02A8">
      <w:start w:val="1"/>
      <w:numFmt w:val="bullet"/>
      <w:lvlText w:val="·"/>
      <w:lvlJc w:val="left"/>
      <w:pPr>
        <w:ind w:left="1080" w:hanging="360"/>
      </w:pPr>
      <w:rPr>
        <w:rFonts w:ascii="Symbol" w:hAnsi="Symbol" w:hint="default"/>
      </w:rPr>
    </w:lvl>
    <w:lvl w:ilvl="1" w:tplc="29201A4A">
      <w:start w:val="1"/>
      <w:numFmt w:val="bullet"/>
      <w:lvlText w:val="o"/>
      <w:lvlJc w:val="left"/>
      <w:pPr>
        <w:ind w:left="1800" w:hanging="360"/>
      </w:pPr>
      <w:rPr>
        <w:rFonts w:ascii="Courier New" w:hAnsi="Courier New" w:hint="default"/>
      </w:rPr>
    </w:lvl>
    <w:lvl w:ilvl="2" w:tplc="CC6A8420">
      <w:start w:val="1"/>
      <w:numFmt w:val="bullet"/>
      <w:lvlText w:val=""/>
      <w:lvlJc w:val="left"/>
      <w:pPr>
        <w:ind w:left="2520" w:hanging="360"/>
      </w:pPr>
      <w:rPr>
        <w:rFonts w:ascii="Wingdings" w:hAnsi="Wingdings" w:hint="default"/>
      </w:rPr>
    </w:lvl>
    <w:lvl w:ilvl="3" w:tplc="4468B784">
      <w:start w:val="1"/>
      <w:numFmt w:val="bullet"/>
      <w:lvlText w:val=""/>
      <w:lvlJc w:val="left"/>
      <w:pPr>
        <w:ind w:left="3240" w:hanging="360"/>
      </w:pPr>
      <w:rPr>
        <w:rFonts w:ascii="Symbol" w:hAnsi="Symbol" w:hint="default"/>
      </w:rPr>
    </w:lvl>
    <w:lvl w:ilvl="4" w:tplc="B1A0F268">
      <w:start w:val="1"/>
      <w:numFmt w:val="bullet"/>
      <w:lvlText w:val="o"/>
      <w:lvlJc w:val="left"/>
      <w:pPr>
        <w:ind w:left="3960" w:hanging="360"/>
      </w:pPr>
      <w:rPr>
        <w:rFonts w:ascii="Courier New" w:hAnsi="Courier New" w:hint="default"/>
      </w:rPr>
    </w:lvl>
    <w:lvl w:ilvl="5" w:tplc="35FA0338">
      <w:start w:val="1"/>
      <w:numFmt w:val="bullet"/>
      <w:lvlText w:val=""/>
      <w:lvlJc w:val="left"/>
      <w:pPr>
        <w:ind w:left="4680" w:hanging="360"/>
      </w:pPr>
      <w:rPr>
        <w:rFonts w:ascii="Wingdings" w:hAnsi="Wingdings" w:hint="default"/>
      </w:rPr>
    </w:lvl>
    <w:lvl w:ilvl="6" w:tplc="B8504FD4">
      <w:start w:val="1"/>
      <w:numFmt w:val="bullet"/>
      <w:lvlText w:val=""/>
      <w:lvlJc w:val="left"/>
      <w:pPr>
        <w:ind w:left="5400" w:hanging="360"/>
      </w:pPr>
      <w:rPr>
        <w:rFonts w:ascii="Symbol" w:hAnsi="Symbol" w:hint="default"/>
      </w:rPr>
    </w:lvl>
    <w:lvl w:ilvl="7" w:tplc="FE269446">
      <w:start w:val="1"/>
      <w:numFmt w:val="bullet"/>
      <w:lvlText w:val="o"/>
      <w:lvlJc w:val="left"/>
      <w:pPr>
        <w:ind w:left="6120" w:hanging="360"/>
      </w:pPr>
      <w:rPr>
        <w:rFonts w:ascii="Courier New" w:hAnsi="Courier New" w:hint="default"/>
      </w:rPr>
    </w:lvl>
    <w:lvl w:ilvl="8" w:tplc="C17A16C2">
      <w:start w:val="1"/>
      <w:numFmt w:val="bullet"/>
      <w:lvlText w:val=""/>
      <w:lvlJc w:val="left"/>
      <w:pPr>
        <w:ind w:left="6840" w:hanging="360"/>
      </w:pPr>
      <w:rPr>
        <w:rFonts w:ascii="Wingdings" w:hAnsi="Wingdings" w:hint="default"/>
      </w:rPr>
    </w:lvl>
  </w:abstractNum>
  <w:abstractNum w:abstractNumId="1" w15:restartNumberingAfterBreak="0">
    <w:nsid w:val="695D5593"/>
    <w:multiLevelType w:val="hybridMultilevel"/>
    <w:tmpl w:val="A41A22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6F6"/>
    <w:rsid w:val="00002089"/>
    <w:rsid w:val="00020D5F"/>
    <w:rsid w:val="00031B40"/>
    <w:rsid w:val="00043790"/>
    <w:rsid w:val="0009115B"/>
    <w:rsid w:val="000B065E"/>
    <w:rsid w:val="000B6BBF"/>
    <w:rsid w:val="000D7ABB"/>
    <w:rsid w:val="000E0192"/>
    <w:rsid w:val="000E3430"/>
    <w:rsid w:val="00110727"/>
    <w:rsid w:val="00122B6A"/>
    <w:rsid w:val="001327A1"/>
    <w:rsid w:val="00136AB8"/>
    <w:rsid w:val="001437D5"/>
    <w:rsid w:val="00157AA1"/>
    <w:rsid w:val="00172E7C"/>
    <w:rsid w:val="001A1350"/>
    <w:rsid w:val="001C08E6"/>
    <w:rsid w:val="001D0FF6"/>
    <w:rsid w:val="001D52D1"/>
    <w:rsid w:val="001E6FB8"/>
    <w:rsid w:val="002050B7"/>
    <w:rsid w:val="00205A38"/>
    <w:rsid w:val="00210F96"/>
    <w:rsid w:val="00221191"/>
    <w:rsid w:val="00222E46"/>
    <w:rsid w:val="0024010F"/>
    <w:rsid w:val="00242212"/>
    <w:rsid w:val="002423FB"/>
    <w:rsid w:val="00253F3D"/>
    <w:rsid w:val="002744F1"/>
    <w:rsid w:val="002A45C9"/>
    <w:rsid w:val="002A7563"/>
    <w:rsid w:val="002C70ED"/>
    <w:rsid w:val="002D14DA"/>
    <w:rsid w:val="002E2949"/>
    <w:rsid w:val="002F46F6"/>
    <w:rsid w:val="00301D39"/>
    <w:rsid w:val="0030235A"/>
    <w:rsid w:val="0030453C"/>
    <w:rsid w:val="0032079C"/>
    <w:rsid w:val="00331712"/>
    <w:rsid w:val="0033562B"/>
    <w:rsid w:val="00354120"/>
    <w:rsid w:val="00361A90"/>
    <w:rsid w:val="00370C62"/>
    <w:rsid w:val="003809E1"/>
    <w:rsid w:val="003A0E76"/>
    <w:rsid w:val="003B4205"/>
    <w:rsid w:val="003F3AC2"/>
    <w:rsid w:val="003F7F79"/>
    <w:rsid w:val="00401004"/>
    <w:rsid w:val="004067C0"/>
    <w:rsid w:val="00412DF5"/>
    <w:rsid w:val="0041322D"/>
    <w:rsid w:val="004530C0"/>
    <w:rsid w:val="00465EC2"/>
    <w:rsid w:val="004706B4"/>
    <w:rsid w:val="004734B6"/>
    <w:rsid w:val="00483385"/>
    <w:rsid w:val="00496040"/>
    <w:rsid w:val="004A60B5"/>
    <w:rsid w:val="004B4C51"/>
    <w:rsid w:val="004C3EC4"/>
    <w:rsid w:val="004D3B30"/>
    <w:rsid w:val="004F0540"/>
    <w:rsid w:val="00506C34"/>
    <w:rsid w:val="00530713"/>
    <w:rsid w:val="00531B19"/>
    <w:rsid w:val="005360A2"/>
    <w:rsid w:val="00550993"/>
    <w:rsid w:val="00553245"/>
    <w:rsid w:val="00575612"/>
    <w:rsid w:val="00582B51"/>
    <w:rsid w:val="00583216"/>
    <w:rsid w:val="00590BBA"/>
    <w:rsid w:val="00597813"/>
    <w:rsid w:val="005B213C"/>
    <w:rsid w:val="005C7542"/>
    <w:rsid w:val="005D1D5E"/>
    <w:rsid w:val="005D6261"/>
    <w:rsid w:val="005E25C9"/>
    <w:rsid w:val="005E6004"/>
    <w:rsid w:val="005E6AC3"/>
    <w:rsid w:val="0060384D"/>
    <w:rsid w:val="006178E0"/>
    <w:rsid w:val="006235FD"/>
    <w:rsid w:val="00627C6E"/>
    <w:rsid w:val="00644760"/>
    <w:rsid w:val="0065260E"/>
    <w:rsid w:val="0066489E"/>
    <w:rsid w:val="00670D8F"/>
    <w:rsid w:val="0067447C"/>
    <w:rsid w:val="006932EF"/>
    <w:rsid w:val="006A22C4"/>
    <w:rsid w:val="006B1CAF"/>
    <w:rsid w:val="006B2B19"/>
    <w:rsid w:val="006C16BC"/>
    <w:rsid w:val="006D2B26"/>
    <w:rsid w:val="006D302D"/>
    <w:rsid w:val="006E7EB3"/>
    <w:rsid w:val="00724E27"/>
    <w:rsid w:val="00733ED3"/>
    <w:rsid w:val="00737FB8"/>
    <w:rsid w:val="007473A9"/>
    <w:rsid w:val="007657DE"/>
    <w:rsid w:val="00771741"/>
    <w:rsid w:val="00786EB6"/>
    <w:rsid w:val="007A16F6"/>
    <w:rsid w:val="007A468C"/>
    <w:rsid w:val="007C706D"/>
    <w:rsid w:val="007D2CDC"/>
    <w:rsid w:val="007D7224"/>
    <w:rsid w:val="007E47BB"/>
    <w:rsid w:val="007F0409"/>
    <w:rsid w:val="007F714E"/>
    <w:rsid w:val="008001A4"/>
    <w:rsid w:val="00800BD5"/>
    <w:rsid w:val="00801BEC"/>
    <w:rsid w:val="00817DEE"/>
    <w:rsid w:val="008373D5"/>
    <w:rsid w:val="00851094"/>
    <w:rsid w:val="008576A9"/>
    <w:rsid w:val="00861DF1"/>
    <w:rsid w:val="008623E0"/>
    <w:rsid w:val="00876F3B"/>
    <w:rsid w:val="00884612"/>
    <w:rsid w:val="008C428A"/>
    <w:rsid w:val="008C4EA4"/>
    <w:rsid w:val="008D6B51"/>
    <w:rsid w:val="008F13D9"/>
    <w:rsid w:val="0091373B"/>
    <w:rsid w:val="009150E3"/>
    <w:rsid w:val="00927369"/>
    <w:rsid w:val="00941363"/>
    <w:rsid w:val="00960FC3"/>
    <w:rsid w:val="00967F2B"/>
    <w:rsid w:val="00973069"/>
    <w:rsid w:val="0098114F"/>
    <w:rsid w:val="00986730"/>
    <w:rsid w:val="00990321"/>
    <w:rsid w:val="009B1D4F"/>
    <w:rsid w:val="009B6700"/>
    <w:rsid w:val="009D2E54"/>
    <w:rsid w:val="009D48F2"/>
    <w:rsid w:val="009F242E"/>
    <w:rsid w:val="009F4104"/>
    <w:rsid w:val="00A05BDF"/>
    <w:rsid w:val="00A6413D"/>
    <w:rsid w:val="00A74DC5"/>
    <w:rsid w:val="00A9490C"/>
    <w:rsid w:val="00A94CBD"/>
    <w:rsid w:val="00AC3EB9"/>
    <w:rsid w:val="00AE2989"/>
    <w:rsid w:val="00AE349D"/>
    <w:rsid w:val="00AE4631"/>
    <w:rsid w:val="00AF1272"/>
    <w:rsid w:val="00AF6590"/>
    <w:rsid w:val="00B0739B"/>
    <w:rsid w:val="00B12053"/>
    <w:rsid w:val="00B16240"/>
    <w:rsid w:val="00B22BFC"/>
    <w:rsid w:val="00B32CB3"/>
    <w:rsid w:val="00B3341C"/>
    <w:rsid w:val="00B435F1"/>
    <w:rsid w:val="00B57E93"/>
    <w:rsid w:val="00B6520F"/>
    <w:rsid w:val="00B968A1"/>
    <w:rsid w:val="00BD1481"/>
    <w:rsid w:val="00BD7A8D"/>
    <w:rsid w:val="00BE0FC7"/>
    <w:rsid w:val="00BE2D3F"/>
    <w:rsid w:val="00BF1C96"/>
    <w:rsid w:val="00BF2484"/>
    <w:rsid w:val="00BF6520"/>
    <w:rsid w:val="00C02695"/>
    <w:rsid w:val="00C216FA"/>
    <w:rsid w:val="00C32C8E"/>
    <w:rsid w:val="00C44150"/>
    <w:rsid w:val="00C63D30"/>
    <w:rsid w:val="00C800F7"/>
    <w:rsid w:val="00C84334"/>
    <w:rsid w:val="00CA221C"/>
    <w:rsid w:val="00CA4E84"/>
    <w:rsid w:val="00CF1180"/>
    <w:rsid w:val="00D04FE0"/>
    <w:rsid w:val="00D07CF7"/>
    <w:rsid w:val="00D10650"/>
    <w:rsid w:val="00D20EA9"/>
    <w:rsid w:val="00D24D45"/>
    <w:rsid w:val="00D67666"/>
    <w:rsid w:val="00D71A6E"/>
    <w:rsid w:val="00DD2179"/>
    <w:rsid w:val="00DE1A85"/>
    <w:rsid w:val="00DF4753"/>
    <w:rsid w:val="00E23223"/>
    <w:rsid w:val="00E35521"/>
    <w:rsid w:val="00E471BF"/>
    <w:rsid w:val="00E51559"/>
    <w:rsid w:val="00E92F0A"/>
    <w:rsid w:val="00EA18E9"/>
    <w:rsid w:val="00F14156"/>
    <w:rsid w:val="00F4659B"/>
    <w:rsid w:val="00F53683"/>
    <w:rsid w:val="00F6542E"/>
    <w:rsid w:val="00F71150"/>
    <w:rsid w:val="00F725D4"/>
    <w:rsid w:val="00F8130D"/>
    <w:rsid w:val="00FA7A4C"/>
    <w:rsid w:val="00FD7FF0"/>
    <w:rsid w:val="00FE21D9"/>
    <w:rsid w:val="00FE6A73"/>
    <w:rsid w:val="00FF6B58"/>
    <w:rsid w:val="15836DD1"/>
    <w:rsid w:val="247F8FBC"/>
    <w:rsid w:val="2B248596"/>
    <w:rsid w:val="301B0E77"/>
    <w:rsid w:val="39E3EAE9"/>
    <w:rsid w:val="3F72D7A3"/>
    <w:rsid w:val="4211E82D"/>
    <w:rsid w:val="42961A4F"/>
    <w:rsid w:val="5056CB75"/>
    <w:rsid w:val="581300A7"/>
    <w:rsid w:val="5C8E039D"/>
    <w:rsid w:val="5EB7F681"/>
    <w:rsid w:val="609B496A"/>
    <w:rsid w:val="7F157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D617"/>
  <w15:chartTrackingRefBased/>
  <w15:docId w15:val="{69077F89-A623-4FA4-8F1D-8655FA657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8A1"/>
    <w:pPr>
      <w:spacing w:after="0" w:line="360" w:lineRule="auto"/>
    </w:pPr>
    <w:rPr>
      <w:rFonts w:ascii="Segoe UI Semilight" w:hAnsi="Segoe UI Semilight" w:cs="Segoe UI Semilight"/>
    </w:rPr>
  </w:style>
  <w:style w:type="paragraph" w:styleId="Heading1">
    <w:name w:val="heading 1"/>
    <w:basedOn w:val="Normal"/>
    <w:next w:val="Normal"/>
    <w:link w:val="Heading1Char"/>
    <w:autoRedefine/>
    <w:uiPriority w:val="9"/>
    <w:qFormat/>
    <w:rsid w:val="00B968A1"/>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B968A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B968A1"/>
    <w:pPr>
      <w:keepNext/>
      <w:keepLines/>
      <w:spacing w:before="4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autoRedefine/>
    <w:uiPriority w:val="9"/>
    <w:unhideWhenUsed/>
    <w:qFormat/>
    <w:rsid w:val="00B968A1"/>
    <w:pPr>
      <w:keepNext/>
      <w:keepLines/>
      <w:spacing w:before="4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968A1"/>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968A1"/>
    <w:rPr>
      <w:rFonts w:ascii="Segoe UI Semilight" w:eastAsiaTheme="majorEastAsia" w:hAnsi="Segoe UI Semilight" w:cstheme="majorBidi"/>
      <w:spacing w:val="-10"/>
      <w:kern w:val="28"/>
      <w:sz w:val="56"/>
      <w:szCs w:val="56"/>
    </w:rPr>
  </w:style>
  <w:style w:type="character" w:customStyle="1" w:styleId="Heading1Char">
    <w:name w:val="Heading 1 Char"/>
    <w:basedOn w:val="DefaultParagraphFont"/>
    <w:link w:val="Heading1"/>
    <w:uiPriority w:val="9"/>
    <w:rsid w:val="00B968A1"/>
    <w:rPr>
      <w:rFonts w:ascii="Segoe UI Semilight" w:eastAsiaTheme="majorEastAsia" w:hAnsi="Segoe UI Semilight" w:cstheme="majorBidi"/>
      <w:color w:val="2E74B5" w:themeColor="accent1" w:themeShade="BF"/>
      <w:sz w:val="32"/>
      <w:szCs w:val="32"/>
    </w:rPr>
  </w:style>
  <w:style w:type="character" w:customStyle="1" w:styleId="Heading2Char">
    <w:name w:val="Heading 2 Char"/>
    <w:basedOn w:val="DefaultParagraphFont"/>
    <w:link w:val="Heading2"/>
    <w:uiPriority w:val="9"/>
    <w:rsid w:val="00B968A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8A1"/>
    <w:rPr>
      <w:rFonts w:ascii="Segoe UI Semilight" w:eastAsiaTheme="majorEastAsia" w:hAnsi="Segoe UI Semilight" w:cstheme="majorBidi"/>
      <w:color w:val="1F4D78" w:themeColor="accent1" w:themeShade="7F"/>
      <w:sz w:val="24"/>
      <w:szCs w:val="24"/>
    </w:rPr>
  </w:style>
  <w:style w:type="character" w:customStyle="1" w:styleId="Heading4Char">
    <w:name w:val="Heading 4 Char"/>
    <w:basedOn w:val="DefaultParagraphFont"/>
    <w:link w:val="Heading4"/>
    <w:uiPriority w:val="9"/>
    <w:rsid w:val="00B968A1"/>
    <w:rPr>
      <w:rFonts w:ascii="Segoe UI Semilight" w:eastAsiaTheme="majorEastAsia" w:hAnsi="Segoe UI Semilight" w:cstheme="majorBidi"/>
      <w:i/>
      <w:iCs/>
      <w:color w:val="2E74B5" w:themeColor="accent1" w:themeShade="BF"/>
    </w:rPr>
  </w:style>
  <w:style w:type="paragraph" w:styleId="Subtitle">
    <w:name w:val="Subtitle"/>
    <w:basedOn w:val="Normal"/>
    <w:next w:val="Normal"/>
    <w:link w:val="SubtitleChar"/>
    <w:uiPriority w:val="11"/>
    <w:qFormat/>
    <w:rsid w:val="007A16F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A16F6"/>
    <w:rPr>
      <w:rFonts w:eastAsiaTheme="minorEastAsia"/>
      <w:color w:val="5A5A5A" w:themeColor="text1" w:themeTint="A5"/>
      <w:spacing w:val="15"/>
    </w:rPr>
  </w:style>
  <w:style w:type="paragraph" w:styleId="ListParagraph">
    <w:name w:val="List Paragraph"/>
    <w:basedOn w:val="Normal"/>
    <w:uiPriority w:val="34"/>
    <w:qFormat/>
    <w:rsid w:val="007A16F6"/>
    <w:pPr>
      <w:ind w:left="720"/>
      <w:contextualSpacing/>
    </w:pPr>
  </w:style>
  <w:style w:type="paragraph" w:styleId="Header">
    <w:name w:val="header"/>
    <w:basedOn w:val="Normal"/>
    <w:link w:val="HeaderChar"/>
    <w:uiPriority w:val="99"/>
    <w:unhideWhenUsed/>
    <w:rsid w:val="007A16F6"/>
    <w:pPr>
      <w:tabs>
        <w:tab w:val="center" w:pos="4680"/>
        <w:tab w:val="right" w:pos="9360"/>
      </w:tabs>
      <w:spacing w:line="240" w:lineRule="auto"/>
    </w:pPr>
  </w:style>
  <w:style w:type="character" w:customStyle="1" w:styleId="HeaderChar">
    <w:name w:val="Header Char"/>
    <w:basedOn w:val="DefaultParagraphFont"/>
    <w:link w:val="Header"/>
    <w:uiPriority w:val="99"/>
    <w:rsid w:val="007A16F6"/>
    <w:rPr>
      <w:rFonts w:ascii="Segoe UI Semilight" w:hAnsi="Segoe UI Semilight" w:cs="Segoe UI Semilight"/>
    </w:rPr>
  </w:style>
  <w:style w:type="paragraph" w:styleId="Footer">
    <w:name w:val="footer"/>
    <w:basedOn w:val="Normal"/>
    <w:link w:val="FooterChar"/>
    <w:uiPriority w:val="99"/>
    <w:unhideWhenUsed/>
    <w:rsid w:val="007A16F6"/>
    <w:pPr>
      <w:tabs>
        <w:tab w:val="center" w:pos="4680"/>
        <w:tab w:val="right" w:pos="9360"/>
      </w:tabs>
      <w:spacing w:line="240" w:lineRule="auto"/>
    </w:pPr>
  </w:style>
  <w:style w:type="character" w:customStyle="1" w:styleId="FooterChar">
    <w:name w:val="Footer Char"/>
    <w:basedOn w:val="DefaultParagraphFont"/>
    <w:link w:val="Footer"/>
    <w:uiPriority w:val="99"/>
    <w:rsid w:val="007A16F6"/>
    <w:rPr>
      <w:rFonts w:ascii="Segoe UI Semilight" w:hAnsi="Segoe UI Semilight" w:cs="Segoe UI Semilight"/>
    </w:rPr>
  </w:style>
  <w:style w:type="paragraph" w:styleId="FootnoteText">
    <w:name w:val="footnote text"/>
    <w:basedOn w:val="Normal"/>
    <w:link w:val="FootnoteTextChar"/>
    <w:uiPriority w:val="99"/>
    <w:semiHidden/>
    <w:unhideWhenUsed/>
    <w:rsid w:val="00786EB6"/>
    <w:pPr>
      <w:spacing w:line="240" w:lineRule="auto"/>
    </w:pPr>
    <w:rPr>
      <w:sz w:val="20"/>
      <w:szCs w:val="20"/>
    </w:rPr>
  </w:style>
  <w:style w:type="character" w:customStyle="1" w:styleId="FootnoteTextChar">
    <w:name w:val="Footnote Text Char"/>
    <w:basedOn w:val="DefaultParagraphFont"/>
    <w:link w:val="FootnoteText"/>
    <w:uiPriority w:val="99"/>
    <w:semiHidden/>
    <w:rsid w:val="00786EB6"/>
    <w:rPr>
      <w:rFonts w:ascii="Segoe UI Semilight" w:hAnsi="Segoe UI Semilight" w:cs="Segoe UI Semilight"/>
      <w:sz w:val="20"/>
      <w:szCs w:val="20"/>
    </w:rPr>
  </w:style>
  <w:style w:type="character" w:styleId="FootnoteReference">
    <w:name w:val="footnote reference"/>
    <w:basedOn w:val="DefaultParagraphFont"/>
    <w:uiPriority w:val="99"/>
    <w:semiHidden/>
    <w:unhideWhenUsed/>
    <w:rsid w:val="00786EB6"/>
    <w:rPr>
      <w:vertAlign w:val="superscript"/>
    </w:rPr>
  </w:style>
  <w:style w:type="character" w:styleId="Hyperlink">
    <w:name w:val="Hyperlink"/>
    <w:basedOn w:val="DefaultParagraphFont"/>
    <w:uiPriority w:val="99"/>
    <w:unhideWhenUsed/>
    <w:rsid w:val="00786EB6"/>
    <w:rPr>
      <w:color w:val="0000FF"/>
      <w:u w:val="single"/>
    </w:rPr>
  </w:style>
  <w:style w:type="paragraph" w:styleId="Caption">
    <w:name w:val="caption"/>
    <w:basedOn w:val="Normal"/>
    <w:next w:val="Normal"/>
    <w:uiPriority w:val="35"/>
    <w:unhideWhenUsed/>
    <w:qFormat/>
    <w:rsid w:val="00E471B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A18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8E9"/>
    <w:rPr>
      <w:rFonts w:ascii="Segoe UI" w:hAnsi="Segoe UI" w:cs="Segoe UI"/>
      <w:sz w:val="18"/>
      <w:szCs w:val="18"/>
    </w:rPr>
  </w:style>
  <w:style w:type="character" w:styleId="CommentReference">
    <w:name w:val="annotation reference"/>
    <w:basedOn w:val="DefaultParagraphFont"/>
    <w:uiPriority w:val="99"/>
    <w:semiHidden/>
    <w:unhideWhenUsed/>
    <w:rsid w:val="0066489E"/>
    <w:rPr>
      <w:sz w:val="16"/>
      <w:szCs w:val="16"/>
    </w:rPr>
  </w:style>
  <w:style w:type="paragraph" w:styleId="CommentText">
    <w:name w:val="annotation text"/>
    <w:basedOn w:val="Normal"/>
    <w:link w:val="CommentTextChar"/>
    <w:uiPriority w:val="99"/>
    <w:semiHidden/>
    <w:unhideWhenUsed/>
    <w:rsid w:val="0066489E"/>
    <w:pPr>
      <w:spacing w:line="240" w:lineRule="auto"/>
    </w:pPr>
    <w:rPr>
      <w:sz w:val="20"/>
      <w:szCs w:val="20"/>
    </w:rPr>
  </w:style>
  <w:style w:type="character" w:customStyle="1" w:styleId="CommentTextChar">
    <w:name w:val="Comment Text Char"/>
    <w:basedOn w:val="DefaultParagraphFont"/>
    <w:link w:val="CommentText"/>
    <w:uiPriority w:val="99"/>
    <w:semiHidden/>
    <w:rsid w:val="0066489E"/>
    <w:rPr>
      <w:rFonts w:ascii="Segoe UI Semilight" w:hAnsi="Segoe UI Semilight" w:cs="Segoe UI Semilight"/>
      <w:sz w:val="20"/>
      <w:szCs w:val="20"/>
    </w:rPr>
  </w:style>
  <w:style w:type="paragraph" w:styleId="CommentSubject">
    <w:name w:val="annotation subject"/>
    <w:basedOn w:val="CommentText"/>
    <w:next w:val="CommentText"/>
    <w:link w:val="CommentSubjectChar"/>
    <w:uiPriority w:val="99"/>
    <w:semiHidden/>
    <w:unhideWhenUsed/>
    <w:rsid w:val="0066489E"/>
    <w:rPr>
      <w:b/>
      <w:bCs/>
    </w:rPr>
  </w:style>
  <w:style w:type="character" w:customStyle="1" w:styleId="CommentSubjectChar">
    <w:name w:val="Comment Subject Char"/>
    <w:basedOn w:val="CommentTextChar"/>
    <w:link w:val="CommentSubject"/>
    <w:uiPriority w:val="99"/>
    <w:semiHidden/>
    <w:rsid w:val="0066489E"/>
    <w:rPr>
      <w:rFonts w:ascii="Segoe UI Semilight" w:hAnsi="Segoe UI Semilight" w:cs="Segoe UI Semilight"/>
      <w:b/>
      <w:bCs/>
      <w:sz w:val="20"/>
      <w:szCs w:val="20"/>
    </w:rPr>
  </w:style>
  <w:style w:type="paragraph" w:styleId="Revision">
    <w:name w:val="Revision"/>
    <w:hidden/>
    <w:uiPriority w:val="99"/>
    <w:semiHidden/>
    <w:rsid w:val="0066489E"/>
    <w:pPr>
      <w:spacing w:after="0" w:line="240" w:lineRule="auto"/>
    </w:pPr>
    <w:rPr>
      <w:rFonts w:ascii="Segoe UI Semilight" w:hAnsi="Segoe UI Semilight" w:cs="Segoe UI Semilight"/>
    </w:rPr>
  </w:style>
  <w:style w:type="character" w:styleId="UnresolvedMention">
    <w:name w:val="Unresolved Mention"/>
    <w:basedOn w:val="DefaultParagraphFont"/>
    <w:uiPriority w:val="99"/>
    <w:unhideWhenUsed/>
    <w:rsid w:val="00D20EA9"/>
    <w:rPr>
      <w:color w:val="605E5C"/>
      <w:shd w:val="clear" w:color="auto" w:fill="E1DFDD"/>
    </w:rPr>
  </w:style>
  <w:style w:type="character" w:styleId="LineNumber">
    <w:name w:val="line number"/>
    <w:basedOn w:val="DefaultParagraphFont"/>
    <w:uiPriority w:val="99"/>
    <w:semiHidden/>
    <w:unhideWhenUsed/>
    <w:rsid w:val="004D3B30"/>
  </w:style>
  <w:style w:type="table" w:styleId="TableGrid">
    <w:name w:val="Table Grid"/>
    <w:basedOn w:val="TableNormal"/>
    <w:uiPriority w:val="59"/>
    <w:rsid w:val="001D0FF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FRAMverse/fram_doc" TargetMode="Externa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ramverse.github.io/fram_doc/"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rmarkdown.rstudio.com/index.html" TargetMode="External"/><Relationship Id="rId1" Type="http://schemas.openxmlformats.org/officeDocument/2006/relationships/hyperlink" Target="https://wdfw-fp.github.io/framvs_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9008C-4FF9-4628-84BF-02653B45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7</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5632</CharactersWithSpaces>
  <SharedDoc>false</SharedDoc>
  <HLinks>
    <vt:vector size="30" baseType="variant">
      <vt:variant>
        <vt:i4>2949141</vt:i4>
      </vt:variant>
      <vt:variant>
        <vt:i4>3</vt:i4>
      </vt:variant>
      <vt:variant>
        <vt:i4>0</vt:i4>
      </vt:variant>
      <vt:variant>
        <vt:i4>5</vt:i4>
      </vt:variant>
      <vt:variant>
        <vt:lpwstr>https://github.com/FRAMverse/fram_doc</vt:lpwstr>
      </vt:variant>
      <vt:variant>
        <vt:lpwstr/>
      </vt:variant>
      <vt:variant>
        <vt:i4>720950</vt:i4>
      </vt:variant>
      <vt:variant>
        <vt:i4>0</vt:i4>
      </vt:variant>
      <vt:variant>
        <vt:i4>0</vt:i4>
      </vt:variant>
      <vt:variant>
        <vt:i4>5</vt:i4>
      </vt:variant>
      <vt:variant>
        <vt:lpwstr>https://framverse.github.io/fram_doc/</vt:lpwstr>
      </vt:variant>
      <vt:variant>
        <vt:lpwstr/>
      </vt:variant>
      <vt:variant>
        <vt:i4>983114</vt:i4>
      </vt:variant>
      <vt:variant>
        <vt:i4>3</vt:i4>
      </vt:variant>
      <vt:variant>
        <vt:i4>0</vt:i4>
      </vt:variant>
      <vt:variant>
        <vt:i4>5</vt:i4>
      </vt:variant>
      <vt:variant>
        <vt:lpwstr>https://rmarkdown.rstudio.com/index.html</vt:lpwstr>
      </vt:variant>
      <vt:variant>
        <vt:lpwstr/>
      </vt:variant>
      <vt:variant>
        <vt:i4>262250</vt:i4>
      </vt:variant>
      <vt:variant>
        <vt:i4>0</vt:i4>
      </vt:variant>
      <vt:variant>
        <vt:i4>0</vt:i4>
      </vt:variant>
      <vt:variant>
        <vt:i4>5</vt:i4>
      </vt:variant>
      <vt:variant>
        <vt:lpwstr>https://wdfw-fp.github.io/framvs_doc/</vt:lpwstr>
      </vt:variant>
      <vt:variant>
        <vt:lpwstr/>
      </vt:variant>
      <vt:variant>
        <vt:i4>2752596</vt:i4>
      </vt:variant>
      <vt:variant>
        <vt:i4>0</vt:i4>
      </vt:variant>
      <vt:variant>
        <vt:i4>0</vt:i4>
      </vt:variant>
      <vt:variant>
        <vt:i4>5</vt:i4>
      </vt:variant>
      <vt:variant>
        <vt:lpwstr>mailto:Angelika.Hagen-Breaux@dfw.wa.gov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Auerbach, Dan A (DFW)</dc:creator>
  <cp:keywords/>
  <dc:description/>
  <cp:lastModifiedBy>Auerbach, Dan A (DFW)</cp:lastModifiedBy>
  <cp:revision>143</cp:revision>
  <dcterms:created xsi:type="dcterms:W3CDTF">2019-10-04T17:04:00Z</dcterms:created>
  <dcterms:modified xsi:type="dcterms:W3CDTF">2021-10-05T21:57:00Z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2021-10-04T17:26:44Z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2fe913a1-6d06-4f5f-98e2-6ee62645ff32</vt:lpwstr>
  </property>
  <property fmtid="{D5CDD505-2E9C-101B-9397-08002B2CF9AE}" pid="8" name="MSIP_Label_45011977-b912-4387-97a4-f4c94a801377_ContentBits">
    <vt:lpwstr>0</vt:lpwstr>
  </property>
</Properties>
</file>