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0" w:line="240" w:lineRule="auto"/>
        <w:jc w:val="center"/>
      </w:pPr>
      <w:r>
        <w:rPr>
          <w:rFonts w:ascii="SimSun" w:hAnsi="SimSun" w:eastAsia="SimSun"/>
          <w:b/>
          <w:color w:val="000000"/>
          <w:sz w:val="40"/>
        </w:rPr>
        <w:t>江苏慧通管道设备股份有限公司</w:t>
      </w:r>
    </w:p>
    <w:p>
      <w:pPr>
        <w:spacing w:before="0" w:after="0" w:line="240" w:lineRule="auto"/>
        <w:jc w:val="center"/>
      </w:pPr>
      <w:r>
        <w:rPr>
          <w:rFonts w:ascii="SimSun" w:hAnsi="SimSun" w:eastAsia="SimSun"/>
          <w:b w:val="0"/>
          <w:color w:val="000000"/>
          <w:sz w:val="32"/>
        </w:rPr>
        <w:t>JiangShu Huitong Pipeline Equipment Co.Ltd</w:t>
      </w:r>
    </w:p>
    <w:p>
      <w:pPr>
        <w:pStyle w:val="Heading1"/>
        <w:spacing w:before="0" w:after="0" w:line="240" w:lineRule="auto"/>
        <w:jc w:val="center"/>
      </w:pPr>
      <w:r>
        <w:rPr>
          <w:rFonts w:ascii="SimSun" w:hAnsi="SimSun" w:eastAsia="SimSun"/>
          <w:b/>
          <w:color w:val="000000"/>
          <w:sz w:val="32"/>
        </w:rPr>
        <w:t>恒力吊架性能试验记录</w:t>
      </w:r>
    </w:p>
    <w:p>
      <w:pPr>
        <w:spacing w:before="0" w:after="0" w:line="240" w:lineRule="auto"/>
        <w:jc w:val="center"/>
      </w:pPr>
      <w:r>
        <w:rPr>
          <w:rFonts w:ascii="SimSun" w:hAnsi="SimSun" w:eastAsia="SimSun"/>
          <w:b w:val="0"/>
          <w:color w:val="000000"/>
          <w:sz w:val="28"/>
        </w:rPr>
        <w:t>Constant Hanger Performance Test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用户</w:t>
              <w:br/>
              <w:t>Customer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管理员1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规格型号</w:t>
              <w:br/>
              <w:t>Description and type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试验日期</w:t>
              <w:br/>
              <w:t>Test Date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2025-09-04 14:47:51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吊点代号</w:t>
              <w:br/>
              <w:t>Hanger Number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01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总位移</w:t>
              <w:br/>
              <w:t>Total travel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mm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工作载荷</w:t>
              <w:br/>
              <w:t>Working Load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4800N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出厂编号</w:t>
              <w:br/>
              <w:t>Serial Number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位移方向</w:t>
              <w:br/>
              <w:t>Travel direction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上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工作位移</w:t>
              <w:br/>
              <w:t>Working travel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mm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spacing w:before="200"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37468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n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746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</w:tblGrid>
      <w:tr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操作员</w:t>
              <w:br/>
              <w:t>Operator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刘云佳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实测力值</w:t>
              <w:br/>
              <w:t>Actual load</w:t>
            </w:r>
          </w:p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Pmax</w:t>
            </w:r>
          </w:p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Pmin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检验员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陈广春</w:t>
            </w:r>
          </w:p>
        </w:tc>
      </w:tr>
      <w:tr>
        <w:tc>
          <w:tcPr>
            <w:tcW w:type="dxa" w:w="1704"/>
            <w:gridSpan w:val="2"/>
            <w:vMerge/>
          </w:tcPr>
          <w:p/>
        </w:tc>
        <w:tc>
          <w:tcPr>
            <w:tcW w:type="dxa" w:w="1704"/>
            <w:gridSpan w:val="2"/>
            <w:vMerge/>
          </w:tcPr>
          <w:p/>
        </w:tc>
        <w:tc>
          <w:tcPr>
            <w:tcW w:type="dxa" w:w="1704"/>
            <w:gridSpan w:val="2"/>
            <w:vMerge/>
          </w:tcPr>
          <w:p/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4818.000</w:t>
            </w:r>
          </w:p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4803.000</w:t>
            </w:r>
          </w:p>
        </w:tc>
        <w:tc>
          <w:tcPr>
            <w:tcW w:type="dxa" w:w="1704"/>
            <w:gridSpan w:val="2"/>
            <w:vMerge/>
          </w:tcPr>
          <w:p/>
        </w:tc>
        <w:tc>
          <w:tcPr>
            <w:tcW w:type="dxa" w:w="1704"/>
            <w:gridSpan w:val="2"/>
            <w:vMerge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位移起始点值</w:t>
              <w:br/>
              <w:t>Initial point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位移终止点值</w:t>
              <w:br/>
              <w:t>Finishing point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实测位移值</w:t>
              <w:br/>
              <w:t>Actual travel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超载实验值</w:t>
              <w:br/>
              <w:t>Overload</w:t>
              <w:br/>
              <w:t>test data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超载起始-终止时间</w:t>
              <w:br/>
              <w:t>time of</w:t>
              <w:br/>
              <w:t>starting-finishing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超载实验保持时间</w:t>
              <w:br/>
              <w:t>Duration within</w:t>
              <w:br/>
              <w:t>overload test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恒定度</w:t>
              <w:br/>
              <w:t>Constant rate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0.1559%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锁定位置</w:t>
              <w:br/>
              <w:t>Load tolerance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荷载偏差度</w:t>
              <w:br/>
              <w:t>Test result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测试结果</w:t>
              <w:br/>
              <w:t>Test result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288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sz w:val="16"/>
      </w:rPr>
      <w:t>第 1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