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Business Pitch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Mission Part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certain apps the VA provides (physical ones)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240" w:lineRule="auto"/>
        <w:ind w:left="720" w:firstLine="720"/>
        <w:jc w:val="left"/>
        <w:rPr>
          <w:rFonts w:ascii="Source Code Pro" w:cs="Source Code Pro" w:eastAsia="Source Code Pro" w:hAnsi="Source Code Pro"/>
          <w:b w:val="1"/>
          <w:color w:val="666666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36"/>
          <w:szCs w:val="36"/>
          <w:rtl w:val="0"/>
        </w:rPr>
        <w:t xml:space="preserve">Veteran’s poor access to:</w:t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240" w:lineRule="auto"/>
        <w:ind w:left="720" w:firstLine="0"/>
        <w:jc w:val="center"/>
        <w:rPr>
          <w:rFonts w:ascii="Source Code Pro" w:cs="Source Code Pro" w:eastAsia="Source Code Pro" w:hAnsi="Source Code Pro"/>
          <w:color w:val="666666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36"/>
          <w:szCs w:val="36"/>
          <w:rtl w:val="0"/>
        </w:rPr>
        <w:t xml:space="preserve">Health and claims education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240" w:lineRule="auto"/>
        <w:ind w:left="720" w:firstLine="0"/>
        <w:jc w:val="center"/>
        <w:rPr>
          <w:rFonts w:ascii="Source Code Pro" w:cs="Source Code Pro" w:eastAsia="Source Code Pro" w:hAnsi="Source Code Pro"/>
          <w:color w:val="666666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36"/>
          <w:szCs w:val="36"/>
          <w:rtl w:val="0"/>
        </w:rPr>
        <w:t xml:space="preserve">Communication with VA 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40" w:lineRule="auto"/>
        <w:ind w:left="720" w:firstLine="0"/>
        <w:jc w:val="center"/>
        <w:rPr/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36"/>
          <w:szCs w:val="36"/>
          <w:rtl w:val="0"/>
        </w:rPr>
        <w:t xml:space="preserve">Healthcare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Competition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 has tried to address said issues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Incentives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Holders 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who donate and see value in our service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Quality of Life app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Nonprofit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Income: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Donations 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Gov’t Grants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Expenditures: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Servers 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Employees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3 Minute Presentation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Technology: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Future: Kotlin, PHP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Impact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Veteran’s mental/physical health improve 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i. Veteran’s getting proper medication</w:t>
      </w:r>
    </w:p>
    <w:p w:rsidR="00000000" w:rsidDel="00000000" w:rsidP="00000000" w:rsidRDefault="00000000" w:rsidRPr="00000000" w14:paraId="0000002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ii.  Getting the therapy they need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