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60" w:lineRule="auto"/>
        <w:jc w:val="center"/>
        <w:rPr>
          <w:b w:val="1"/>
          <w:color w:val="004080"/>
          <w:sz w:val="39"/>
          <w:szCs w:val="39"/>
        </w:rPr>
      </w:pPr>
      <w:r w:rsidDel="00000000" w:rsidR="00000000" w:rsidRPr="00000000">
        <w:rPr>
          <w:b w:val="1"/>
          <w:color w:val="004080"/>
          <w:sz w:val="39"/>
          <w:szCs w:val="39"/>
          <w:rtl w:val="0"/>
        </w:rPr>
        <w:t xml:space="preserve">Christian </w:t>
      </w:r>
    </w:p>
    <w:p w:rsidR="00000000" w:rsidDel="00000000" w:rsidP="00000000" w:rsidRDefault="00000000" w:rsidRPr="00000000" w14:paraId="00000002">
      <w:pPr>
        <w:shd w:fill="ffffff" w:val="clear"/>
        <w:spacing w:after="460" w:before="12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[Your Address], New York, NY</w:t>
      </w:r>
    </w:p>
    <w:p w:rsidR="00000000" w:rsidDel="00000000" w:rsidP="00000000" w:rsidRDefault="00000000" w:rsidRPr="00000000" w14:paraId="00000003">
      <w:pPr>
        <w:shd w:fill="ffffff" w:val="clear"/>
        <w:spacing w:after="460" w:before="8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[Your Email Address] | [Your Phone Number]</w:t>
      </w:r>
    </w:p>
    <w:p w:rsidR="00000000" w:rsidDel="00000000" w:rsidP="00000000" w:rsidRDefault="00000000" w:rsidRPr="00000000" w14:paraId="00000004">
      <w:pPr>
        <w:shd w:fill="ffffff" w:val="clear"/>
        <w:spacing w:after="460" w:before="80" w:lineRule="auto"/>
        <w:jc w:val="center"/>
        <w:rPr>
          <w:color w:val="004080"/>
          <w:sz w:val="21"/>
          <w:szCs w:val="21"/>
        </w:rPr>
      </w:pPr>
      <w:r w:rsidDel="00000000" w:rsidR="00000000" w:rsidRPr="00000000">
        <w:rPr>
          <w:color w:val="004080"/>
          <w:sz w:val="21"/>
          <w:szCs w:val="21"/>
          <w:rtl w:val="0"/>
        </w:rPr>
        <w:t xml:space="preserve">[LinkedIn Profile] (optional)</w:t>
      </w:r>
    </w:p>
    <w:p w:rsidR="00000000" w:rsidDel="00000000" w:rsidP="00000000" w:rsidRDefault="00000000" w:rsidRPr="00000000" w14:paraId="00000005">
      <w:pPr>
        <w:shd w:fill="ffffff" w:val="clear"/>
        <w:spacing w:after="62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hd w:fill="ffffff" w:val="clear"/>
        <w:spacing w:after="4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IT Specialist with over 9+ years of experience in information security and digital forensics. Expert with a wide variety of security, engineering, networking, and operating system software. Possesses an Associate Degree in Information Security and Digital Forensics.</w:t>
      </w:r>
    </w:p>
    <w:p w:rsidR="00000000" w:rsidDel="00000000" w:rsidP="00000000" w:rsidRDefault="00000000" w:rsidRPr="00000000" w14:paraId="00000007">
      <w:pPr>
        <w:shd w:fill="ffffff" w:val="clear"/>
        <w:spacing w:after="62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hd w:fill="ffffff" w:val="clear"/>
        <w:spacing w:after="76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Security Operations Security Analyst</w:t>
      </w:r>
    </w:p>
    <w:p w:rsidR="00000000" w:rsidDel="00000000" w:rsidP="00000000" w:rsidRDefault="00000000" w:rsidRPr="00000000" w14:paraId="00000009">
      <w:pPr>
        <w:shd w:fill="ffffff" w:val="clear"/>
        <w:spacing w:after="76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Security Professionals Inc., Columbia, SC  | May 20XX – Present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Monitor multiple security systems for a Fortune 500 company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Investigate incidents caused by malicious activities, and identify false positives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76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Document security events daily to create a baseline of activity for the client network</w:t>
      </w:r>
    </w:p>
    <w:p w:rsidR="00000000" w:rsidDel="00000000" w:rsidP="00000000" w:rsidRDefault="00000000" w:rsidRPr="00000000" w14:paraId="0000000D">
      <w:pPr>
        <w:shd w:fill="ffffff" w:val="clear"/>
        <w:spacing w:after="76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Network Operations Monitoring Technician</w:t>
      </w:r>
    </w:p>
    <w:p w:rsidR="00000000" w:rsidDel="00000000" w:rsidP="00000000" w:rsidRDefault="00000000" w:rsidRPr="00000000" w14:paraId="0000000E">
      <w:pPr>
        <w:shd w:fill="ffffff" w:val="clear"/>
        <w:spacing w:after="76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Technology Smarts, Charleston, SC | August 20XX – April 20XX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Refined and improved the existing documentation system, resulting in reduced labor costs totaling $15,000 annually via increased workplace efficiency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Consolidated multiple ticketing systems, improving communication and ticket turnover rate by 7%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76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Investigated alerts created by IDS/IPS, including malicious file uploads, compromised servers, SQL injections, and port scanning</w:t>
      </w:r>
    </w:p>
    <w:p w:rsidR="00000000" w:rsidDel="00000000" w:rsidP="00000000" w:rsidRDefault="00000000" w:rsidRPr="00000000" w14:paraId="00000012">
      <w:pPr>
        <w:shd w:fill="ffffff" w:val="clear"/>
        <w:spacing w:after="920" w:lineRule="auto"/>
        <w:rPr>
          <w:b w:val="1"/>
          <w:color w:val="333333"/>
          <w:sz w:val="27"/>
          <w:szCs w:val="27"/>
        </w:rPr>
      </w:pPr>
      <w:r w:rsidDel="00000000" w:rsidR="00000000" w:rsidRPr="00000000">
        <w:rPr>
          <w:b w:val="1"/>
          <w:color w:val="333333"/>
          <w:sz w:val="27"/>
          <w:szCs w:val="27"/>
          <w:rtl w:val="0"/>
        </w:rPr>
        <w:t xml:space="preserve">Information Security Consultant</w:t>
      </w:r>
    </w:p>
    <w:p w:rsidR="00000000" w:rsidDel="00000000" w:rsidP="00000000" w:rsidRDefault="00000000" w:rsidRPr="00000000" w14:paraId="00000013">
      <w:pPr>
        <w:shd w:fill="ffffff" w:val="clear"/>
        <w:spacing w:after="920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Suntrust Financial, Charleston, SC | May 20XX – Present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Conducted risk assessments and security audits for various clients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Developed and implemented security policies and procedures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Conducted penetration testing and vulnerability assessments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10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Provided training and awareness programs for employees on information security best practices</w:t>
      </w:r>
    </w:p>
    <w:p w:rsidR="00000000" w:rsidDel="00000000" w:rsidP="00000000" w:rsidRDefault="00000000" w:rsidRPr="00000000" w14:paraId="00000018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B.S. Information Technology | Trident Community College</w:t>
      </w:r>
    </w:p>
    <w:p w:rsidR="00000000" w:rsidDel="00000000" w:rsidP="00000000" w:rsidRDefault="00000000" w:rsidRPr="00000000" w14:paraId="0000001A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Graduation Date: May 20XX</w:t>
      </w:r>
    </w:p>
    <w:p w:rsidR="00000000" w:rsidDel="00000000" w:rsidP="00000000" w:rsidRDefault="00000000" w:rsidRPr="00000000" w14:paraId="0000001B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A.A. Information Security and Digital Forensics | Trident Community College</w:t>
      </w:r>
    </w:p>
    <w:p w:rsidR="00000000" w:rsidDel="00000000" w:rsidP="00000000" w:rsidRDefault="00000000" w:rsidRPr="00000000" w14:paraId="0000001C">
      <w:pPr>
        <w:shd w:fill="ffffff" w:val="clear"/>
        <w:spacing w:after="920" w:before="160" w:lineRule="auto"/>
        <w:rPr>
          <w:color w:val="52575e"/>
          <w:sz w:val="24"/>
          <w:szCs w:val="24"/>
        </w:rPr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Graduation Date: May 20XX</w:t>
      </w:r>
    </w:p>
    <w:p w:rsidR="00000000" w:rsidDel="00000000" w:rsidP="00000000" w:rsidRDefault="00000000" w:rsidRPr="00000000" w14:paraId="0000001D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Certifications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Certified Information Systems Security Professional (CISSP), 20XX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Microsoft Certified Systems Engineer (MCSE), 20XX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Computer Security &amp; Forensics Certificate, 20XX</w:t>
      </w:r>
    </w:p>
    <w:p w:rsidR="00000000" w:rsidDel="00000000" w:rsidP="00000000" w:rsidRDefault="00000000" w:rsidRPr="00000000" w14:paraId="00000021">
      <w:pPr>
        <w:shd w:fill="ffffff" w:val="clear"/>
        <w:spacing w:after="1080" w:lineRule="auto"/>
        <w:rPr>
          <w:b w:val="1"/>
          <w:color w:val="004080"/>
          <w:sz w:val="30"/>
          <w:szCs w:val="30"/>
        </w:rPr>
      </w:pPr>
      <w:r w:rsidDel="00000000" w:rsidR="00000000" w:rsidRPr="00000000">
        <w:rPr>
          <w:b w:val="1"/>
          <w:color w:val="004080"/>
          <w:sz w:val="30"/>
          <w:szCs w:val="30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16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McAfee SIEM/EPO/NSM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FireEye CMS/ETP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OllyDbg/WinDbg/GBD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Wireshark/TCPView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DNS Servers, Mail Server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Windows 10, 11, Linux, Mac OS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after="920" w:before="0" w:beforeAutospacing="0" w:lineRule="auto"/>
        <w:ind w:left="720" w:hanging="360"/>
      </w:pPr>
      <w:r w:rsidDel="00000000" w:rsidR="00000000" w:rsidRPr="00000000">
        <w:rPr>
          <w:color w:val="52575e"/>
          <w:sz w:val="24"/>
          <w:szCs w:val="24"/>
          <w:rtl w:val="0"/>
        </w:rPr>
        <w:t xml:space="preserve">Google Workspace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color w:val="52575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