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PhotonVision Pilot — Step-by-Step Guide</w:t>
      </w:r>
    </w:p>
    <w:p>
      <w:pPr>
        <w:spacing w:after="120"/>
      </w:pPr>
      <w:r>
        <w:rPr>
          <w:b/>
          <w:bCs/>
        </w:rPr>
        <w:t xml:space="preserve">FRC 999 MechaRAMS — from bare chassis to verified localization</w:t>
      </w:r>
      <w:r>
        <w:rPr>
          <w:color w:val="666666"/>
        </w:rPr>
        <w:t xml:space="preserve">   |   June 2026</w:t>
      </w:r>
    </w:p>
    <w:p>
      <w:pPr>
        <w:pBdr>
          <w:bottom w:val="single" w:color="2E75B6" w:sz="6" w:space="1"/>
        </w:pBdr>
        <w:spacing w:after="200"/>
      </w:pPr>
    </w:p>
    <w:p>
      <w:pPr>
        <w:spacing w:after="120"/>
      </w:pPr>
      <w:r>
        <w:t xml:space="preserve">Companion documents in this folder: Vision-Strategy-2027.docx (why), localization-gap-analysis-2026.md (code findings), research-log.md (what other teams run, what has been checked). This guide is the how.</w:t>
      </w:r>
    </w:p>
    <w:p>
      <w:pPr>
        <w:pStyle w:val="Heading1"/>
      </w:pPr>
      <w:r>
        <w:t xml:space="preserve">1. Decisions Up Front</w:t>
      </w:r>
    </w:p>
    <w:p>
      <w:pPr>
        <w:pStyle w:val="Heading2"/>
      </w:pPr>
      <w:r>
        <w:t xml:space="preserve">1.1 Which chassis</w:t>
      </w:r>
    </w:p>
    <w:p>
      <w:pPr>
        <w:spacing w:after="120"/>
      </w:pPr>
      <w:r>
        <w:rPr>
          <w:b/>
          <w:bCs/>
        </w:rPr>
        <w:t xml:space="preserve">Use the 2025 chassis as the pilot platform</w:t>
      </w:r>
      <w:r>
        <w:t xml:space="preserve"> (or the 2024 one if the 2025 bot is needed elsewhere). Requirements: working swerve drive with odometry, Pigeon2, roboRIO, radio, battery. Keep the 2026 competition robot untouched — it is the final validation platform later (turret aiming is the real consumer of pose), and its Limelights are the baseline we compare against.</w:t>
      </w:r>
    </w:p>
    <w:p>
      <w:pPr>
        <w:pStyle w:val="Heading2"/>
      </w:pPr>
      <w:r>
        <w:t xml:space="preserve">1.2 How many cameras, how many Orange Pis</w:t>
      </w:r>
    </w:p>
    <w:p>
      <w:pPr>
        <w:spacing w:after="120"/>
      </w:pPr>
      <w:r>
        <w:rPr>
          <w:b/>
          <w:bCs/>
        </w:rPr>
        <w:t xml:space="preserve">One Orange Pi 5 with two cameras is enough for this pilot, and it is the proven configuration.</w:t>
      </w:r>
      <w:r>
        <w:t xml:space="preserve"> Chief Delphi consensus and team reports: an OPi5 comfortably runs two OV9281 AprilTag streams at 1280×800 around 30 fps; it can additionally handle 1–2 object-detection streams. Nobody has documented four tag cameras on one OPi5 — USB bandwidth and CPU become the limits. Plan: pilot = 2 cameras / 1 OPi5; eventual competition config = 4 cameras / 2 OPi5s.</w:t>
      </w:r>
    </w:p>
    <w:p>
      <w:pPr>
        <w:pStyle w:val="Heading2"/>
      </w:pPr>
      <w:r>
        <w:t xml:space="preserve">1.3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c>
          <w:tcPr>
            <w:tcW w:type="dxa" w:w="3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Item</w:t>
            </w:r>
          </w:p>
        </w:tc>
        <w:tc>
          <w:tcPr>
            <w:tcW w:type="dxa" w:w="1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Qty</w:t>
            </w:r>
          </w:p>
        </w:tc>
        <w:tc>
          <w:tcPr>
            <w:tcW w:type="dxa" w:w="46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Orange Pi 5 (8 GB or 16 GB)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We already own this. One is enough for the 2-camera pilot.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Arducam OV9281 USB camera (B0332 / UC-844 class, mono global shutter, 1280×800)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THE critical purchase. Do not substitute a rolling-shutter camera. ThriftyCam is the pricier alternative 3467 used.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USB 3.0 camera cable, 30–50 cm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Short and tied down; long cheap cables cause disconnects.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 V / 5 A+ regulator from 12 V (e.g., Pololu D24V50F5 class or buck module)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Powers the OPi5 from the PDH/PDP. Never power from the roboRIO USB.</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microSD 32 GB+ (A2/industrial) or M.2 NVMe drive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NVMe is more corruption-resistant; OPi5 has an M.2 slot.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Printed camera mounts (PETG/ABS/aluminum)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Rigid, bolted to frame rail or superstructure tube — never to flexing polycarb.</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Calibration board (charuco, printed at 100% scale on foam board)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From PhotonVision docs; verify square size with calipers after printing.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Digital angle gauge or phone inclinometer; tape measure; plumb bob; painter's tape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set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For measuring and verifying transforms.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AprilTag 36h11 printed test tags (correct 2026 size, 6.5 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Verify printed size with a ruler; mount flat on rigid board.</w:t>
            </w:r>
          </w:p>
        </w:tc>
      </w:tr>
    </w:tbl>
    <w:p>
      <w:r>
        <w:br w:type="page"/>
      </w:r>
    </w:p>
    <w:p>
      <w:pPr>
        <w:pStyle w:val="Heading1"/>
      </w:pPr>
      <w:r>
        <w:t xml:space="preserve">2. Camera Placement Design</w:t>
      </w:r>
    </w:p>
    <w:p>
      <w:pPr>
        <w:pStyle w:val="Heading2"/>
      </w:pPr>
      <w:r>
        <w:t xml:space="preserve">2.1 Coordinate conventions (memorize these)</w:t>
      </w:r>
    </w:p>
    <w:p>
      <w:pPr>
        <w:pStyle w:val="ListParagraph"/>
        <w:numPr>
          <w:ilvl w:val="0"/>
          <w:numId w:val="2"/>
        </w:numPr>
        <w:spacing w:after="60"/>
      </w:pPr>
      <w:r>
        <w:rPr>
          <w:b/>
          <w:bCs/>
        </w:rPr>
        <w:t xml:space="preserve">Robot origin: </w:t>
      </w:r>
      <w:r>
        <w:t xml:space="preserve">the center of the drivetrain footprint, on the floor plane. X+ points forward, Y+ points left, Z+ points up (WPILib standard).</w:t>
      </w:r>
    </w:p>
    <w:p>
      <w:pPr>
        <w:pStyle w:val="ListParagraph"/>
        <w:numPr>
          <w:ilvl w:val="0"/>
          <w:numId w:val="2"/>
        </w:numPr>
        <w:spacing w:after="60"/>
      </w:pPr>
      <w:r>
        <w:rPr>
          <w:b/>
          <w:bCs/>
        </w:rPr>
        <w:t xml:space="preserve">Camera transform (robotToCamera): </w:t>
      </w:r>
      <w:r>
        <w:t xml:space="preserve">position of the lens center in those axes, plus roll/pitch/yaw of the optical axis. </w:t>
      </w:r>
      <w:r>
        <w:rPr>
          <w:b/>
          <w:bCs/>
        </w:rPr>
        <w:t xml:space="preserve">A camera tilted upward has NEGATIVE pitch. </w:t>
      </w:r>
      <w:r>
        <w:t xml:space="preserve">A camera turned toward robot-left has positive yaw. 1768 used −25° pitch on front cameras; 3467 used −20° to −25°.</w:t>
      </w:r>
    </w:p>
    <w:p>
      <w:pPr>
        <w:pStyle w:val="Heading2"/>
      </w:pPr>
      <w:r>
        <w:t xml:space="preserve">2.2 Placement rules</w:t>
      </w:r>
    </w:p>
    <w:p>
      <w:pPr>
        <w:pStyle w:val="ListParagraph"/>
        <w:numPr>
          <w:ilvl w:val="0"/>
          <w:numId w:val="2"/>
        </w:numPr>
        <w:spacing w:after="60"/>
      </w:pPr>
      <w:r>
        <w:t xml:space="preserve">Mount at the chassis corners — maximizes baseline between cameras and keeps the center free for mechanisms.</w:t>
      </w:r>
    </w:p>
    <w:p>
      <w:pPr>
        <w:pStyle w:val="ListParagraph"/>
        <w:numPr>
          <w:ilvl w:val="0"/>
          <w:numId w:val="2"/>
        </w:numPr>
        <w:spacing w:after="60"/>
      </w:pPr>
      <w:r>
        <w:t xml:space="preserve">Height: above bumper top (≥ ~0.25 m lens center), as high as the chassis allows while protected. Higher is better: shallower view angle onto tags and less occlusion by other robots.</w:t>
      </w:r>
    </w:p>
    <w:p>
      <w:pPr>
        <w:pStyle w:val="ListParagraph"/>
        <w:numPr>
          <w:ilvl w:val="0"/>
          <w:numId w:val="2"/>
        </w:numPr>
        <w:spacing w:after="60"/>
      </w:pPr>
      <w:r>
        <w:t xml:space="preserve">The lens must see past the frame: nothing of the robot (bumper corner, intake, wiring) inside the field of view. Check by looking through the PV camera stream, not by eye.</w:t>
      </w:r>
    </w:p>
    <w:p>
      <w:pPr>
        <w:pStyle w:val="ListParagraph"/>
        <w:numPr>
          <w:ilvl w:val="0"/>
          <w:numId w:val="2"/>
        </w:numPr>
        <w:spacing w:after="60"/>
      </w:pPr>
      <w:r>
        <w:t xml:space="preserve">Mount to structure that does not flex: frame rail, gusseted bracket, superstructure tube. A 1° flex under defense is a ~5 cm pose error at 3 m. No polycarb-panel mounts, no service-loop strain on the camera.</w:t>
      </w:r>
    </w:p>
    <w:p>
      <w:pPr>
        <w:pStyle w:val="ListParagraph"/>
        <w:numPr>
          <w:ilvl w:val="0"/>
          <w:numId w:val="2"/>
        </w:numPr>
        <w:spacing w:after="60"/>
      </w:pPr>
      <w:r>
        <w:t xml:space="preserve">Both cameras forward-ish for the pilot. Competition layouts add rear/side coverage later; the pilot's goal is measurable accuracy, not full coverage.</w:t>
      </w:r>
    </w:p>
    <w:p>
      <w:pPr>
        <w:pStyle w:val="Heading2"/>
      </w:pPr>
      <w:r>
        <w:t xml:space="preserve">2.3 Pilot layout (two cameras, concrete numbers)</w:t>
      </w:r>
    </w:p>
    <w:p>
      <w:pPr>
        <w:spacing w:after="120"/>
      </w:pPr>
      <w:r>
        <w:t xml:space="preserve">Both cameras at the front corners, yawed outward ±20°, pitched up. With ~75–80° horizontal FOV each and 40° between optical axes, the pair covers roughly 115–120° forward with a generous overlap zone straight ahead — overlap is what enables cross-camera averaging, our main precision win.</w:t>
      </w:r>
    </w:p>
    <w:p>
      <w:pPr>
        <w:spacing w:after="120"/>
      </w:pPr>
      <w:r>
        <w:rPr>
          <w:b/>
          <w:bCs/>
        </w:rPr>
        <w:t xml:space="preserve">Choosing pitch: </w:t>
      </w:r>
      <w:r>
        <w:t xml:space="preserve">pitch ≈ −atan((tagCenterHeight − cameraHeight) / typicalDistance), then verify tags sit mid-frame at your working range. Worked example: tag centers at 1.35 m (check the 2026 field drawings for the real value per tag), lens at 0.30 m, typical range 3 m → atan(1.05/3) ≈ 19° → pitch ≈ −18°. At 1.5 m range the tag is in the upper third of frame; at 5 m in the lower-middle — both fine.</w:t>
      </w:r>
    </w:p>
    <w:p>
      <w:pPr>
        <w:spacing w:after="120"/>
      </w:pPr>
      <w:r>
        <w:t xml:space="preserve">Example transforms for a 27.5 in (0.70 m) square frame with the lens set back 0.07 m from the front rail and inset 0.10 m from the side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Quantity</w:t>
            </w:r>
          </w:p>
        </w:tc>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front_left</w:t>
            </w:r>
          </w:p>
        </w:tc>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front_right</w:t>
            </w:r>
          </w:p>
        </w:tc>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How obtained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X (forward)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+0.28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+0.28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half frame length minus setback of lens from front rail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Y (left)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+0.25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−0.25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half frame width minus inset of lens from side rail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Z (up)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0.30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0.30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floor to lens center, robot on wheels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Roll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level the mount; check with bubble/phone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Pitch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negative = tilted up (WPILib convention)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Yaw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positive = rotated toward robot left</w:t>
            </w:r>
          </w:p>
        </w:tc>
      </w:tr>
    </w:tbl>
    <w:p>
      <w:pPr>
        <w:spacing w:after="120"/>
      </w:pPr>
      <w:r>
        <w:rPr>
          <w:i/>
          <w:iCs/>
        </w:rPr>
        <w:t xml:space="preserve">These are examples — your measured values replace them. The procedure for measuring is Section 4.</w:t>
      </w:r>
    </w:p>
    <w:p>
      <w:pPr>
        <w:pStyle w:val="Heading1"/>
      </w:pPr>
      <w:r>
        <w:t xml:space="preserve">3. Orange Pi 5 and PhotonVision Setup</w:t>
      </w:r>
    </w:p>
    <w:p>
      <w:pPr>
        <w:pStyle w:val="ListParagraph"/>
        <w:numPr>
          <w:ilvl w:val="0"/>
          <w:numId w:val="3"/>
        </w:numPr>
        <w:spacing w:after="80"/>
      </w:pPr>
      <w:r>
        <w:t xml:space="preserve">Download the latest PhotonVision Orange Pi 5 image from </w:t>
      </w:r>
      <w:hyperlink w:history="1" r:id="rId_78mzbhikkciotmcxatpq">
        <w:r>
          <w:rPr>
            <w:rStyle w:val="Hyperlink"/>
          </w:rPr>
          <w:t xml:space="preserve">photonvision.org downloads</w:t>
        </w:r>
      </w:hyperlink>
      <w:r>
        <w:t xml:space="preserve"> and flash to the microSD/NVMe with balenaEtcher.</w:t>
      </w:r>
    </w:p>
    <w:p>
      <w:pPr>
        <w:pStyle w:val="ListParagraph"/>
        <w:numPr>
          <w:ilvl w:val="0"/>
          <w:numId w:val="3"/>
        </w:numPr>
        <w:spacing w:after="80"/>
      </w:pPr>
      <w:r>
        <w:t xml:space="preserve">First boot with the OPi5 on bench power (a quality 5 V/4 A+ USB-C supply). Connect OPi5 ethernet to your laptop or a small switch.</w:t>
      </w:r>
    </w:p>
    <w:p>
      <w:pPr>
        <w:pStyle w:val="ListParagraph"/>
        <w:numPr>
          <w:ilvl w:val="0"/>
          <w:numId w:val="3"/>
        </w:numPr>
        <w:spacing w:after="80"/>
      </w:pPr>
      <w:r>
        <w:t xml:space="preserve">Open </w:t>
      </w:r>
      <w:r>
        <w:rPr>
          <w:rFonts w:ascii="Consolas" w:cs="Consolas" w:eastAsia="Consolas" w:hAnsi="Consolas"/>
          <w:sz w:val="19"/>
          <w:szCs w:val="19"/>
        </w:rPr>
        <w:t xml:space="preserve">http://photonvision.local:5800</w:t>
      </w:r>
      <w:r>
        <w:t xml:space="preserve">. In Settings: set team number 999; set a static IP </w:t>
      </w:r>
      <w:r>
        <w:rPr>
          <w:rFonts w:ascii="Consolas" w:cs="Consolas" w:eastAsia="Consolas" w:hAnsi="Consolas"/>
          <w:sz w:val="19"/>
          <w:szCs w:val="19"/>
        </w:rPr>
        <w:t xml:space="preserve">10.9.99.11</w:t>
      </w:r>
      <w:r>
        <w:t xml:space="preserve">; name the device (e.g., </w:t>
      </w:r>
      <w:r>
        <w:rPr>
          <w:rFonts w:ascii="Consolas" w:cs="Consolas" w:eastAsia="Consolas" w:hAnsi="Consolas"/>
          <w:sz w:val="19"/>
          <w:szCs w:val="19"/>
        </w:rPr>
        <w:t xml:space="preserve">opi-pilot</w:t>
      </w:r>
      <w:r>
        <w:t xml:space="preserve">).</w:t>
      </w:r>
    </w:p>
    <w:p>
      <w:pPr>
        <w:pStyle w:val="ListParagraph"/>
        <w:numPr>
          <w:ilvl w:val="0"/>
          <w:numId w:val="3"/>
        </w:numPr>
        <w:spacing w:after="80"/>
      </w:pPr>
      <w:r>
        <w:t xml:space="preserve">Plug in both cameras. Name them </w:t>
      </w:r>
      <w:r>
        <w:rPr>
          <w:rFonts w:ascii="Consolas" w:cs="Consolas" w:eastAsia="Consolas" w:hAnsi="Consolas"/>
          <w:sz w:val="19"/>
          <w:szCs w:val="19"/>
        </w:rPr>
        <w:t xml:space="preserve">front_left</w:t>
      </w:r>
      <w:r>
        <w:t xml:space="preserve"> and </w:t>
      </w:r>
      <w:r>
        <w:rPr>
          <w:rFonts w:ascii="Consolas" w:cs="Consolas" w:eastAsia="Consolas" w:hAnsi="Consolas"/>
          <w:sz w:val="19"/>
          <w:szCs w:val="19"/>
        </w:rPr>
        <w:t xml:space="preserve">front_right</w:t>
      </w:r>
      <w:r>
        <w:t xml:space="preserve">. Because the cameras are identical, enable strict USB-port matching (PV setting) and label the physical ports with tape — swapping ports silently swaps camera identities.</w:t>
      </w:r>
    </w:p>
    <w:p>
      <w:pPr>
        <w:pStyle w:val="ListParagraph"/>
        <w:numPr>
          <w:ilvl w:val="0"/>
          <w:numId w:val="3"/>
        </w:numPr>
        <w:spacing w:after="80"/>
      </w:pPr>
      <w:r>
        <w:t xml:space="preserve">Set the 2026 AprilTag field layout, and record WHICH one (AndyMark vs welded) — it must match the robot code and the venue. This burned teams in 2026.</w:t>
      </w:r>
    </w:p>
    <w:p>
      <w:pPr>
        <w:pStyle w:val="ListParagraph"/>
        <w:numPr>
          <w:ilvl w:val="0"/>
          <w:numId w:val="3"/>
        </w:numPr>
        <w:spacing w:after="80"/>
      </w:pPr>
      <w:r>
        <w:t xml:space="preserve">Create an AprilTag pipeline per camera: 1280×800, AprilTag 36h11, decimate 2, 3D mode on, multi-tag PnP on. Exposure: manual, as low as gives reliable detection (target 5–10 ms; raise gain before raising exposure — motion blur is the enemy even with global shutter).</w:t>
      </w:r>
    </w:p>
    <w:p>
      <w:pPr>
        <w:pStyle w:val="ListParagraph"/>
        <w:numPr>
          <w:ilvl w:val="0"/>
          <w:numId w:val="3"/>
        </w:numPr>
        <w:spacing w:after="80"/>
      </w:pPr>
      <w:r>
        <w:t xml:space="preserve">Robot wiring: 5 V regulator from a PDH channel → OPi5 USB-C; ethernet OPi5 → robot radio/switch; zip-tie everything; verify boot-to-detection time (~1 min) on robot power.</w:t>
      </w:r>
    </w:p>
    <w:p>
      <w:pPr>
        <w:pStyle w:val="ListParagraph"/>
        <w:numPr>
          <w:ilvl w:val="0"/>
          <w:numId w:val="3"/>
        </w:numPr>
        <w:spacing w:after="80"/>
      </w:pPr>
      <w:r>
        <w:t xml:space="preserve">Export and save the PhotonVision config (Settings → Export) into the team Git repo. Re-export after every calibration.</w:t>
      </w:r>
    </w:p>
    <w:p>
      <w:pPr>
        <w:pStyle w:val="Heading1"/>
      </w:pPr>
      <w:r>
        <w:t xml:space="preserve">4. Measuring the Camera Transforms</w:t>
      </w:r>
    </w:p>
    <w:p>
      <w:pPr>
        <w:pStyle w:val="Heading2"/>
      </w:pPr>
      <w:r>
        <w:t xml:space="preserve">4.1 Position (X, Y, Z)</w:t>
      </w:r>
    </w:p>
    <w:p>
      <w:pPr>
        <w:pStyle w:val="ListParagraph"/>
        <w:numPr>
          <w:ilvl w:val="0"/>
          <w:numId w:val="4"/>
        </w:numPr>
        <w:spacing w:after="80"/>
      </w:pPr>
      <w:r>
        <w:t xml:space="preserve">Put the robot on its wheels on flat floor. All position measurements are to the CENTER of the lens (front face is close enough for our error budget).</w:t>
      </w:r>
    </w:p>
    <w:p>
      <w:pPr>
        <w:pStyle w:val="ListParagraph"/>
        <w:numPr>
          <w:ilvl w:val="0"/>
          <w:numId w:val="4"/>
        </w:numPr>
        <w:spacing w:after="80"/>
      </w:pPr>
      <w:r>
        <w:t xml:space="preserve">Find the chassis origin: measure the frame length and width, mark the midpoints of the rails with painter's tape, and stretch two strings/straightedges between opposite midpoints; their crossing is the origin. Drop a plumb bob from mechanisms if you need to project points to the floor.</w:t>
      </w:r>
    </w:p>
    <w:p>
      <w:pPr>
        <w:pStyle w:val="ListParagraph"/>
        <w:numPr>
          <w:ilvl w:val="0"/>
          <w:numId w:val="4"/>
        </w:numPr>
        <w:spacing w:after="80"/>
      </w:pPr>
      <w:r>
        <w:t xml:space="preserve">X = (frame length / 2) − (lens setback from the front rail's outer face). Y = (frame width / 2) − (lens inset from the side rail), with sign: left of center positive, right negative. Z = floor to lens center.</w:t>
      </w:r>
    </w:p>
    <w:p>
      <w:pPr>
        <w:pStyle w:val="ListParagraph"/>
        <w:numPr>
          <w:ilvl w:val="0"/>
          <w:numId w:val="4"/>
        </w:numPr>
        <w:spacing w:after="80"/>
      </w:pPr>
      <w:r>
        <w:t xml:space="preserve">Measure twice, two different students, record to the millimeter in the sheet below. Disagreement &gt; 5 mm → measure again.</w:t>
      </w:r>
    </w:p>
    <w:p>
      <w:pPr>
        <w:pStyle w:val="Heading2"/>
      </w:pPr>
      <w:r>
        <w:t xml:space="preserve">4.2 Angles (roll, pitch, yaw)</w:t>
      </w:r>
    </w:p>
    <w:p>
      <w:pPr>
        <w:pStyle w:val="ListParagraph"/>
        <w:numPr>
          <w:ilvl w:val="0"/>
          <w:numId w:val="5"/>
        </w:numPr>
        <w:spacing w:after="80"/>
      </w:pPr>
      <w:r>
        <w:t xml:space="preserve">Roll: put the digital angle gauge (or phone) on the camera's flat top face; shim the mount until 0.0°.</w:t>
      </w:r>
    </w:p>
    <w:p>
      <w:pPr>
        <w:pStyle w:val="ListParagraph"/>
        <w:numPr>
          <w:ilvl w:val="0"/>
          <w:numId w:val="5"/>
        </w:numPr>
        <w:spacing w:after="80"/>
      </w:pPr>
      <w:r>
        <w:t xml:space="preserve">Pitch: zero the gauge on the chassis rail first (cancels floor slope), then place it on the camera top face; the reading is the pitch magnitude, sign negative (tilted up). If the lens axis is not parallel to the case face (check the camera datasheet/drawing), add that offset.</w:t>
      </w:r>
    </w:p>
    <w:p>
      <w:pPr>
        <w:pStyle w:val="ListParagraph"/>
        <w:numPr>
          <w:ilvl w:val="0"/>
          <w:numId w:val="5"/>
        </w:numPr>
        <w:spacing w:after="80"/>
      </w:pPr>
      <w:r>
        <w:t xml:space="preserve">Yaw: hold a straightedge flat against the camera's front face, measure the angle between it and the front frame rail with the gauge or by measuring the triangle it forms with the rail (tan yaw = offset/run). Phone compass is NOT accurate enough.</w:t>
      </w:r>
    </w:p>
    <w:p>
      <w:pPr>
        <w:pStyle w:val="ListParagraph"/>
        <w:numPr>
          <w:ilvl w:val="0"/>
          <w:numId w:val="5"/>
        </w:numPr>
        <w:spacing w:after="80"/>
      </w:pPr>
      <w:r>
        <w:t xml:space="preserve">If the mounts came from CAD: use the CAD transform as the recorded value and use the physical measurement only as a sanity check (±2 mm, ±1°). This is the better workflow — design mounts in CAD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260"/>
      </w:tblGrid>
      <w:tr>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Camera</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X (m)</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Y (m)</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Z (m)</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Roll (°)</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Pitch (°)</w:t>
            </w:r>
          </w:p>
        </w:tc>
        <w:tc>
          <w:tcPr>
            <w:tcW w:type="dxa" w:w="1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Yaw (°)</w:t>
            </w:r>
          </w:p>
        </w:tc>
        <w:tc>
          <w:tcPr>
            <w:tcW w:type="dxa" w:w="12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Measured by / date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front_left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front_right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 </w:t>
            </w:r>
          </w:p>
        </w:tc>
      </w:tr>
    </w:tbl>
    <w:p>
      <w:pPr>
        <w:spacing w:after="120"/>
      </w:pPr>
      <w:r>
        <w:rPr>
          <w:i/>
          <w:iCs/>
        </w:rPr>
        <w:t xml:space="preserve">Print this sheet, fill it in ink, photograph it into the team drive. These numbers go verbatim into VisionConstants.</w:t>
      </w:r>
    </w:p>
    <w:p>
      <w:pPr>
        <w:pStyle w:val="Heading1"/>
      </w:pPr>
      <w:r>
        <w:t xml:space="preserve">5. Intrinsics Calibration (per camera, mandatory)</w:t>
      </w:r>
    </w:p>
    <w:p>
      <w:pPr>
        <w:pStyle w:val="ListParagraph"/>
        <w:numPr>
          <w:ilvl w:val="0"/>
          <w:numId w:val="6"/>
        </w:numPr>
        <w:spacing w:after="80"/>
      </w:pPr>
      <w:r>
        <w:t xml:space="preserve">Print the charuco board from the PhotonVision docs at 100% scale, mount on flat foam board, and verify the square size with calipers — enter the MEASURED size, not the nominal one.</w:t>
      </w:r>
    </w:p>
    <w:p>
      <w:pPr>
        <w:pStyle w:val="ListParagraph"/>
        <w:numPr>
          <w:ilvl w:val="0"/>
          <w:numId w:val="6"/>
        </w:numPr>
        <w:spacing w:after="80"/>
      </w:pPr>
      <w:r>
        <w:t xml:space="preserve">In the PV calibration UI, calibrate at the SAME resolution the pipeline runs (1280×800). Calibration at a different resolution is invalid.</w:t>
      </w:r>
    </w:p>
    <w:p>
      <w:pPr>
        <w:pStyle w:val="ListParagraph"/>
        <w:numPr>
          <w:ilvl w:val="0"/>
          <w:numId w:val="6"/>
        </w:numPr>
        <w:spacing w:after="80"/>
      </w:pPr>
      <w:r>
        <w:t xml:space="preserve">Take 30–50 snapshots: cover the whole field of view including all four corners, near and far, with the board tilted at varied angles — not just face-on centered shots.</w:t>
      </w:r>
    </w:p>
    <w:p>
      <w:pPr>
        <w:pStyle w:val="ListParagraph"/>
        <w:numPr>
          <w:ilvl w:val="0"/>
          <w:numId w:val="6"/>
        </w:numPr>
        <w:spacing w:after="80"/>
      </w:pPr>
      <w:r>
        <w:t xml:space="preserve">Accept only if mean reprojection error &lt; 0.5 px. Higher → bad prints, glare, or motion blur; redo.</w:t>
      </w:r>
    </w:p>
    <w:p>
      <w:pPr>
        <w:pStyle w:val="ListParagraph"/>
        <w:numPr>
          <w:ilvl w:val="0"/>
          <w:numId w:val="6"/>
        </w:numPr>
        <w:spacing w:after="80"/>
      </w:pPr>
      <w:r>
        <w:t xml:space="preserve">If the lens has a focus ring: focus at ~3 m, then lock it (a dab of thread locker or tape). Any focus change invalidates calibration.</w:t>
      </w:r>
    </w:p>
    <w:p>
      <w:pPr>
        <w:pStyle w:val="ListParagraph"/>
        <w:numPr>
          <w:ilvl w:val="0"/>
          <w:numId w:val="6"/>
        </w:numPr>
        <w:spacing w:after="80"/>
      </w:pPr>
      <w:r>
        <w:t xml:space="preserve">Export the PV config again and commit. Recalibrate after any lens, mount, or camera change — and re-verify (Section 6) after hard hits.</w:t>
      </w:r>
    </w:p>
    <w:p>
      <w:r>
        <w:br w:type="page"/>
      </w:r>
    </w:p>
    <w:p>
      <w:pPr>
        <w:pStyle w:val="Heading1"/>
      </w:pPr>
      <w:r>
        <w:t xml:space="preserve">6. Verifying Placement and Extrinsics</w:t>
      </w:r>
    </w:p>
    <w:p>
      <w:pPr>
        <w:spacing w:after="120"/>
      </w:pPr>
      <w:r>
        <w:t xml:space="preserve">Each test below catches a different error. Run them in order; fix before proceeding. Log everything (AdvantageKit/DataLog) so results are on record.</w:t>
      </w:r>
    </w:p>
    <w:p>
      <w:pPr>
        <w:pStyle w:val="Heading2"/>
      </w:pPr>
      <w:r>
        <w:t xml:space="preserve">Test 1 — Single-camera distance check (catches intrinsics + gross transform errors)</w:t>
      </w:r>
    </w:p>
    <w:p>
      <w:pPr>
        <w:pStyle w:val="ListParagraph"/>
        <w:numPr>
          <w:ilvl w:val="0"/>
          <w:numId w:val="7"/>
        </w:numPr>
        <w:spacing w:after="80"/>
      </w:pPr>
      <w:r>
        <w:t xml:space="preserve">Mount a verified-size tag flat on a wall, center at a measured height. Place the robot so the lens is exactly 2.000 m from the tag plane (tape measure to the wall, square to the wall).</w:t>
      </w:r>
    </w:p>
    <w:p>
      <w:pPr>
        <w:pStyle w:val="ListParagraph"/>
        <w:numPr>
          <w:ilvl w:val="0"/>
          <w:numId w:val="7"/>
        </w:numPr>
        <w:spacing w:after="80"/>
      </w:pPr>
      <w:r>
        <w:t xml:space="preserve">Read PV's reported camera-to-tag distance and tag pitch/yaw. Pass: distance within ±2 cm, angles within ±1°. Fail → recheck calibration board size and lens focus first.</w:t>
      </w:r>
    </w:p>
    <w:p>
      <w:pPr>
        <w:pStyle w:val="Heading2"/>
      </w:pPr>
      <w:r>
        <w:t xml:space="preserve">Test 2 — Robot pose check (catches transform position errors)</w:t>
      </w:r>
    </w:p>
    <w:p>
      <w:pPr>
        <w:pStyle w:val="ListParagraph"/>
        <w:numPr>
          <w:ilvl w:val="0"/>
          <w:numId w:val="7"/>
        </w:numPr>
        <w:spacing w:after="80"/>
      </w:pPr>
      <w:r>
        <w:t xml:space="preserve">Tape a floor mark at a surveyed position relative to the tag (e.g., robot origin 3.000 m perpendicular from the tag, centered on it). Place the robot on the mark, aligned with a rail against a straightedge.</w:t>
      </w:r>
    </w:p>
    <w:p>
      <w:pPr>
        <w:pStyle w:val="ListParagraph"/>
        <w:numPr>
          <w:ilvl w:val="0"/>
          <w:numId w:val="7"/>
        </w:numPr>
        <w:spacing w:after="80"/>
      </w:pPr>
      <w:r>
        <w:t xml:space="preserve">Compare the estimated robot pose against truth. Pass: ±5 cm and ±1.5° at 3 m, each camera individually (disable the other in code/PV to isolate).</w:t>
      </w:r>
    </w:p>
    <w:p>
      <w:pPr>
        <w:pStyle w:val="Heading2"/>
      </w:pPr>
      <w:r>
        <w:t xml:space="preserve">Test 3 — Pitch/yaw refinement, the “fudge factor” method (catches small angle errors)</w:t>
      </w:r>
    </w:p>
    <w:p>
      <w:pPr>
        <w:pStyle w:val="ListParagraph"/>
        <w:numPr>
          <w:ilvl w:val="0"/>
          <w:numId w:val="7"/>
        </w:numPr>
        <w:spacing w:after="80"/>
      </w:pPr>
      <w:r>
        <w:t xml:space="preserve">Stationary robot. Record estimated distance to a tag at TRUE distances 1.5 m, 3.0 m, 4.5 m. If the error GROWS with distance, the pitch in your transform is wrong — adjust pitch in code by 0.5° steps until the error is flat across range. (6328 ships per-camera pitch fudge tunables of −4.5°…0° — needing this is normal, not failure.)</w:t>
      </w:r>
    </w:p>
    <w:p>
      <w:pPr>
        <w:pStyle w:val="ListParagraph"/>
        <w:numPr>
          <w:ilvl w:val="0"/>
          <w:numId w:val="7"/>
        </w:numPr>
        <w:spacing w:after="80"/>
      </w:pPr>
      <w:r>
        <w:t xml:space="preserve">Same logic sideways: place the robot offset 1 m laterally; a yaw error shows as a lateral pose error that grows with range. Trim yaw in 0.5° steps.</w:t>
      </w:r>
    </w:p>
    <w:p>
      <w:pPr>
        <w:pStyle w:val="Heading2"/>
      </w:pPr>
      <w:r>
        <w:t xml:space="preserve">Test 4 — Rotation sweep (catches X/Y offset errors)</w:t>
      </w:r>
    </w:p>
    <w:p>
      <w:pPr>
        <w:pStyle w:val="ListParagraph"/>
        <w:numPr>
          <w:ilvl w:val="0"/>
          <w:numId w:val="7"/>
        </w:numPr>
        <w:spacing w:after="80"/>
      </w:pPr>
      <w:r>
        <w:t xml:space="preserve">Rotate the robot slowly in place through 360° with tags in view. The estimated XY position should stay inside a ~3–5 cm circle. A larger circle whose radius ≈ the error in your camera X/Y offset means the lens position is mismeasured — the pose orbits the true center.</w:t>
      </w:r>
    </w:p>
    <w:p>
      <w:pPr>
        <w:pStyle w:val="Heading2"/>
      </w:pPr>
      <w:r>
        <w:t xml:space="preserve">Test 5 — Rigidity check</w:t>
      </w:r>
    </w:p>
    <w:p>
      <w:pPr>
        <w:pStyle w:val="ListParagraph"/>
        <w:numPr>
          <w:ilvl w:val="0"/>
          <w:numId w:val="7"/>
        </w:numPr>
        <w:spacing w:after="80"/>
      </w:pPr>
      <w:r>
        <w:t xml:space="preserve">After a practice session with wall taps and curb-weight hits, rerun Test 2. Any drift &gt; 2 cm → the mount or its structure flexes; stiffen it before trusting any tuning.</w:t>
      </w:r>
    </w:p>
    <w:p>
      <w:pPr>
        <w:pStyle w:val="Heading1"/>
      </w:pPr>
      <w:r>
        <w:t xml:space="preserve">7. Robot Code Integration</w:t>
      </w:r>
    </w:p>
    <w:p>
      <w:pPr>
        <w:pStyle w:val="ListParagraph"/>
        <w:numPr>
          <w:ilvl w:val="0"/>
          <w:numId w:val="8"/>
        </w:numPr>
        <w:spacing w:after="80"/>
      </w:pPr>
      <w:r>
        <w:t xml:space="preserve">Start from the AdvantageKit vision template (what 1768 ran to NE #1): </w:t>
      </w:r>
      <w:hyperlink w:history="1" r:id="rId8abpi5qv5i-ogplhnlyex">
        <w:r>
          <w:rPr>
            <w:rStyle w:val="Hyperlink"/>
          </w:rPr>
          <w:t xml:space="preserve">docs.advantagekit.org template projects</w:t>
        </w:r>
      </w:hyperlink>
      <w:r>
        <w:t xml:space="preserve">. Use VisionIOPhotonVision per camera; enter the record-sheet transforms in VisionConstants.</w:t>
      </w:r>
    </w:p>
    <w:p>
      <w:pPr>
        <w:pStyle w:val="ListParagraph"/>
        <w:numPr>
          <w:ilvl w:val="0"/>
          <w:numId w:val="8"/>
        </w:numPr>
        <w:spacing w:after="80"/>
      </w:pPr>
      <w:r>
        <w:t xml:space="preserve">Keep the template's weighting (std devs scale with avgTagDist²/tagCount, rotation only from multi-tag) and physical rejection (maxAmbiguity 0.3, maxZError 0.75 m, field bounds). Do NOT port the 2026 innovation gate or re-anchor resets — see gap analysis F4/F5.</w:t>
      </w:r>
    </w:p>
    <w:p>
      <w:pPr>
        <w:pStyle w:val="ListParagraph"/>
        <w:numPr>
          <w:ilvl w:val="0"/>
          <w:numId w:val="8"/>
        </w:numPr>
        <w:spacing w:after="80"/>
      </w:pPr>
      <w:r>
        <w:t xml:space="preserve">Make the field layout selectable (AndyMark/welded) and assert at boot that it matches what PV has loaded.</w:t>
      </w:r>
    </w:p>
    <w:p>
      <w:pPr>
        <w:pStyle w:val="ListParagraph"/>
        <w:numPr>
          <w:ilvl w:val="0"/>
          <w:numId w:val="8"/>
        </w:numPr>
        <w:spacing w:after="80"/>
      </w:pPr>
      <w:r>
        <w:t xml:space="preserve">Log per camera per frame: pose, tag count, avg distance, ambiguity, accepted/rejected + reason, std devs. This is the dataset every later decision uses.</w:t>
      </w:r>
    </w:p>
    <w:p>
      <w:pPr>
        <w:pStyle w:val="Heading1"/>
      </w:pPr>
      <w:r>
        <w:t xml:space="preserve">8. Exit Criteria for the Pilot</w:t>
      </w:r>
    </w:p>
    <w:p>
      <w:pPr>
        <w:pStyle w:val="ListParagraph"/>
        <w:numPr>
          <w:ilvl w:val="0"/>
          <w:numId w:val="2"/>
        </w:numPr>
        <w:spacing w:after="60"/>
      </w:pPr>
      <w:r>
        <w:t xml:space="preserve">Stationary: ≤ 3 cm bias and ≤ 2 cm scatter (1σ) at 4 m with two tags visible.</w:t>
      </w:r>
    </w:p>
    <w:p>
      <w:pPr>
        <w:pStyle w:val="ListParagraph"/>
        <w:numPr>
          <w:ilvl w:val="0"/>
          <w:numId w:val="2"/>
        </w:numPr>
        <w:spacing w:after="60"/>
      </w:pPr>
      <w:r>
        <w:t xml:space="preserve">Rotation sweep circle ≤ 5 cm; pose stable (no jumps &gt; 5 cm) while driving a figure-8 at half speed.</w:t>
      </w:r>
    </w:p>
    <w:p>
      <w:pPr>
        <w:pStyle w:val="ListParagraph"/>
        <w:numPr>
          <w:ilvl w:val="0"/>
          <w:numId w:val="2"/>
        </w:numPr>
        <w:spacing w:after="60"/>
      </w:pPr>
      <w:r>
        <w:t xml:space="preserve">Boot-to-first-pose &lt; 90 s on robot power, 10 consecutive cold boots without manual intervention.</w:t>
      </w:r>
    </w:p>
    <w:p>
      <w:pPr>
        <w:pStyle w:val="ListParagraph"/>
        <w:numPr>
          <w:ilvl w:val="0"/>
          <w:numId w:val="2"/>
        </w:numPr>
        <w:spacing w:after="60"/>
      </w:pPr>
      <w:r>
        <w:t xml:space="preserve">Then: mount the same rig beside the LL4s on the 2026 robot and run the A/B ground-truth protocol from the gap analysis (Phase 2) to make the 2027 hardware call.</w:t>
      </w:r>
    </w:p>
    <w:p>
      <w:pPr>
        <w:pStyle w:val="Heading1"/>
      </w:pPr>
      <w:r>
        <w:t xml:space="preserve">9. Pitfalls Checklist (tape this to the cart)</w:t>
      </w:r>
    </w:p>
    <w:p>
      <w:pPr>
        <w:pStyle w:val="ListParagraph"/>
        <w:numPr>
          <w:ilvl w:val="0"/>
          <w:numId w:val="2"/>
        </w:numPr>
        <w:spacing w:after="60"/>
      </w:pPr>
      <w:r>
        <w:t xml:space="preserve">Rolling-shutter camera swapped in “because it was on the shelf” — the #1 silent killer.</w:t>
      </w:r>
    </w:p>
    <w:p>
      <w:pPr>
        <w:pStyle w:val="ListParagraph"/>
        <w:numPr>
          <w:ilvl w:val="0"/>
          <w:numId w:val="2"/>
        </w:numPr>
        <w:spacing w:after="60"/>
      </w:pPr>
      <w:r>
        <w:t xml:space="preserve">Calibration done at a different resolution than the pipeline. Auto-exposure left on. Focus ring not locked.</w:t>
      </w:r>
    </w:p>
    <w:p>
      <w:pPr>
        <w:pStyle w:val="ListParagraph"/>
        <w:numPr>
          <w:ilvl w:val="0"/>
          <w:numId w:val="2"/>
        </w:numPr>
        <w:spacing w:after="60"/>
      </w:pPr>
      <w:r>
        <w:t xml:space="preserve">Identical cameras swapped USB ports → transforms now wrong for both. Label ports; strict matching on.</w:t>
      </w:r>
    </w:p>
    <w:p>
      <w:pPr>
        <w:pStyle w:val="ListParagraph"/>
        <w:numPr>
          <w:ilvl w:val="0"/>
          <w:numId w:val="2"/>
        </w:numPr>
        <w:spacing w:after="60"/>
      </w:pPr>
      <w:r>
        <w:t xml:space="preserve">Field layout mismatch: PV layout ≠ robot code layout ≠ venue field type.</w:t>
      </w:r>
    </w:p>
    <w:p>
      <w:pPr>
        <w:pStyle w:val="ListParagraph"/>
        <w:numPr>
          <w:ilvl w:val="0"/>
          <w:numId w:val="2"/>
        </w:numPr>
        <w:spacing w:after="60"/>
      </w:pPr>
      <w:r>
        <w:t xml:space="preserve">OPi5 powered from a USB port or an unregulated tap → brownouts mid-match. Use the 5 V regulator.</w:t>
      </w:r>
    </w:p>
    <w:p>
      <w:pPr>
        <w:pStyle w:val="ListParagraph"/>
        <w:numPr>
          <w:ilvl w:val="0"/>
          <w:numId w:val="2"/>
        </w:numPr>
        <w:spacing w:after="60"/>
      </w:pPr>
      <w:r>
        <w:t xml:space="preserve">Camera mount on flexing polycarb; cable with no strain relief tugging the camera.</w:t>
      </w:r>
    </w:p>
    <w:p>
      <w:pPr>
        <w:pStyle w:val="ListParagraph"/>
        <w:numPr>
          <w:ilvl w:val="0"/>
          <w:numId w:val="2"/>
        </w:numPr>
        <w:spacing w:after="60"/>
      </w:pPr>
      <w:r>
        <w:t xml:space="preserve">Tag printed at “fit to page” → wrong size → systematic distance error. Measure every printed tag.</w:t>
      </w:r>
    </w:p>
    <w:p>
      <w:pPr>
        <w:pStyle w:val="ListParagraph"/>
        <w:numPr>
          <w:ilvl w:val="0"/>
          <w:numId w:val="2"/>
        </w:numPr>
        <w:spacing w:after="60"/>
      </w:pPr>
      <w:r>
        <w:t xml:space="preserve">SD card corruption from hard power-offs: prefer NVMe, keep an exported config and a flashed spare card in the pit.</w:t>
      </w:r>
    </w:p>
    <w:p>
      <w:pPr>
        <w:pStyle w:val="Heading1"/>
      </w:pPr>
      <w:r>
        <w:t xml:space="preserve">10. References</w:t>
      </w:r>
    </w:p>
    <w:p>
      <w:pPr>
        <w:pStyle w:val="ListParagraph"/>
        <w:numPr>
          <w:ilvl w:val="0"/>
          <w:numId w:val="2"/>
        </w:numPr>
        <w:spacing w:after="60"/>
      </w:pPr>
      <w:hyperlink w:history="1" r:id="rIds06aay0gg193o8zms_czy">
        <w:r>
          <w:rPr>
            <w:rStyle w:val="Hyperlink"/>
          </w:rPr>
          <w:t xml:space="preserve">PhotonVision docs — quick start, calibration, multi-camera</w:t>
        </w:r>
      </w:hyperlink>
    </w:p>
    <w:p>
      <w:pPr>
        <w:pStyle w:val="ListParagraph"/>
        <w:numPr>
          <w:ilvl w:val="0"/>
          <w:numId w:val="2"/>
        </w:numPr>
        <w:spacing w:after="60"/>
      </w:pPr>
      <w:hyperlink w:history="1" r:id="rIdmft5ztffzi236zgyn8hsj">
        <w:r>
          <w:rPr>
            <w:rStyle w:val="Hyperlink"/>
          </w:rPr>
          <w:t xml:space="preserve">CD: Best practices for multiple cameras + Orange Pis</w:t>
        </w:r>
      </w:hyperlink>
    </w:p>
    <w:p>
      <w:pPr>
        <w:pStyle w:val="ListParagraph"/>
        <w:numPr>
          <w:ilvl w:val="0"/>
          <w:numId w:val="2"/>
        </w:numPr>
        <w:spacing w:after="60"/>
      </w:pPr>
      <w:hyperlink w:history="1" r:id="rIdzgsieptry900lcpuj4y-x">
        <w:r>
          <w:rPr>
            <w:rStyle w:val="Hyperlink"/>
          </w:rPr>
          <w:t xml:space="preserve">CD: Orange Pi 5 camera limit</w:t>
        </w:r>
      </w:hyperlink>
    </w:p>
    <w:p>
      <w:pPr>
        <w:pStyle w:val="ListParagraph"/>
        <w:numPr>
          <w:ilvl w:val="0"/>
          <w:numId w:val="2"/>
        </w:numPr>
        <w:spacing w:after="60"/>
      </w:pPr>
      <w:hyperlink w:history="1" r:id="rIdgpwuwpnizaamiyaptuc_s">
        <w:r>
          <w:rPr>
            <w:rStyle w:val="Hyperlink"/>
          </w:rPr>
          <w:t xml:space="preserve">1768 2026 code (PhotonVision reference implementation)</w:t>
        </w:r>
      </w:hyperlink>
    </w:p>
    <w:p>
      <w:pPr>
        <w:pStyle w:val="ListParagraph"/>
        <w:numPr>
          <w:ilvl w:val="0"/>
          <w:numId w:val="2"/>
        </w:numPr>
        <w:spacing w:after="60"/>
      </w:pPr>
      <w:hyperlink w:history="1" r:id="rIdeqfxctgzpy5zmisfdhxqu">
        <w:r>
          <w:rPr>
            <w:rStyle w:val="Hyperlink"/>
          </w:rPr>
          <w:t xml:space="preserve">3467 2026 code (camera constants &amp; intrinsics-in-code example)</w:t>
        </w:r>
      </w:hyperlink>
    </w:p>
    <w:p>
      <w:pPr>
        <w:pStyle w:val="ListParagraph"/>
        <w:numPr>
          <w:ilvl w:val="0"/>
          <w:numId w:val="2"/>
        </w:numPr>
        <w:spacing w:after="60"/>
      </w:pPr>
      <w:r>
        <w:t xml:space="preserve">research-log.md in this folder — full record of which team repos were checked and what was found.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Title">
    <w:name w:val="Title"/>
    <w:basedOn w:val="Normal"/>
    <w:next w:val="Normal"/>
    <w:pPr>
      <w:spacing w:after="80"/>
    </w:pPr>
    <w:rPr>
      <w:rFonts w:ascii="Arial" w:cs="Arial" w:eastAsia="Arial" w:hAnsi="Arial"/>
      <w:b/>
      <w:bCs/>
      <w:color w:val="1F4E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78mzbhikkciotmcxatpq" Type="http://schemas.openxmlformats.org/officeDocument/2006/relationships/hyperlink" Target="https://photonvision.org/" TargetMode="External"/><Relationship Id="rId8abpi5qv5i-ogplhnlyex" Type="http://schemas.openxmlformats.org/officeDocument/2006/relationships/hyperlink" Target="https://docs.advantagekit.org/getting-started/template-projects/" TargetMode="External"/><Relationship Id="rIds06aay0gg193o8zms_czy" Type="http://schemas.openxmlformats.org/officeDocument/2006/relationships/hyperlink" Target="https://docs.photonvision.org/" TargetMode="External"/><Relationship Id="rIdmft5ztffzi236zgyn8hsj" Type="http://schemas.openxmlformats.org/officeDocument/2006/relationships/hyperlink" Target="https://www.chiefdelphi.com/t/best-practices-for-running-multiple-cameras-photonvision-and-orange-pis/507551" TargetMode="External"/><Relationship Id="rIdzgsieptry900lcpuj4y-x" Type="http://schemas.openxmlformats.org/officeDocument/2006/relationships/hyperlink" Target="https://www.chiefdelphi.com/t/orange-pi-5-camera-limit/482792" TargetMode="External"/><Relationship Id="rIdgpwuwpnizaamiyaptuc_s" Type="http://schemas.openxmlformats.org/officeDocument/2006/relationships/hyperlink" Target="https://github.com/Nashoba-Robotics/2026NashobaRobotics" TargetMode="External"/><Relationship Id="rIdeqfxctgzpy5zmisfdhxqu" Type="http://schemas.openxmlformats.org/officeDocument/2006/relationships/hyperlink" Target="https://github.com/WHS-FRC-3467/Skip-5.16-Perry"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2026-06-12T20:55:27.188Z</dcterms:created>
  <dcterms:modified xsi:type="dcterms:W3CDTF">2026-06-12T20:55:27.188Z</dcterms:modified>
</cp:coreProperties>
</file>

<file path=docProps/custom.xml><?xml version="1.0" encoding="utf-8"?>
<Properties xmlns="http://schemas.openxmlformats.org/officeDocument/2006/custom-properties" xmlns:vt="http://schemas.openxmlformats.org/officeDocument/2006/docPropsVTypes"/>
</file>