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6 A rescue attachment</w:t>
      </w:r>
    </w:p>
    <w:p>
      <w:pPr>
        <w:pStyle w:val="Subtitle"/>
      </w:pPr>
      <w:r>
        <w:t>Slide by slide speaker notes</w:t>
      </w:r>
    </w:p>
    <w:p>
      <w:r>
        <w:t>Use these notes to lead the one-hour class with the matching seven-slide presentation. Suggested words can be adapted; protect student operating turns, individual explanations, and the final six minutes for saving and cleanup.</w:t>
      </w:r>
    </w:p>
    <w:p>
      <w:r>
        <w:rPr>
          <w:b/>
        </w:rPr>
        <w:t xml:space="preserve">Learning goal  </w:t>
      </w:r>
      <w:r>
        <w:t>Each student contributes a design idea and compares two attachment trials while using an existing Python function.</w:t>
      </w:r>
    </w:p>
    <w:p>
      <w:r>
        <w:rPr>
          <w:b/>
        </w:rPr>
        <w:t xml:space="preserve">Observable success  </w:t>
      </w:r>
      <w:r>
        <w:t>A removable passive plow guides one lightweight cube toward a target without blocking wheels or the sensor. The pair documents one design change and explains deliver().</w:t>
      </w:r>
    </w:p>
    <w:p>
      <w:r>
        <w:rPr>
          <w:b/>
        </w:rPr>
        <w:t xml:space="preserve">Materials  </w:t>
      </w:r>
      <w:r>
        <w:t>Base with D sensor, spare beams and pins from the same kit, one 3–4 cm foam or paper cube, tape target, two small labeled attachment trays.</w:t>
      </w:r>
    </w:p>
    <w:p>
      <w:r>
        <w:rPr>
          <w:b/>
        </w:rPr>
        <w:t xml:space="preserve">Before students arrive  </w:t>
      </w:r>
      <w:r>
        <w:t>Reserve equal spare parts for each pair. Test a passive plow mount. Place the stop strip 25 cm ahead of the color sensor at the starting pose. After a dry run, mark the cube delivery zone ahead of the stopped plow. Open W06_rescue.py.</w:t>
      </w:r>
    </w:p>
    <w:p>
      <w:r>
        <w:rPr>
          <w:b/>
        </w:rPr>
        <w:t xml:space="preserve">Shared setup  </w:t>
      </w:r>
      <w:r>
        <w:t>Eight students form four pairs. Pairs 1 and 2 share Kit A; pairs 3 and 4 share Kit B. One mentor supports each pod, with an adult lead overseeing the room. Adjust assignments before class if confirmed enrollment differs. Left drive motor A and right B are viewed from behind toward the front; keep the auxiliary motor unplugged. Rehearse motion and stop controls on both kits.</w:t>
      </w:r>
    </w:p>
    <w:p>
      <w:r>
        <w:rPr>
          <w:b/>
        </w:rPr>
        <w:t xml:space="preserve">Files in this repository  </w:t>
      </w:r>
      <w:r>
        <w:t>Presentation: 03_Presentations/W06_rescue.pptx. Complete program: 04_Python/W06_rescue.py. Also use the matching week in the instructor guide, student workbook and station task cards. Load the entire Python file in SPIKE App 3, not just a slide fragment.</w:t>
      </w:r>
    </w:p>
    <w:p>
      <w:r>
        <w:rPr>
          <w:b/>
        </w:rPr>
        <w:t xml:space="preserve">Evidence and recovery  </w:t>
      </w:r>
      <w:r>
        <w:t>Use pair IDs on saved projects and individual IDs on learning records. After two minutes of technical trouble, use the recovery checks; after five, use a rehearsed fallback or paper/stationary task. Do not count an intended result as an observed result. These notes do not certify hardware readiness.</w:t>
      </w:r>
    </w:p>
    <w:p>
      <w:r>
        <w:br w:type="page"/>
      </w:r>
    </w:p>
    <w:p>
      <w:pPr>
        <w:pStyle w:val="Heading1"/>
      </w:pPr>
      <w:r>
        <w:t>Slide 1 A rescue attachment</w:t>
      </w:r>
    </w:p>
    <w:p>
      <w:r>
        <w:rPr>
          <w:b/>
        </w:rPr>
        <w:t xml:space="preserve">Timing  </w:t>
      </w:r>
      <w:r>
        <w:t>0–5 minutes   Welcome and retrieval</w:t>
      </w:r>
    </w:p>
    <w:p>
      <w:r>
        <w:rPr>
          <w:b/>
        </w:rPr>
        <w:t xml:space="preserve">Say  </w:t>
      </w:r>
      <w:r>
        <w:t>“Today’s challenge is a supply box rescue. You will predict, test, and use evidence to explain your choice. Both partners will operate and explain.”</w:t>
      </w:r>
    </w:p>
    <w:p>
      <w:r>
        <w:rPr>
          <w:b/>
        </w:rPr>
        <w:t xml:space="preserve">Ask before explaining  </w:t>
      </w:r>
      <w:r>
        <w:t>How did you choose a useful dark-marker threshold?</w:t>
      </w:r>
    </w:p>
    <w:p>
      <w:r>
        <w:rPr>
          <w:b/>
        </w:rPr>
        <w:t xml:space="preserve">Listen for  </w:t>
      </w:r>
      <w:r>
        <w:t>Use measured dark and bright readings, choose a value between them, then test.</w:t>
      </w:r>
    </w:p>
    <w:p>
      <w:r>
        <w:rPr>
          <w:b/>
        </w:rPr>
        <w:t xml:space="preserve">Do  </w:t>
      </w:r>
      <w:r>
        <w:t>Give ten quiet seconds to think, then let both partners answer. Ask two students to share; accept pointing or a short spoken response. Retrieve the earlier idea without turning this into a repeat lecture.</w:t>
      </w:r>
    </w:p>
    <w:p>
      <w:r>
        <w:rPr>
          <w:b/>
        </w:rPr>
        <w:t xml:space="preserve">Connect to the task  </w:t>
      </w:r>
      <w:r>
        <w:t>A community center needs a robot to move a dropped supply box. What shape will keep the box from escaping sideways?</w:t>
      </w:r>
    </w:p>
    <w:p>
      <w:r>
        <w:rPr>
          <w:b/>
        </w:rPr>
        <w:t xml:space="preserve">Set the operating routine  </w:t>
      </w:r>
      <w:r>
        <w:t>Keep robots stopped while talking. One driver edits and starts after the navigator checks the lane. The navigator predicts and records. A student can dictate an edit while a partner types; the decision and explanation remain the student’s.</w:t>
      </w:r>
    </w:p>
    <w:p>
      <w:r>
        <w:rPr>
          <w:b/>
        </w:rPr>
        <w:t xml:space="preserve">Transition  </w:t>
      </w:r>
      <w:r>
        <w:t>“Watch one short example. Look for the thing we can change and the evidence that will tell us what happened.” Move to slide 2 at minute 5.</w:t>
      </w:r>
    </w:p>
    <w:p>
      <w:r>
        <w:br w:type="page"/>
      </w:r>
    </w:p>
    <w:p>
      <w:pPr>
        <w:pStyle w:val="Heading1"/>
      </w:pPr>
      <w:r>
        <w:t>Slide 2 Todays robot challenge</w:t>
      </w:r>
    </w:p>
    <w:p>
      <w:r>
        <w:rPr>
          <w:b/>
        </w:rPr>
        <w:t xml:space="preserve">Timing  </w:t>
      </w:r>
      <w:r>
        <w:t>5–10 minutes   Demonstrate the challenge</w:t>
      </w:r>
    </w:p>
    <w:p>
      <w:r>
        <w:rPr>
          <w:b/>
        </w:rPr>
        <w:t xml:space="preserve">Purpose  </w:t>
      </w:r>
      <w:r>
        <w:t>Each student contributes a design idea and compares two attachment trials while using an existing Python function.</w:t>
      </w:r>
    </w:p>
    <w:p>
      <w:r>
        <w:rPr>
          <w:b/>
        </w:rPr>
        <w:t xml:space="preserve">Do and explain  </w:t>
      </w:r>
      <w:r>
        <w:t>Show a flat bumper and ask what might improve it. Point to async def deliver and await deliver(). Explain that a function gives a useful group of steps a name. The provided function reuses marker detection.</w:t>
      </w:r>
    </w:p>
    <w:p>
      <w:r>
        <w:rPr>
          <w:b/>
        </w:rPr>
        <w:t xml:space="preserve">Suggested words  </w:t>
      </w:r>
      <w:r>
        <w:t>“Our useful result today is this: A removable passive plow guides one lightweight cube toward a target without blocking wheels or the sensor. The pair documents one design change and explains deliver(). A test that misses still gives us information if we record it accurately.”</w:t>
      </w:r>
    </w:p>
    <w:p>
      <w:r>
        <w:rPr>
          <w:b/>
        </w:rPr>
        <w:t xml:space="preserve">Run of show  </w:t>
      </w:r>
      <w:r>
        <w:t>Use about one minute to identify the setup, two minutes for a short tested demonstration, and two minutes to hear observations. Point out the physical start and finish reference. Ask students to describe what actually happened before suggesting the explanation.</w:t>
      </w:r>
    </w:p>
    <w:p>
      <w:r>
        <w:rPr>
          <w:b/>
        </w:rPr>
        <w:t xml:space="preserve">Ask  </w:t>
      </w:r>
      <w:r>
        <w:t>“What did the robot do? What evidence could we record? What must stay the same when we compare the next run?” Let a different student answer each question.</w:t>
      </w:r>
    </w:p>
    <w:p>
      <w:r>
        <w:rPr>
          <w:b/>
        </w:rPr>
        <w:t xml:space="preserve">If the example fails  </w:t>
      </w:r>
      <w:r>
        <w:t>Cube slips: adjust side guide width. Robot stalls: lighten the attachment and remove dragging parts. Sensor misses: relocate plow pieces that block the sensor. Reset the cube consistently. Allow one quick reset, then use the prepared stationary or paper explanation. Student testing time should not become a repair demonstration.</w:t>
      </w:r>
    </w:p>
    <w:p>
      <w:r>
        <w:rPr>
          <w:b/>
        </w:rPr>
        <w:t xml:space="preserve">Transition  </w:t>
      </w:r>
      <w:r>
        <w:t>“Now we will read the small piece of code behind that behavior.”</w:t>
      </w:r>
    </w:p>
    <w:p>
      <w:r>
        <w:br w:type="page"/>
      </w:r>
    </w:p>
    <w:p>
      <w:pPr>
        <w:pStyle w:val="Heading1"/>
      </w:pPr>
      <w:r>
        <w:t>Slide 3 Engineering design and reusable functions</w:t>
      </w:r>
    </w:p>
    <w:p>
      <w:r>
        <w:rPr>
          <w:b/>
        </w:rPr>
        <w:t xml:space="preserve">Timing  </w:t>
      </w:r>
      <w:r>
        <w:t>10–12 minutes   Read the code</w:t>
      </w:r>
    </w:p>
    <w:p>
      <w:pPr>
        <w:pStyle w:val="Code"/>
      </w:pPr>
      <w:r>
        <w:t>async def deliver():</w:t>
        <w:br/>
        <w:t xml:space="preserve">    await signal("R")</w:t>
        <w:br/>
        <w:t xml:space="preserve">    result = await seek_marker(threshold)</w:t>
        <w:br/>
        <w:t xml:space="preserve">    print(result)</w:t>
        <w:br/>
        <w:br/>
        <w:t># inside student_recipe</w:t>
        <w:br/>
        <w:t>await deliver()</w:t>
      </w:r>
    </w:p>
    <w:p>
      <w:r>
        <w:rPr>
          <w:b/>
        </w:rPr>
        <w:t xml:space="preserve">Say  </w:t>
      </w:r>
      <w:r>
        <w:t>“A function gives several useful instructions a name. Calling deliver runs the instructions we prepared under that name.”</w:t>
      </w:r>
    </w:p>
    <w:p>
      <w:r>
        <w:rPr>
          <w:b/>
        </w:rPr>
        <w:t xml:space="preserve">Point  </w:t>
      </w:r>
      <w:r>
        <w:t>The definition begins async def deliver():. Its body shows R, calls seek_marker(threshold), and prints the result. The recipe calls await deliver(). Defining the function does not by itself drive the robot.</w:t>
      </w:r>
    </w:p>
    <w:p>
      <w:r>
        <w:rPr>
          <w:b/>
        </w:rPr>
        <w:t xml:space="preserve">Locate the editing area  </w:t>
      </w:r>
      <w:r>
        <w:t>The threshold lives above deliver in this file, outside student_recipe. A mentor helps transfer the measured Week 5 value there. Today’s comparison changes one mechanical feature while keeping that threshold and program fixed.</w:t>
      </w:r>
    </w:p>
    <w:p>
      <w:r>
        <w:rPr>
          <w:b/>
        </w:rPr>
        <w:t xml:space="preserve">Check the meaning  </w:t>
      </w:r>
      <w:r>
        <w:t>“Does the word deliver prove the cube arrived?” No. The sensor reports a marker; students separately observe whether the cube stayed controlled and reached its target. This is a passive plow, with no powered grabber.</w:t>
      </w:r>
    </w:p>
    <w:p>
      <w:r>
        <w:rPr>
          <w:b/>
        </w:rPr>
        <w:t xml:space="preserve">Ask  </w:t>
      </w:r>
      <w:r>
        <w:t>“Point to the value, repeated action, or decision that controls today’s behavior. What would you expect after changing it?” Accept a plain-language explanation; do not require formal Python vocabulary.</w:t>
      </w:r>
    </w:p>
    <w:p>
      <w:r>
        <w:rPr>
          <w:b/>
        </w:rPr>
        <w:t xml:space="preserve">Transition  </w:t>
      </w:r>
      <w:r>
        <w:t>“Before we touch the robot, predict the next result.”</w:t>
      </w:r>
    </w:p>
    <w:p>
      <w:r>
        <w:br w:type="page"/>
      </w:r>
    </w:p>
    <w:p>
      <w:pPr>
        <w:pStyle w:val="Heading1"/>
      </w:pPr>
      <w:r>
        <w:t>Slide 4 A prediction before the run</w:t>
      </w:r>
    </w:p>
    <w:p>
      <w:r>
        <w:rPr>
          <w:b/>
        </w:rPr>
        <w:t xml:space="preserve">Timing  </w:t>
      </w:r>
      <w:r>
        <w:t>12–15 minutes   Predict before running</w:t>
      </w:r>
    </w:p>
    <w:p>
      <w:r>
        <w:rPr>
          <w:b/>
        </w:rPr>
        <w:t xml:space="preserve">Ask  </w:t>
      </w:r>
      <w:r>
        <w:t>Why might two short side guides keep a cube in front better than one flat beam? How could too much contact slow the robot?</w:t>
      </w:r>
    </w:p>
    <w:p>
      <w:r>
        <w:rPr>
          <w:b/>
        </w:rPr>
        <w:t xml:space="preserve">Do  </w:t>
      </w:r>
      <w:r>
        <w:t>Give ten seconds of individual thinking. Each partner explains for twenty seconds. Ask pairs to mark a prediction on the worksheet before seeing a run. Invite two contrasting answers and ask what test could distinguish them.</w:t>
      </w:r>
    </w:p>
    <w:p>
      <w:r>
        <w:rPr>
          <w:b/>
        </w:rPr>
        <w:t xml:space="preserve">Expected reasoning  </w:t>
      </w:r>
      <w:r>
        <w:t>Side guides can reduce lateral escape but may increase friction or interfere with sensing. Calling deliver starts its named sequence. The function itself must be defined before the call can execute.</w:t>
      </w:r>
    </w:p>
    <w:p>
      <w:r>
        <w:rPr>
          <w:b/>
        </w:rPr>
        <w:t xml:space="preserve">A testable prediction  </w:t>
      </w:r>
      <w:r>
        <w:t>“We predict the wider/narrower guides will keep the same cube in front because __.” Do not approve an attachment until wheels, cables and the D sensor remain clear.</w:t>
      </w:r>
    </w:p>
    <w:p>
      <w:r>
        <w:rPr>
          <w:b/>
        </w:rPr>
        <w:t xml:space="preserve">Make the next step concrete  </w:t>
      </w:r>
      <w:r>
        <w:t>Each pair names one change and one observation to record. Check both students can explain the plan. Mentors keep a known-good project separate from pair copies.</w:t>
      </w:r>
    </w:p>
    <w:p>
      <w:r>
        <w:rPr>
          <w:b/>
        </w:rPr>
        <w:t xml:space="preserve">Transition  </w:t>
      </w:r>
      <w:r>
        <w:t>“Now test your prediction. When the timer calls switch, trade operating roles.”</w:t>
      </w:r>
    </w:p>
    <w:p>
      <w:r>
        <w:br w:type="page"/>
      </w:r>
    </w:p>
    <w:p>
      <w:pPr>
        <w:pStyle w:val="Heading1"/>
      </w:pPr>
      <w:r>
        <w:t>Slide 5 Your work with a partner</w:t>
      </w:r>
    </w:p>
    <w:p>
      <w:r>
        <w:rPr>
          <w:b/>
        </w:rPr>
        <w:t xml:space="preserve">Timing  </w:t>
      </w:r>
      <w:r>
        <w:t>15–39 minutes   Two twelve-minute rotations</w:t>
      </w:r>
    </w:p>
    <w:p>
      <w:r>
        <w:rPr>
          <w:b/>
        </w:rPr>
        <w:t xml:space="preserve">Rotation map  </w:t>
      </w:r>
      <w:r>
        <w:t>15–27: pairs 1 and 3 use Kits A and B; pairs 2 and 4 work away from the robots. 27–39: switch stations. Switch driver/navigator at minutes 21 and 33. Warn pairs one minute before station changes. With two laptops, leave one at each kit; with four, only the active pair connects to the shared hub.</w:t>
      </w:r>
    </w:p>
    <w:p>
      <w:r>
        <w:rPr>
          <w:b/>
        </w:rPr>
        <w:t xml:space="preserve">Activity 1  </w:t>
      </w:r>
      <w:r>
        <w:t>Sketch two possible plows. Agree on one to build. Constraints: use allocated spare parts, attach to the existing chassis, no powered gripper, and keep the sensor’s view clear.</w:t>
      </w:r>
    </w:p>
    <w:p>
      <w:r>
        <w:rPr>
          <w:b/>
        </w:rPr>
        <w:t xml:space="preserve">Activity 2  </w:t>
      </w:r>
      <w:r>
        <w:t>Build a small removable attachment while the other pair tests. Mentor checks wheel clearance and lightly checks that it will not fall into the drive path.</w:t>
      </w:r>
    </w:p>
    <w:p>
      <w:r>
        <w:rPr>
          <w:b/>
        </w:rPr>
        <w:t xml:space="preserve">Activity 3  </w:t>
      </w:r>
      <w:r>
        <w:t>At the robot turn, attach the plow and place the cube just in front. Use the previously calibrated threshold. Run deliver and record whether the cube stays controlled and reaches the target area.</w:t>
      </w:r>
    </w:p>
    <w:p>
      <w:r>
        <w:rPr>
          <w:b/>
        </w:rPr>
        <w:t xml:space="preserve">Activity 4  </w:t>
      </w:r>
      <w:r>
        <w:t>Swap driver. Change one mechanical feature, such as guide spacing, and repeat. Keep cube, program, and start pose the same so the comparison is useful.</w:t>
      </w:r>
    </w:p>
    <w:p>
      <w:r>
        <w:rPr>
          <w:b/>
        </w:rPr>
        <w:t xml:space="preserve">Away from the robot  </w:t>
      </w:r>
      <w:r>
        <w:t>Sketch and assemble the pair’s removable plow from its own allocated parts. After testing, label the revised feature and compare the two outcomes. Use a paper cube to reason about width.</w:t>
      </w:r>
    </w:p>
    <w:p>
      <w:r>
        <w:rPr>
          <w:b/>
        </w:rPr>
        <w:t xml:space="preserve">Mentor prompts  </w:t>
      </w:r>
      <w:r>
        <w:t>“What is your prediction? Which one thing changed? What did you observe? What would you check next?” Let students answer before touching their code or build. Make sure both have an operating decision and an explanation.</w:t>
      </w:r>
    </w:p>
    <w:p>
      <w:r>
        <w:rPr>
          <w:b/>
        </w:rPr>
        <w:t xml:space="preserve">Support  </w:t>
      </w:r>
      <w:r>
        <w:t>Provide a simple flat plow starter and ask students to change guide width. A paper mockup can support the design explanation if building takes too long.</w:t>
      </w:r>
    </w:p>
    <w:p>
      <w:r>
        <w:rPr>
          <w:b/>
        </w:rPr>
        <w:t xml:space="preserve">At minute 39  </w:t>
      </w:r>
      <w:r>
        <w:t>Stop both robots and move to the evidence slide. Preserve a simple successful observation if time is short; the remaining ten minutes provide a final test for each pair.</w:t>
      </w:r>
    </w:p>
    <w:p>
      <w:r>
        <w:br w:type="page"/>
      </w:r>
    </w:p>
    <w:p>
      <w:pPr>
        <w:pStyle w:val="Heading1"/>
      </w:pPr>
      <w:r>
        <w:t>Slide 6 Evidence from our test</w:t>
      </w:r>
    </w:p>
    <w:p>
      <w:r>
        <w:rPr>
          <w:b/>
        </w:rPr>
        <w:t xml:space="preserve">Timing  </w:t>
      </w:r>
      <w:r>
        <w:t>39–49 minutes   Evidence and short retests</w:t>
      </w:r>
    </w:p>
    <w:p>
      <w:r>
        <w:rPr>
          <w:b/>
        </w:rPr>
        <w:t xml:space="preserve">Rotation map  </w:t>
      </w:r>
      <w:r>
        <w:t>39–44: pairs 1 and 3 retest; pairs 2 and 4 prepare their explanation. 44–49: reverse. Switch operating roles near 41:30 and 46:30. Each pair gets five robot minutes, including its reset.</w:t>
      </w:r>
    </w:p>
    <w:p>
      <w:r>
        <w:rPr>
          <w:b/>
        </w:rPr>
        <w:t xml:space="preserve">Do  </w:t>
      </w:r>
      <w:r>
        <w:t>In the final turn, test the better version. Remove and store each pair’s attachment in its labeled tray. Explain the function name and one design tradeoff.</w:t>
      </w:r>
    </w:p>
    <w:p>
      <w:r>
        <w:rPr>
          <w:b/>
        </w:rPr>
        <w:t xml:space="preserve">Say  </w:t>
      </w:r>
      <w:r>
        <w:t>“Before running, tell your partner what you changed and what you predict. After running, write what actually happened. A result is useful even when it disagrees with your prediction.”</w:t>
      </w:r>
    </w:p>
    <w:p>
      <w:r>
        <w:rPr>
          <w:b/>
        </w:rPr>
        <w:t xml:space="preserve">Evidence to keep  </w:t>
      </w:r>
      <w:r>
        <w:t>A labeled design sketch, two trial results, and one sentence connecting a design change to the observed outcome. Score control, not speed.</w:t>
      </w:r>
    </w:p>
    <w:p>
      <w:r>
        <w:rPr>
          <w:b/>
        </w:rPr>
        <w:t xml:space="preserve">Model an explanation  </w:t>
      </w:r>
      <w:r>
        <w:t>“We changed guide spacing from __ to __. With the same cube, start and code, the cube __.” Distinguish the robot finding the strip from the cube reaching its delivery zone.</w:t>
      </w:r>
    </w:p>
    <w:p>
      <w:r>
        <w:rPr>
          <w:b/>
        </w:rPr>
        <w:t xml:space="preserve">Troubleshooting  </w:t>
      </w:r>
      <w:r>
        <w:t>Cube slips: adjust side guide width. Robot stalls: lighten the attachment and remove dragging parts. Sensor misses: relocate plow pieces that block the sensor. Reset the cube consistently.</w:t>
      </w:r>
    </w:p>
    <w:p>
      <w:r>
        <w:rPr>
          <w:b/>
        </w:rPr>
        <w:t xml:space="preserve">If the core task is complete  </w:t>
      </w:r>
      <w:r>
        <w:t>Compare a flat bumper with side guides using three runs each if time permits. Compute successful deliveries out of attempts. Extra motors are outside the core activity. Only begin an extension if both students have already explained the core idea and time remains.</w:t>
      </w:r>
    </w:p>
    <w:p>
      <w:r>
        <w:rPr>
          <w:b/>
        </w:rPr>
        <w:t xml:space="preserve">Prepared fallback  </w:t>
      </w:r>
      <w:r>
        <w:t>Create a My Block called deliver, with a start signal and the bounded marker routine from week 5. Call deliver from the start stack. If My Blocks is unfamiliar, group and label the stack, then explain the repeated task in words. Use this only if mentors rehearsed it before class; do not introduce an unfamiliar language during a five-minute retest.</w:t>
      </w:r>
    </w:p>
    <w:p>
      <w:r>
        <w:rPr>
          <w:b/>
        </w:rPr>
        <w:t xml:space="preserve">Transition  </w:t>
      </w:r>
      <w:r>
        <w:t>“Stop the robots at minute 49. Each person will now explain one idea and one observation.”</w:t>
      </w:r>
    </w:p>
    <w:p>
      <w:r>
        <w:br w:type="page"/>
      </w:r>
    </w:p>
    <w:p>
      <w:pPr>
        <w:pStyle w:val="Heading1"/>
      </w:pPr>
      <w:r>
        <w:t>Slide 7 What you can explain now</w:t>
      </w:r>
    </w:p>
    <w:p>
      <w:r>
        <w:rPr>
          <w:b/>
        </w:rPr>
        <w:t xml:space="preserve">Timing  </w:t>
      </w:r>
      <w:r>
        <w:t>49–60 minutes   Individual explanation and cleanup</w:t>
      </w:r>
    </w:p>
    <w:p>
      <w:r>
        <w:rPr>
          <w:b/>
        </w:rPr>
        <w:t xml:space="preserve">Ask during minutes 49–54  </w:t>
      </w:r>
      <w:r>
        <w:t>What did your attachment change? What does your deliver function do?</w:t>
      </w:r>
    </w:p>
    <w:p>
      <w:r>
        <w:rPr>
          <w:b/>
        </w:rPr>
        <w:t xml:space="preserve">Listen for  </w:t>
      </w:r>
      <w:r>
        <w:t>Name the actual attachment change and connect it to observed cube control or drag. deliver shows R, runs the bounded marker search using the calibrated threshold, and prints its result. Finding the marker does not alone prove that the cube reached the target.</w:t>
      </w:r>
    </w:p>
    <w:p>
      <w:r>
        <w:rPr>
          <w:b/>
        </w:rPr>
        <w:t xml:space="preserve">Make participation individual  </w:t>
      </w:r>
      <w:r>
        <w:t>Each pod mentor listens to its four students. Ask one partner to explain the code or design choice and the other to explain the evidence, then give each a short follow-up. Use spoken, written, or pointing responses as appropriate. Do not let the most confident partner answer for both.</w:t>
      </w:r>
    </w:p>
    <w:p>
      <w:r>
        <w:rPr>
          <w:b/>
        </w:rPr>
        <w:t xml:space="preserve">Connect to the team  </w:t>
      </w:r>
      <w:r>
        <w:t>FRC teams improve mechanisms and software together through testing. Give one brief example from today’s activity. Interest in joining a robotics team is optional and is not a learning score.</w:t>
      </w:r>
    </w:p>
    <w:p>
      <w:r>
        <w:rPr>
          <w:b/>
        </w:rPr>
        <w:t xml:space="preserve">54–56 save  </w:t>
      </w:r>
      <w:r>
        <w:t>Help pairs save using week and pair IDs, preserving their settings and evidence. Keep the known-good starter separately. Confirm each file can be found again.</w:t>
      </w:r>
    </w:p>
    <w:p>
      <w:r>
        <w:rPr>
          <w:b/>
        </w:rPr>
        <w:t xml:space="preserve">56–58 reset  </w:t>
      </w:r>
      <w:r>
        <w:t>Stop both robots. Remove and label temporary pair attachments as needed, count loose parts, and leave teaching bases assembled. Preserve useful sensor mounts and document any changes. Reconcile borrowed parts with the loan log.</w:t>
      </w:r>
    </w:p>
    <w:p>
      <w:r>
        <w:rPr>
          <w:b/>
        </w:rPr>
        <w:t xml:space="preserve">58–60 dismiss  </w:t>
      </w:r>
      <w:r>
        <w:t>Collect evidence sheets, put equipment in its assigned storage/charging locations, and follow YMCA pickup procedures. Mentors confirm no program remains running.</w:t>
      </w:r>
    </w:p>
    <w:p>
      <w:r>
        <w:rPr>
          <w:b/>
        </w:rPr>
        <w:t xml:space="preserve">After class  </w:t>
      </w:r>
      <w:r>
        <w:t>Record actual kit problems and learning observations in the agreed records. Update SESSION_PREP.md with dated operational results, and use them to choose the next session’s starting point. Do not claim unobserved successes.</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8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160"/>
    </w:pPr>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A rescue attachment speaker notes</dc:title>
  <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