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8822" w14:textId="7BBFE4D8" w:rsidR="00834577" w:rsidRPr="00834577" w:rsidRDefault="00834577" w:rsidP="00834577">
      <w:pPr>
        <w:jc w:val="center"/>
        <w:rPr>
          <w:rFonts w:ascii="Artifakt Element" w:hAnsi="Artifakt Element"/>
          <w:b/>
          <w:bCs/>
          <w:sz w:val="40"/>
          <w:szCs w:val="40"/>
          <w:lang w:val="en-US" w:eastAsia="pt-BR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49D885DF" wp14:editId="608A748F">
            <wp:simplePos x="0" y="0"/>
            <wp:positionH relativeFrom="margin">
              <wp:align>center</wp:align>
            </wp:positionH>
            <wp:positionV relativeFrom="paragraph">
              <wp:posOffset>358140</wp:posOffset>
            </wp:positionV>
            <wp:extent cx="4983480" cy="3634740"/>
            <wp:effectExtent l="0" t="0" r="7620" b="3810"/>
            <wp:wrapTight wrapText="bothSides">
              <wp:wrapPolygon edited="0">
                <wp:start x="0" y="0"/>
                <wp:lineTo x="0" y="21509"/>
                <wp:lineTo x="21550" y="21509"/>
                <wp:lineTo x="21550" y="0"/>
                <wp:lineTo x="0" y="0"/>
              </wp:wrapPolygon>
            </wp:wrapTight>
            <wp:docPr id="2" name="Imagem 2" descr="Citrus Circuits - Team 1678 (2026) - The Blue 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trus Circuits - Team 1678 (2026) - The Blue Allia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6387" w:rsidRPr="00726387">
        <w:rPr>
          <w:rFonts w:ascii="Artifakt Element" w:hAnsi="Artifakt Element"/>
          <w:b/>
          <w:bCs/>
          <w:sz w:val="36"/>
          <w:szCs w:val="36"/>
        </w:rPr>
        <w:t xml:space="preserve"> </w:t>
      </w:r>
      <w:r w:rsidR="00726387" w:rsidRPr="007D3D59">
        <w:rPr>
          <w:rFonts w:ascii="Artifakt Element" w:hAnsi="Artifakt Element"/>
          <w:b/>
          <w:bCs/>
          <w:sz w:val="36"/>
          <w:szCs w:val="36"/>
        </w:rPr>
        <w:t xml:space="preserve">Visita Técnica – </w:t>
      </w:r>
      <w:r w:rsidR="00EC5A78" w:rsidRPr="00834577">
        <w:rPr>
          <w:rFonts w:ascii="Artifakt Element" w:hAnsi="Artifakt Element"/>
          <w:b/>
          <w:bCs/>
          <w:sz w:val="40"/>
          <w:szCs w:val="40"/>
          <w:lang w:val="en-US" w:eastAsia="pt-BR"/>
        </w:rPr>
        <w:t xml:space="preserve">1678 </w:t>
      </w:r>
      <w:r w:rsidR="00726387">
        <w:rPr>
          <w:rFonts w:ascii="Artifakt Element" w:hAnsi="Artifakt Element"/>
          <w:b/>
          <w:bCs/>
          <w:sz w:val="40"/>
          <w:szCs w:val="40"/>
          <w:lang w:val="en-US" w:eastAsia="pt-BR"/>
        </w:rPr>
        <w:t>[</w:t>
      </w:r>
      <w:r w:rsidR="00EC5A78" w:rsidRPr="00834577">
        <w:rPr>
          <w:rFonts w:ascii="Artifakt Element" w:hAnsi="Artifakt Element"/>
          <w:b/>
          <w:bCs/>
          <w:sz w:val="40"/>
          <w:szCs w:val="40"/>
          <w:lang w:val="en-US" w:eastAsia="pt-BR"/>
        </w:rPr>
        <w:t>Citrus Circuits</w:t>
      </w:r>
      <w:r w:rsidR="00726387">
        <w:rPr>
          <w:rFonts w:ascii="Artifakt Element" w:hAnsi="Artifakt Element"/>
          <w:b/>
          <w:bCs/>
          <w:sz w:val="40"/>
          <w:szCs w:val="40"/>
          <w:lang w:val="en-US" w:eastAsia="pt-BR"/>
        </w:rPr>
        <w:t>]</w:t>
      </w:r>
    </w:p>
    <w:p w14:paraId="0C294A72" w14:textId="77777777" w:rsidR="00B71FB4" w:rsidRPr="00834577" w:rsidRDefault="00EC5A78" w:rsidP="00B71FB4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4"/>
          <w:szCs w:val="24"/>
          <w:lang w:val="en-US" w:eastAsia="pt-BR"/>
        </w:rPr>
      </w:pPr>
      <w:proofErr w:type="spellStart"/>
      <w:r w:rsidRPr="00834577">
        <w:rPr>
          <w:rFonts w:ascii="Artifakt Element" w:eastAsia="Times New Roman" w:hAnsi="Artifakt Element" w:cs="Times New Roman"/>
          <w:b/>
          <w:bCs/>
          <w:sz w:val="24"/>
          <w:szCs w:val="24"/>
          <w:lang w:val="en-US" w:eastAsia="pt-BR"/>
        </w:rPr>
        <w:t>Equipe</w:t>
      </w:r>
      <w:proofErr w:type="spellEnd"/>
      <w:r w:rsidRPr="00834577">
        <w:rPr>
          <w:rFonts w:ascii="Artifakt Element" w:eastAsia="Times New Roman" w:hAnsi="Artifakt Element" w:cs="Times New Roman"/>
          <w:b/>
          <w:bCs/>
          <w:sz w:val="24"/>
          <w:szCs w:val="24"/>
          <w:lang w:val="en-US" w:eastAsia="pt-BR"/>
        </w:rPr>
        <w:t>:</w:t>
      </w:r>
      <w:r w:rsidRPr="00834577">
        <w:rPr>
          <w:rFonts w:ascii="Artifakt Element" w:eastAsia="Times New Roman" w:hAnsi="Artifakt Element" w:cs="Times New Roman"/>
          <w:sz w:val="24"/>
          <w:szCs w:val="24"/>
          <w:lang w:val="en-US" w:eastAsia="pt-BR"/>
        </w:rPr>
        <w:t xml:space="preserve"> FRC 1678 – Citrus Circuits</w:t>
      </w:r>
      <w:r w:rsidR="00B71FB4" w:rsidRPr="00834577">
        <w:rPr>
          <w:rFonts w:ascii="Artifakt Element" w:eastAsia="Times New Roman" w:hAnsi="Artifakt Element" w:cs="Times New Roman"/>
          <w:sz w:val="24"/>
          <w:szCs w:val="24"/>
          <w:lang w:val="en-US" w:eastAsia="pt-BR"/>
        </w:rPr>
        <w:t>.</w:t>
      </w:r>
    </w:p>
    <w:p w14:paraId="1AD755DD" w14:textId="5CCEFF69" w:rsidR="00EC5A78" w:rsidRDefault="00EC5A78" w:rsidP="00B71FB4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r w:rsidRPr="00EC5A7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Principais temas observados:</w:t>
      </w:r>
      <w:r w:rsidRPr="00EC5A78">
        <w:rPr>
          <w:rFonts w:ascii="Artifakt Element" w:eastAsia="Times New Roman" w:hAnsi="Artifakt Element" w:cs="Times New Roman"/>
          <w:sz w:val="24"/>
          <w:szCs w:val="24"/>
          <w:lang w:eastAsia="pt-BR"/>
        </w:rPr>
        <w:t xml:space="preserve"> processo de desenvolvimento, programação e controle, treinamento, organização, autonomia dos alunos e sustentabilidade da equipe.</w:t>
      </w:r>
    </w:p>
    <w:p w14:paraId="38C8F781" w14:textId="77777777" w:rsidR="00746CF1" w:rsidRDefault="00746CF1" w:rsidP="00EC5A78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88483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D54C99" w14:textId="1778D87F" w:rsidR="00746CF1" w:rsidRPr="00B71FB4" w:rsidRDefault="00746CF1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B71FB4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10085C36" w14:textId="1965DBD1" w:rsidR="00746CF1" w:rsidRPr="00B71FB4" w:rsidRDefault="00746CF1">
          <w:pPr>
            <w:pStyle w:val="Sumrio3"/>
            <w:tabs>
              <w:tab w:val="right" w:leader="dot" w:pos="8494"/>
            </w:tabs>
            <w:rPr>
              <w:rFonts w:ascii="Artifakt Element" w:hAnsi="Artifakt Element"/>
              <w:noProof/>
              <w:sz w:val="24"/>
              <w:szCs w:val="24"/>
            </w:rPr>
          </w:pPr>
          <w:r w:rsidRPr="00B71FB4">
            <w:rPr>
              <w:rFonts w:ascii="Artifakt Element" w:hAnsi="Artifakt Element"/>
            </w:rPr>
            <w:fldChar w:fldCharType="begin"/>
          </w:r>
          <w:r w:rsidRPr="00B71FB4">
            <w:rPr>
              <w:rFonts w:ascii="Artifakt Element" w:hAnsi="Artifakt Element"/>
            </w:rPr>
            <w:instrText xml:space="preserve"> TOC \o "1-3" \h \z \u </w:instrText>
          </w:r>
          <w:r w:rsidRPr="00B71FB4">
            <w:rPr>
              <w:rFonts w:ascii="Artifakt Element" w:hAnsi="Artifakt Element"/>
            </w:rPr>
            <w:fldChar w:fldCharType="separate"/>
          </w:r>
          <w:hyperlink w:anchor="_Toc238743244" w:history="1">
            <w:r w:rsidRPr="00B71FB4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Processo de desenvolvimento e evolução do robô</w:t>
            </w:r>
            <w:r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_Toc238743244 \h </w:instrText>
            </w:r>
            <w:r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25C8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C63239" w14:textId="0CE4750F" w:rsidR="00746CF1" w:rsidRPr="00B71FB4" w:rsidRDefault="00E45FFD">
          <w:pPr>
            <w:pStyle w:val="Sumrio3"/>
            <w:tabs>
              <w:tab w:val="right" w:leader="dot" w:pos="8494"/>
            </w:tabs>
            <w:rPr>
              <w:rFonts w:ascii="Artifakt Element" w:hAnsi="Artifakt Element"/>
              <w:noProof/>
              <w:sz w:val="24"/>
              <w:szCs w:val="24"/>
            </w:rPr>
          </w:pPr>
          <w:hyperlink w:anchor="_Toc238743245" w:history="1">
            <w:r w:rsidR="00746CF1" w:rsidRPr="00B71FB4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2. Programação, mira e alimentação do Shooter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_Toc238743245 \h </w:instrTex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25C8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818DCB" w14:textId="3A68327F" w:rsidR="00746CF1" w:rsidRPr="00B71FB4" w:rsidRDefault="00E45FFD">
          <w:pPr>
            <w:pStyle w:val="Sumrio3"/>
            <w:tabs>
              <w:tab w:val="right" w:leader="dot" w:pos="8494"/>
            </w:tabs>
            <w:rPr>
              <w:rFonts w:ascii="Artifakt Element" w:hAnsi="Artifakt Element"/>
              <w:noProof/>
              <w:sz w:val="24"/>
              <w:szCs w:val="24"/>
            </w:rPr>
          </w:pPr>
          <w:hyperlink w:anchor="_Toc238743246" w:history="1">
            <w:r w:rsidR="00746CF1" w:rsidRPr="00B71FB4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3. Controle do robô e ergonomia para o Driver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_Toc238743246 \h </w:instrTex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25C8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29A3D4" w14:textId="481A052A" w:rsidR="00746CF1" w:rsidRPr="00B71FB4" w:rsidRDefault="00E45FFD">
          <w:pPr>
            <w:pStyle w:val="Sumrio3"/>
            <w:tabs>
              <w:tab w:val="right" w:leader="dot" w:pos="8494"/>
            </w:tabs>
            <w:rPr>
              <w:rFonts w:ascii="Artifakt Element" w:hAnsi="Artifakt Element"/>
              <w:noProof/>
              <w:sz w:val="24"/>
              <w:szCs w:val="24"/>
            </w:rPr>
          </w:pPr>
          <w:hyperlink w:anchor="_Toc238743247" w:history="1">
            <w:r w:rsidR="00746CF1" w:rsidRPr="00B71FB4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4. Off-Season, capacitação e preservação do conhecimento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_Toc238743247 \h </w:instrTex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25C8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7EB1E4" w14:textId="55F26B22" w:rsidR="00746CF1" w:rsidRPr="00B71FB4" w:rsidRDefault="00E45FFD">
          <w:pPr>
            <w:pStyle w:val="Sumrio3"/>
            <w:tabs>
              <w:tab w:val="right" w:leader="dot" w:pos="8494"/>
            </w:tabs>
            <w:rPr>
              <w:rFonts w:ascii="Artifakt Element" w:hAnsi="Artifakt Element"/>
              <w:noProof/>
              <w:sz w:val="24"/>
              <w:szCs w:val="24"/>
            </w:rPr>
          </w:pPr>
          <w:hyperlink w:anchor="_Toc238743248" w:history="1">
            <w:r w:rsidR="00746CF1" w:rsidRPr="00B71FB4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5. Organização, autonomia e cultura dos alunos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_Toc238743248 \h </w:instrTex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25C8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7B424F" w14:textId="63BD57C4" w:rsidR="00746CF1" w:rsidRPr="00B71FB4" w:rsidRDefault="00E45FFD">
          <w:pPr>
            <w:pStyle w:val="Sumrio3"/>
            <w:tabs>
              <w:tab w:val="right" w:leader="dot" w:pos="8494"/>
            </w:tabs>
            <w:rPr>
              <w:rFonts w:ascii="Artifakt Element" w:hAnsi="Artifakt Element"/>
              <w:noProof/>
              <w:sz w:val="24"/>
              <w:szCs w:val="24"/>
            </w:rPr>
          </w:pPr>
          <w:hyperlink w:anchor="_Toc238743249" w:history="1">
            <w:r w:rsidR="00746CF1" w:rsidRPr="00B71FB4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6. Estrutura de treinamento e sustentabilidade da equipe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_Toc238743249 \h </w:instrTex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25C8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AB994F" w14:textId="401B7788" w:rsidR="00746CF1" w:rsidRPr="00B71FB4" w:rsidRDefault="00E45FFD">
          <w:pPr>
            <w:pStyle w:val="Sumrio3"/>
            <w:tabs>
              <w:tab w:val="right" w:leader="dot" w:pos="8494"/>
            </w:tabs>
            <w:rPr>
              <w:rFonts w:ascii="Artifakt Element" w:hAnsi="Artifakt Element"/>
              <w:noProof/>
              <w:sz w:val="24"/>
              <w:szCs w:val="24"/>
            </w:rPr>
          </w:pPr>
          <w:hyperlink w:anchor="_Toc238743250" w:history="1">
            <w:r w:rsidR="00746CF1" w:rsidRPr="00B71FB4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7. Principais aprendizados para nossos times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_Toc238743250 \h </w:instrTex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25C8A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746CF1" w:rsidRPr="00B71FB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9CC680" w14:textId="4C20D249" w:rsidR="00746CF1" w:rsidRPr="00834577" w:rsidRDefault="00746CF1" w:rsidP="00B71FB4">
          <w:pPr>
            <w:rPr>
              <w:rFonts w:ascii="Artifakt Element" w:hAnsi="Artifakt Element"/>
              <w:b/>
              <w:bCs/>
            </w:rPr>
          </w:pPr>
          <w:r w:rsidRPr="00B71FB4">
            <w:rPr>
              <w:rFonts w:ascii="Artifakt Element" w:hAnsi="Artifakt Element"/>
              <w:b/>
              <w:bCs/>
            </w:rPr>
            <w:fldChar w:fldCharType="end"/>
          </w:r>
        </w:p>
      </w:sdtContent>
    </w:sdt>
    <w:p w14:paraId="1B502A26" w14:textId="77777777" w:rsidR="00834577" w:rsidRDefault="00834577" w:rsidP="00834577">
      <w:pPr>
        <w:rPr>
          <w:lang w:eastAsia="pt-BR"/>
        </w:rPr>
      </w:pPr>
      <w:bookmarkStart w:id="0" w:name="_Toc238743244"/>
    </w:p>
    <w:p w14:paraId="5205B708" w14:textId="5B1DA502" w:rsidR="00EC5A78" w:rsidRPr="00EC5A78" w:rsidRDefault="00EC5A78" w:rsidP="00EC5A7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r w:rsidRPr="00EC5A7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Processo de desenvolvimento e evolução do robô</w:t>
      </w:r>
      <w:bookmarkEnd w:id="0"/>
    </w:p>
    <w:p w14:paraId="404B8D24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Citrus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Circuits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trabalha com um processo de desenvolvimento em que o robô continua evoluindo durante toda a temporada.</w:t>
      </w:r>
    </w:p>
    <w:p w14:paraId="2D7272C0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CAD foi consolidado na segunda semana da Season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e, na segunda semana de fevereiro, a equipe já possuía o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primeiro protótipo funcional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. Entretanto, esse primeiro robô não foi tratado como uma solução definitiva.</w:t>
      </w:r>
    </w:p>
    <w:p w14:paraId="1AA8ECF8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Durante a temporada, diferentes versões foram desenvolvidas:</w:t>
      </w:r>
    </w:p>
    <w:p w14:paraId="5D97A8EE" w14:textId="77777777" w:rsidR="00EC5A78" w:rsidRPr="00EC5A78" w:rsidRDefault="00EC5A78" w:rsidP="00EC5A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Primeiro protótipo funcional; </w:t>
      </w:r>
    </w:p>
    <w:p w14:paraId="1E388D34" w14:textId="77777777" w:rsidR="00EC5A78" w:rsidRPr="00EC5A78" w:rsidRDefault="00EC5A78" w:rsidP="00EC5A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Evoluções V2 e V3; </w:t>
      </w:r>
    </w:p>
    <w:p w14:paraId="7A8DB617" w14:textId="77777777" w:rsidR="00EC5A78" w:rsidRPr="00EC5A78" w:rsidRDefault="00EC5A78" w:rsidP="00EC5A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competiu durante a Season com a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V3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298F8505" w14:textId="77777777" w:rsidR="00EC5A78" w:rsidRPr="00EC5A78" w:rsidRDefault="00EC5A78" w:rsidP="00EC5A7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o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Championship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já estava utilizando a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V4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01EEE39E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demonstra uma cultura semelhante à observada em outras equipes de alto desempenho: existe um prazo para colocar o primeiro robô em funcionamento, mas o desenvolvimento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termina quando o robô começa a funcionar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. O projeto continua sendo revisado e melhorado com base nos testes e nas experiências adquiridas nas competições.</w:t>
      </w:r>
    </w:p>
    <w:p w14:paraId="449ECCDC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" w:name="_Toc238743245"/>
      <w:r w:rsidRPr="00EC5A7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2. Programação, mira e alimentação do </w:t>
      </w: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Shooter</w:t>
      </w:r>
      <w:bookmarkEnd w:id="1"/>
      <w:proofErr w:type="spellEnd"/>
    </w:p>
    <w:p w14:paraId="1B25F110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pontos que mais chamou atenção foi a estabilidade do sistema de mira. Durante a operação, o robô apresentava uma movimentação muito limpa, sem ficar oscilando constantemente em torno do target.</w:t>
      </w:r>
    </w:p>
    <w:p w14:paraId="199DB4D4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explicou que utilizou apenas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oito pontos de interpolação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, distribuídos aproximadamente em uma diagonal entre o HUB e a extremidade da arena.</w:t>
      </w:r>
    </w:p>
    <w:p w14:paraId="522EDD77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detalhe particularmente importante é que essas interpolações não eram utilizadas apenas para definir os parâmetros do </w:t>
      </w: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Shooter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O sistema responsável por transportar/alimentar os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fuels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também possuía sua própria interpolação utilizando os mesmos oito pontos de referência.</w:t>
      </w:r>
    </w:p>
    <w:p w14:paraId="6AF2FDC3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 seja, conforme a distância e a posição do robô mudavam, não era apenas o disparo que se adaptava: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a alimentação do </w:t>
      </w: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Shooter</w:t>
      </w:r>
      <w:proofErr w:type="spellEnd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também acompanhava essa condição de operação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6FE1263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conceito trouxe uma referência importante para problemas que enfrentamos em nosso próprio projeto inspirado no robô da Citrus. Durante a conversa, mostramos ao mentor um vídeo do nosso robô utilizado no Mundial e, após observar o comportamento do mecanismo, ele sugeriu a utilização de um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filtro </w:t>
      </w: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passa-baixa</w:t>
      </w:r>
      <w:proofErr w:type="spellEnd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no sistema do </w:t>
      </w: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Shooter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, buscando suavizar as variações e proporcionar disparos mais constantes.</w:t>
      </w:r>
    </w:p>
    <w:p w14:paraId="5C140CD8" w14:textId="1346462E" w:rsid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foi um dos aprendizados técnicos mais relevantes da visita: em um sistema de disparo, não basta controlar somente o mecanismo final. </w:t>
      </w: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Shooter</w:t>
      </w:r>
      <w:proofErr w:type="spellEnd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, alimentação e mira precisam funcionar como um único sistema.</w:t>
      </w:r>
    </w:p>
    <w:p w14:paraId="09FF001F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83DB31B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43246"/>
      <w:r w:rsidRPr="00EC5A7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3. Controle do robô e ergonomia para o Driver</w:t>
      </w:r>
      <w:bookmarkEnd w:id="2"/>
    </w:p>
    <w:p w14:paraId="420CD738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Outro ponto interessante foi a organização dos comandos do controle. Após observar a operação do robô, percebemos que os comandos foram distribuídos de forma a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conflitar com as ações que o Driver precisa executar simultaneamente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1A952F8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A lógica observada era aproximadamente:</w:t>
      </w:r>
    </w:p>
    <w:p w14:paraId="57E09C7B" w14:textId="77777777" w:rsidR="00EC5A78" w:rsidRPr="00EC5A78" w:rsidRDefault="00EC5A78" w:rsidP="00EC5A7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Joystick esquerdo: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movimentação do robô; </w:t>
      </w:r>
    </w:p>
    <w:p w14:paraId="5EDFF0DA" w14:textId="77777777" w:rsidR="00EC5A78" w:rsidRPr="00EC5A78" w:rsidRDefault="00EC5A78" w:rsidP="00EC5A7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Left</w:t>
      </w:r>
      <w:proofErr w:type="spellEnd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Axis</w:t>
      </w:r>
      <w:proofErr w:type="spellEnd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pressionado: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coleta de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fuels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5027BC27" w14:textId="77777777" w:rsidR="00EC5A78" w:rsidRPr="00EC5A78" w:rsidRDefault="00EC5A78" w:rsidP="00EC5A7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Right</w:t>
      </w:r>
      <w:proofErr w:type="spellEnd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Axis</w:t>
      </w:r>
      <w:proofErr w:type="spellEnd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pressionado: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mira e disparo; </w:t>
      </w:r>
    </w:p>
    <w:p w14:paraId="1F69FFA8" w14:textId="77777777" w:rsidR="00EC5A78" w:rsidRPr="00EC5A78" w:rsidRDefault="00EC5A78" w:rsidP="00EC5A7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Botão A: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recolhimento do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4081A18E" w14:textId="77777777" w:rsidR="00EC5A78" w:rsidRPr="00EC5A78" w:rsidRDefault="00EC5A78" w:rsidP="00EC5A7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Comando do lado direito: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utilizado para movimentar o pivô do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descarregar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fuels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restantes em uma situação em que o robô não precisa estar se deslocando. </w:t>
      </w:r>
    </w:p>
    <w:p w14:paraId="481F900A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mais interessante não são necessariamente os botões escolhidos, mas a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lógica ergonômica por trás da escolha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DE5A619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Durante uma ação de coleta, por exemplo, nenhum comando importante exige que o Driver retire o dedo do controle responsável pela movimentação. Já comandos que podem exigir uma mudança na posição da mão são utilizados em situações nas quais o robô não precisa estar simultaneamente executando determinadas ações.</w:t>
      </w:r>
    </w:p>
    <w:p w14:paraId="6E21FE72" w14:textId="16B45B96" w:rsid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demonstra que o mapeamento do controle também deve ser tratado como parte da engenharia do robô: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os comandos precisam ser definidos considerando quais ações acontecem simultaneamente durante uma partida.</w:t>
      </w:r>
    </w:p>
    <w:p w14:paraId="202A576B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92B54E0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43247"/>
      <w:r w:rsidRPr="00EC5A7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4. Off-Season, capacitação e preservação do conhecimento</w:t>
      </w:r>
      <w:bookmarkEnd w:id="3"/>
    </w:p>
    <w:p w14:paraId="7E63D9C8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Durante a visita, os alunos estavam organizando materiais para iniciar a construção de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três robôs diferentes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baseados em equipes que apresentaram bom desempenho no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Championship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ou que utilizaram mecanismos considerados interessantes pela Citrus.</w:t>
      </w:r>
    </w:p>
    <w:p w14:paraId="57A6C7A3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prática transforma a Off-Season em um período de experimentação e capacitação. Em vez de apenas realizar aulas isoladas, os alunos têm contato com soluções reais que foram utilizadas em competição e precisam entender como reproduzi-las.</w:t>
      </w:r>
    </w:p>
    <w:p w14:paraId="3445AD54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também utiliza a plataforma </w:t>
      </w:r>
      <w:hyperlink r:id="rId9" w:tgtFrame="_blank" w:history="1">
        <w:r w:rsidRPr="00EC5A78">
          <w:rPr>
            <w:rFonts w:ascii="Artifakt Element" w:eastAsia="Times New Roman" w:hAnsi="Artifakt Element" w:cs="Times New Roman"/>
            <w:color w:val="0000FF"/>
            <w:sz w:val="20"/>
            <w:szCs w:val="20"/>
            <w:u w:val="single"/>
            <w:lang w:eastAsia="pt-BR"/>
          </w:rPr>
          <w:t>FRCDesign.org</w:t>
        </w:r>
      </w:hyperlink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capacitação em CAD. Trata-se da mesma referência apresentada durante a visita à HighTide, funcionando como uma trilha gratuita de aprendizagem voltada ao desenvolvimento de CAD no </w:t>
      </w:r>
      <w:proofErr w:type="spellStart"/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Onshape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integrantes de equipes FRC.</w:t>
      </w:r>
    </w:p>
    <w:p w14:paraId="701745AE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Outro ponto importante é a preservação dos robôs. Praticamente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todos os robôs das temporadas anteriores permanecem montados e expostos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em uma área específica. A exceção foi o robô de 2025, que precisou ser desmontado para aproveitamento de componentes na construção do robô atual.</w:t>
      </w:r>
    </w:p>
    <w:p w14:paraId="47D92011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Além de preservar a história da equipe, esses robôs tornam-se referências físicas para que novos integrantes consigam observar a evolução dos projetos e estudar mecanismos utilizados anteriormente.</w:t>
      </w:r>
    </w:p>
    <w:p w14:paraId="6FB00FC1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43248"/>
      <w:r w:rsidRPr="00EC5A7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5. Organização, autonomia e cultura dos alunos</w:t>
      </w:r>
      <w:bookmarkEnd w:id="4"/>
    </w:p>
    <w:p w14:paraId="50594850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A autonomia e a organização dos alunos foram alguns dos aspectos que mais chamaram atenção.</w:t>
      </w:r>
    </w:p>
    <w:p w14:paraId="0C37FFCE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ambiente possui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regras e orientações distribuídas pela sala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, deixando claramente visíveis os padrões esperados dos integrantes.</w:t>
      </w:r>
    </w:p>
    <w:p w14:paraId="5B5D3409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Os mentores também utilizam uma dinâmica simples de comunicação: uma sequência de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palmas funciona como sinal de atenção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. Quando utilizada, os alunos interrompem as atividades e direcionam a atenção para a informação que será transmitida.</w:t>
      </w:r>
    </w:p>
    <w:p w14:paraId="21A231EF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Apesar de parecer um detalhe pequeno, esse tipo de prática demonstra a existência de padrões de comportamento consolidados dentro da equipe. Em um ambiente com muitos alunos trabalhando simultaneamente em Mecânica, CAD, Programação e outras atividades, possuir uma forma simples de rapidamente reunir a atenção do grupo melhora significativamente a comunicação.</w:t>
      </w:r>
    </w:p>
    <w:p w14:paraId="6662708B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Outro exemplo dessa cultura ocorreu durante um treinamento. O robô começou a apresentar um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ruído diferente do comportamento habitual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. O mentor percebeu imediatamente e chamou um dos alunos para verificar a situação.</w:t>
      </w:r>
    </w:p>
    <w:p w14:paraId="698472B7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ponto relevante não é simplesmente a identificação do barulho, mas o nível de conhecimento que a equipe possui sobre seu próprio robô. O funcionamento normal era conhecido com tanta precisão que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uma pequena alteração sonora foi suficiente para gerar uma inspeção preventiva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020D66C" w14:textId="63E3F729" w:rsid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demonstra uma cultura de manutenção na qual os integrantes aprendem a reconhecer o comportamento normal do equipamento e identificar rapidamente sinais de possíveis falhas.</w:t>
      </w:r>
    </w:p>
    <w:p w14:paraId="3B8DC460" w14:textId="77777777" w:rsidR="00B71FB4" w:rsidRPr="00EC5A78" w:rsidRDefault="00B71FB4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3629EA9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43249"/>
      <w:r w:rsidRPr="00EC5A7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6. Estrutura de treinamento e sustentabilidade da equipe</w:t>
      </w:r>
      <w:bookmarkEnd w:id="5"/>
    </w:p>
    <w:p w14:paraId="196D7A6F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possui acesso a um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galpão amplo e muito bem equipado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, proporcionando boas condições para fabricação, montagem e treinamento.</w:t>
      </w:r>
    </w:p>
    <w:p w14:paraId="17FEC147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Entretanto, um ponto particularmente importante observado foi que a sustentabilidade de uma equipe de alto desempenho não depende apenas das áreas técnicas.</w:t>
      </w:r>
    </w:p>
    <w:p w14:paraId="2349892D" w14:textId="48B3609B" w:rsid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Citrus possui um mentor com conhecimento em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Economia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, responsável por uma parcela importante da gestão financeira e sustentabilidade da equipe.</w:t>
      </w:r>
    </w:p>
    <w:p w14:paraId="248DE9F6" w14:textId="77777777" w:rsidR="00B71FB4" w:rsidRPr="00EC5A78" w:rsidRDefault="00B71FB4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72048A8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Essa atuação contribui para que o time tenha recursos disponíveis para:</w:t>
      </w:r>
    </w:p>
    <w:p w14:paraId="0C902F8C" w14:textId="77777777" w:rsidR="00EC5A78" w:rsidRPr="00EC5A78" w:rsidRDefault="00EC5A78" w:rsidP="00EC5A7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Aquisição de componentes; </w:t>
      </w:r>
    </w:p>
    <w:p w14:paraId="127CD186" w14:textId="77777777" w:rsidR="00EC5A78" w:rsidRPr="00EC5A78" w:rsidRDefault="00EC5A78" w:rsidP="00EC5A7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Compra de materiais; </w:t>
      </w:r>
    </w:p>
    <w:p w14:paraId="597EB5FA" w14:textId="77777777" w:rsidR="00EC5A78" w:rsidRPr="00EC5A78" w:rsidRDefault="00EC5A78" w:rsidP="00EC5A7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Investimento em máquinas e equipamentos; </w:t>
      </w:r>
    </w:p>
    <w:p w14:paraId="6D182FC7" w14:textId="77777777" w:rsidR="00EC5A78" w:rsidRPr="00EC5A78" w:rsidRDefault="00EC5A78" w:rsidP="00EC5A7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Desenvolvimento de novos robôs; </w:t>
      </w:r>
    </w:p>
    <w:p w14:paraId="53EDDE14" w14:textId="77777777" w:rsidR="00EC5A78" w:rsidRPr="00EC5A78" w:rsidRDefault="00EC5A78" w:rsidP="00EC5A7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Manutenção da estrutura necessária para as atividades. </w:t>
      </w:r>
    </w:p>
    <w:p w14:paraId="25F172FD" w14:textId="08C2A130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ponto é especialmente relevante para nossos times: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uma equipe FRC não é composta apenas por Mecânica, Elétrica, Programação e Marketing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. Gestão financeira, planejamento, captação de recursos e administração também são áreas fundamentais para sustentar um projeto competitivo no longo prazo.</w:t>
      </w:r>
    </w:p>
    <w:p w14:paraId="6D928D69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6" w:name="_Toc238743250"/>
      <w:r w:rsidRPr="00EC5A78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7. Principais aprendizados para nossos times</w:t>
      </w:r>
      <w:bookmarkEnd w:id="6"/>
    </w:p>
    <w:p w14:paraId="2A47EB02" w14:textId="77777777" w:rsidR="00EC5A78" w:rsidRPr="00EC5A78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visita à Citrus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Circuits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trouxe referências que podem ser aplicadas tanto por equipes novas quanto veteranas:</w:t>
      </w:r>
    </w:p>
    <w:p w14:paraId="240F7AEE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Estabelecer um prazo para consolidar o CAD e colocar rapidamente o primeiro robô funcional em testes; </w:t>
      </w:r>
    </w:p>
    <w:p w14:paraId="00EBAFB7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Entender que o primeiro robô funcional não precisa ser a versão definitiva; </w:t>
      </w:r>
    </w:p>
    <w:p w14:paraId="6CC0BC3F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Manter um processo de evolução do robô durante toda a temporada; </w:t>
      </w:r>
    </w:p>
    <w:p w14:paraId="3902A2A4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Desenvolver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alimentação e mira como partes de um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mesmo sistema integrado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35264638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Trabalhar com interpolação não apenas no disparo, mas também nos mecanismos que influenciam sua consistência; </w:t>
      </w:r>
    </w:p>
    <w:p w14:paraId="1860A79D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filtros e técnicas de controle para reduzir oscilações e aumentar a repetibilidade; </w:t>
      </w:r>
    </w:p>
    <w:p w14:paraId="4F0B00A2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Pensar na ergonomia dos controles e evitar comandos que disputem os mesmos dedos durante ações simultâneas; </w:t>
      </w:r>
    </w:p>
    <w:p w14:paraId="74243571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a Off-Season para reproduzir e estudar mecanismos de equipes de alto desempenho; </w:t>
      </w:r>
    </w:p>
    <w:p w14:paraId="2C233427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plataformas estruturadas, como o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FRCDesign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para capacitação em CAD; </w:t>
      </w:r>
    </w:p>
    <w:p w14:paraId="5D9478A2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Preservar robôs antigos como ferramentas de treinamento e memória técnica; </w:t>
      </w:r>
    </w:p>
    <w:p w14:paraId="23E4CF19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padrões claros de organização e comportamento dentro da oficina; </w:t>
      </w:r>
    </w:p>
    <w:p w14:paraId="1BE9A94F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Desenvolver nos alunos a capacidade de reconhecer o comportamento normal do robô e identificar pequenas anomalias; </w:t>
      </w:r>
    </w:p>
    <w:p w14:paraId="6E10EA27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Incentivar autonomia dos estudantes; </w:t>
      </w:r>
    </w:p>
    <w:p w14:paraId="19F3CBB0" w14:textId="77777777" w:rsidR="00EC5A78" w:rsidRPr="00EC5A78" w:rsidRDefault="00EC5A78" w:rsidP="00EC5A7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Tratar gestão financeira e sustentabilidade como áreas estratégicas da equipe, assim como as áreas técnicas. </w:t>
      </w:r>
    </w:p>
    <w:p w14:paraId="5EBF3140" w14:textId="6F5D88FD" w:rsidR="00127D00" w:rsidRDefault="00EC5A78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Principal percepção da visita: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 Citrus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Circuits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demonstra que alta performance não está somente no projeto mecânico do robô. Existe uma atenção muito grande aos </w:t>
      </w:r>
      <w:r w:rsidRPr="00EC5A78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detalhes de operação e integração</w:t>
      </w:r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: o </w:t>
      </w:r>
      <w:proofErr w:type="spellStart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EC5A78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precisa conversar com a alimentação, os comandos precisam conversar com a forma como o Driver utiliza as mãos, os alunos precisam conhecer o comportamento normal do robô e o projeto precisa continuar evoluindo mesmo depois de estar funcional. Ao mesmo tempo, existe uma estrutura organizacional e financeira capaz de sustentar continuamente esse processo de desenvolvimento.</w:t>
      </w:r>
    </w:p>
    <w:p w14:paraId="1D01D438" w14:textId="109A5084" w:rsidR="00B71FB4" w:rsidRPr="00D545DB" w:rsidRDefault="00D545DB" w:rsidP="00D545D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 w:rsidRPr="00D545DB">
        <w:rPr>
          <w:rFonts w:ascii="Artifakt Element" w:hAnsi="Artifakt Element"/>
          <w:b/>
          <w:bCs/>
          <w:i/>
          <w:iCs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1" locked="0" layoutInCell="1" allowOverlap="1" wp14:anchorId="3AC82717" wp14:editId="248E06B0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4" name="Imagem 4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45DB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Arena do time</w:t>
      </w:r>
      <w:r w:rsidR="00775C17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 xml:space="preserve"> – </w:t>
      </w:r>
      <w:r w:rsidR="00775C17" w:rsidRPr="00775C17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u w:val="single"/>
          <w:lang w:eastAsia="pt-BR"/>
        </w:rPr>
        <w:t>Acesse o link da imagem abaixo</w:t>
      </w:r>
    </w:p>
    <w:p w14:paraId="33506607" w14:textId="747D5EB9" w:rsidR="00D545DB" w:rsidRPr="00D545DB" w:rsidRDefault="00D545DB" w:rsidP="00D545D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 w:rsidRPr="00D545DB">
        <w:rPr>
          <w:rFonts w:ascii="Artifakt Element" w:hAnsi="Artifakt Element"/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493786A5" wp14:editId="028D13BE">
            <wp:simplePos x="0" y="0"/>
            <wp:positionH relativeFrom="margin">
              <wp:posOffset>0</wp:posOffset>
            </wp:positionH>
            <wp:positionV relativeFrom="paragraph">
              <wp:posOffset>4346575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45DB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Rob</w:t>
      </w:r>
      <w:r w:rsidR="0017419D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ô</w:t>
      </w:r>
      <w:r w:rsidRPr="00D545DB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s de Season anteriores</w:t>
      </w:r>
      <w:r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 xml:space="preserve"> – Modelo Swerve</w:t>
      </w:r>
    </w:p>
    <w:p w14:paraId="33D8BC8C" w14:textId="695C6C3F" w:rsidR="00D545DB" w:rsidRPr="00D545DB" w:rsidRDefault="00D545DB" w:rsidP="00D545D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r>
        <w:rPr>
          <w:rFonts w:ascii="Artifakt Element" w:hAnsi="Artifakt Element"/>
          <w:noProof/>
          <w:sz w:val="20"/>
          <w:szCs w:val="20"/>
        </w:rPr>
        <w:lastRenderedPageBreak/>
        <w:drawing>
          <wp:anchor distT="0" distB="0" distL="114300" distR="114300" simplePos="0" relativeHeight="251661312" behindDoc="1" locked="0" layoutInCell="1" allowOverlap="1" wp14:anchorId="5479FB7D" wp14:editId="6713625A">
            <wp:simplePos x="0" y="0"/>
            <wp:positionH relativeFrom="column">
              <wp:posOffset>1905</wp:posOffset>
            </wp:positionH>
            <wp:positionV relativeFrom="paragraph">
              <wp:posOffset>212725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45D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</w:t>
      </w:r>
      <w:r w:rsidR="0017419D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ô</w:t>
      </w:r>
      <w:r w:rsidRPr="00D545D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2025</w:t>
      </w:r>
    </w:p>
    <w:p w14:paraId="773A8C32" w14:textId="47BAA3B5" w:rsidR="00D545DB" w:rsidRDefault="00D545DB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>
        <w:rPr>
          <w:rFonts w:ascii="Artifakt Element" w:hAnsi="Artifakt Element"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19826A54" wp14:editId="2348E8D2">
            <wp:simplePos x="0" y="0"/>
            <wp:positionH relativeFrom="margin">
              <wp:align>right</wp:align>
            </wp:positionH>
            <wp:positionV relativeFrom="paragraph">
              <wp:posOffset>4476115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D68B69" w14:textId="4E2AD578" w:rsidR="00D545DB" w:rsidRPr="00D545DB" w:rsidRDefault="00D545DB" w:rsidP="00D545D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 w:rsidRPr="00D545DB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Rob</w:t>
      </w:r>
      <w:r w:rsidR="0017419D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ô</w:t>
      </w:r>
      <w:r w:rsidRPr="00D545DB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s de Season Anteriores – Modelo Diferencial</w:t>
      </w:r>
    </w:p>
    <w:p w14:paraId="2D230DC8" w14:textId="0D029DDF" w:rsidR="00D545DB" w:rsidRDefault="00D545DB" w:rsidP="00D545D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 w:rsidRPr="00D545DB">
        <w:rPr>
          <w:rFonts w:ascii="Artifakt Element" w:hAnsi="Artifakt Element"/>
          <w:b/>
          <w:bCs/>
          <w:i/>
          <w:iCs/>
          <w:noProof/>
          <w:sz w:val="20"/>
          <w:szCs w:val="20"/>
        </w:rPr>
        <w:lastRenderedPageBreak/>
        <w:drawing>
          <wp:anchor distT="0" distB="0" distL="114300" distR="114300" simplePos="0" relativeHeight="251663360" behindDoc="1" locked="0" layoutInCell="1" allowOverlap="1" wp14:anchorId="1D97109C" wp14:editId="2503DAD2">
            <wp:simplePos x="0" y="0"/>
            <wp:positionH relativeFrom="column">
              <wp:posOffset>1905</wp:posOffset>
            </wp:positionH>
            <wp:positionV relativeFrom="paragraph">
              <wp:posOffset>220345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D545DB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EveryBot</w:t>
      </w:r>
      <w:proofErr w:type="spellEnd"/>
      <w:r w:rsidRPr="00D545DB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 xml:space="preserve"> 2026</w:t>
      </w:r>
    </w:p>
    <w:p w14:paraId="45324BDD" w14:textId="3CCF5ABB" w:rsidR="00D545DB" w:rsidRDefault="00D545DB" w:rsidP="00D545D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</w:p>
    <w:p w14:paraId="5691C952" w14:textId="2B18B222" w:rsidR="00D545DB" w:rsidRPr="00D545DB" w:rsidRDefault="00D545DB" w:rsidP="00D545D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 w:rsidRPr="00D545DB">
        <w:rPr>
          <w:rFonts w:ascii="Artifakt Element" w:hAnsi="Artifakt Element"/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31E52748" wp14:editId="1C16E5E5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45DB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Rob</w:t>
      </w:r>
      <w:r w:rsidR="0017419D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ô</w:t>
      </w:r>
      <w:r w:rsidRPr="00D545DB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 xml:space="preserve"> 2022</w:t>
      </w:r>
    </w:p>
    <w:p w14:paraId="397ECC24" w14:textId="303CBB9C" w:rsidR="00D545DB" w:rsidRDefault="00D545DB" w:rsidP="00D545D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>
        <w:rPr>
          <w:rFonts w:ascii="Artifakt Element" w:hAnsi="Artifakt Element"/>
          <w:b/>
          <w:bCs/>
          <w:i/>
          <w:iCs/>
          <w:noProof/>
          <w:sz w:val="20"/>
          <w:szCs w:val="20"/>
        </w:rPr>
        <w:lastRenderedPageBreak/>
        <w:drawing>
          <wp:anchor distT="0" distB="0" distL="114300" distR="114300" simplePos="0" relativeHeight="251666432" behindDoc="1" locked="0" layoutInCell="1" allowOverlap="1" wp14:anchorId="7B21A0D3" wp14:editId="24F6186E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ORGANIZAÇÃO</w:t>
      </w:r>
    </w:p>
    <w:p w14:paraId="1A8DC24A" w14:textId="6C7378D2" w:rsidR="00D545DB" w:rsidRDefault="00D545DB" w:rsidP="00D545D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>
        <w:rPr>
          <w:rFonts w:ascii="Artifakt Element" w:hAnsi="Artifakt Element"/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09154540" wp14:editId="70B13746">
            <wp:simplePos x="0" y="0"/>
            <wp:positionH relativeFrom="margin">
              <wp:align>left</wp:align>
            </wp:positionH>
            <wp:positionV relativeFrom="paragraph">
              <wp:posOffset>4476115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ESPAÇO DE FABRICAÇÃO</w:t>
      </w:r>
    </w:p>
    <w:p w14:paraId="3A480ED6" w14:textId="65C16F37" w:rsidR="00D545DB" w:rsidRDefault="00660321" w:rsidP="00D545DB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>
        <w:rPr>
          <w:rFonts w:ascii="Artifakt Element" w:hAnsi="Artifakt Element"/>
          <w:noProof/>
          <w:sz w:val="20"/>
          <w:szCs w:val="20"/>
        </w:rPr>
        <w:lastRenderedPageBreak/>
        <w:drawing>
          <wp:anchor distT="0" distB="0" distL="114300" distR="114300" simplePos="0" relativeHeight="251668480" behindDoc="1" locked="0" layoutInCell="1" allowOverlap="1" wp14:anchorId="3C6C4B08" wp14:editId="67108263">
            <wp:simplePos x="0" y="0"/>
            <wp:positionH relativeFrom="margin">
              <wp:align>left</wp:align>
            </wp:positionH>
            <wp:positionV relativeFrom="paragraph">
              <wp:posOffset>235585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REGRAS</w:t>
      </w:r>
    </w:p>
    <w:p w14:paraId="5554993C" w14:textId="540ABBDF" w:rsidR="008435A9" w:rsidRPr="008435A9" w:rsidRDefault="008435A9" w:rsidP="008435A9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 w:rsidRPr="008435A9">
        <w:rPr>
          <w:rFonts w:ascii="Artifakt Element" w:hAnsi="Artifakt Element"/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2124F4B5" wp14:editId="63628120">
            <wp:simplePos x="0" y="0"/>
            <wp:positionH relativeFrom="margin">
              <wp:align>left</wp:align>
            </wp:positionH>
            <wp:positionV relativeFrom="paragraph">
              <wp:posOffset>4468495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435A9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Visão Geral</w:t>
      </w:r>
    </w:p>
    <w:p w14:paraId="4DB83FDB" w14:textId="1D949C1B" w:rsidR="008435A9" w:rsidRPr="008435A9" w:rsidRDefault="008435A9" w:rsidP="008435A9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>
        <w:rPr>
          <w:rFonts w:ascii="Artifakt Element" w:hAnsi="Artifakt Element"/>
          <w:noProof/>
          <w:sz w:val="20"/>
          <w:szCs w:val="20"/>
        </w:rPr>
        <w:lastRenderedPageBreak/>
        <w:drawing>
          <wp:anchor distT="0" distB="0" distL="114300" distR="114300" simplePos="0" relativeHeight="251670528" behindDoc="1" locked="0" layoutInCell="1" allowOverlap="1" wp14:anchorId="79200E09" wp14:editId="6935673C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435A9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Desenvolvimento dos alunos para off Season</w:t>
      </w:r>
    </w:p>
    <w:p w14:paraId="52582D29" w14:textId="7F5C9387" w:rsidR="008435A9" w:rsidRDefault="008435A9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8C9DB5B" w14:textId="225F29E1" w:rsidR="008435A9" w:rsidRDefault="008435A9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>
        <w:rPr>
          <w:rFonts w:ascii="Artifakt Element" w:hAnsi="Artifakt Element"/>
          <w:noProof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46DDEA15" wp14:editId="4C10C690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5F719B" w14:textId="7DEBF20C" w:rsidR="008435A9" w:rsidRPr="008435A9" w:rsidRDefault="008435A9" w:rsidP="008435A9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>
        <w:rPr>
          <w:rFonts w:ascii="Artifakt Element" w:hAnsi="Artifakt Element"/>
          <w:noProof/>
          <w:sz w:val="20"/>
          <w:szCs w:val="20"/>
        </w:rPr>
        <w:lastRenderedPageBreak/>
        <w:drawing>
          <wp:anchor distT="0" distB="0" distL="114300" distR="114300" simplePos="0" relativeHeight="251672576" behindDoc="1" locked="0" layoutInCell="1" allowOverlap="1" wp14:anchorId="2061F278" wp14:editId="41115456">
            <wp:simplePos x="0" y="0"/>
            <wp:positionH relativeFrom="margin">
              <wp:align>right</wp:align>
            </wp:positionH>
            <wp:positionV relativeFrom="paragraph">
              <wp:posOffset>205740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435A9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Organizador de Correias</w:t>
      </w:r>
    </w:p>
    <w:p w14:paraId="38099050" w14:textId="77777777" w:rsidR="008435A9" w:rsidRDefault="008435A9" w:rsidP="008435A9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</w:p>
    <w:p w14:paraId="628D1337" w14:textId="64F37C5A" w:rsidR="008435A9" w:rsidRPr="008435A9" w:rsidRDefault="008435A9" w:rsidP="008435A9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8435A9">
        <w:rPr>
          <w:rFonts w:ascii="Artifakt Element" w:hAnsi="Artifakt Element"/>
          <w:b/>
          <w:bCs/>
          <w:i/>
          <w:iCs/>
          <w:noProof/>
          <w:sz w:val="20"/>
          <w:szCs w:val="20"/>
        </w:rPr>
        <w:drawing>
          <wp:anchor distT="0" distB="0" distL="114300" distR="114300" simplePos="0" relativeHeight="251673600" behindDoc="1" locked="0" layoutInCell="1" allowOverlap="1" wp14:anchorId="43F5BFF5" wp14:editId="6BF679AF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435A9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Driver Station</w:t>
      </w:r>
    </w:p>
    <w:p w14:paraId="4D3A9436" w14:textId="5CEAD469" w:rsidR="008435A9" w:rsidRPr="00D54203" w:rsidRDefault="00775C17" w:rsidP="00D54203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</w:pPr>
      <w:r>
        <w:rPr>
          <w:rFonts w:ascii="Artifakt Element" w:hAnsi="Artifakt Element"/>
          <w:noProof/>
          <w:sz w:val="20"/>
          <w:szCs w:val="20"/>
        </w:rPr>
        <w:lastRenderedPageBreak/>
        <w:drawing>
          <wp:anchor distT="0" distB="0" distL="114300" distR="114300" simplePos="0" relativeHeight="251674624" behindDoc="1" locked="0" layoutInCell="1" allowOverlap="1" wp14:anchorId="746E812C" wp14:editId="37E3A00E">
            <wp:simplePos x="0" y="0"/>
            <wp:positionH relativeFrom="margin">
              <wp:align>right</wp:align>
            </wp:positionH>
            <wp:positionV relativeFrom="paragraph">
              <wp:posOffset>244475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4203" w:rsidRPr="00D54203">
        <w:rPr>
          <w:rFonts w:ascii="Artifakt Element" w:eastAsia="Times New Roman" w:hAnsi="Artifakt Element" w:cs="Times New Roman"/>
          <w:b/>
          <w:bCs/>
          <w:i/>
          <w:iCs/>
          <w:sz w:val="20"/>
          <w:szCs w:val="20"/>
          <w:lang w:eastAsia="pt-BR"/>
        </w:rPr>
        <w:t>PIT</w:t>
      </w:r>
    </w:p>
    <w:p w14:paraId="51D054D3" w14:textId="0B0F9F37" w:rsidR="005F49D8" w:rsidRPr="008435A9" w:rsidRDefault="00775C17" w:rsidP="00EC5A78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>
        <w:rPr>
          <w:rFonts w:ascii="Artifakt Element" w:hAnsi="Artifakt Element"/>
          <w:noProof/>
          <w:sz w:val="20"/>
          <w:szCs w:val="20"/>
        </w:rPr>
        <w:drawing>
          <wp:anchor distT="0" distB="0" distL="114300" distR="114300" simplePos="0" relativeHeight="251676672" behindDoc="1" locked="0" layoutInCell="1" allowOverlap="1" wp14:anchorId="7BF2CBDC" wp14:editId="7571184A">
            <wp:simplePos x="0" y="0"/>
            <wp:positionH relativeFrom="margin">
              <wp:align>right</wp:align>
            </wp:positionH>
            <wp:positionV relativeFrom="paragraph">
              <wp:posOffset>4476115</wp:posOffset>
            </wp:positionV>
            <wp:extent cx="5400040" cy="4051935"/>
            <wp:effectExtent l="0" t="0" r="0" b="5715"/>
            <wp:wrapTight wrapText="bothSides">
              <wp:wrapPolygon edited="0">
                <wp:start x="0" y="0"/>
                <wp:lineTo x="0" y="21529"/>
                <wp:lineTo x="21488" y="21529"/>
                <wp:lineTo x="21488" y="0"/>
                <wp:lineTo x="0" y="0"/>
              </wp:wrapPolygon>
            </wp:wrapTight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F49D8" w:rsidRPr="008435A9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FD291" w14:textId="77777777" w:rsidR="00E45FFD" w:rsidRDefault="00E45FFD" w:rsidP="00746CF1">
      <w:pPr>
        <w:spacing w:after="0" w:line="240" w:lineRule="auto"/>
      </w:pPr>
      <w:r>
        <w:separator/>
      </w:r>
    </w:p>
  </w:endnote>
  <w:endnote w:type="continuationSeparator" w:id="0">
    <w:p w14:paraId="27EC0BF9" w14:textId="77777777" w:rsidR="00E45FFD" w:rsidRDefault="00E45FFD" w:rsidP="00746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937853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0D4D1F8" w14:textId="6C9D5938" w:rsidR="008435A9" w:rsidRDefault="008435A9">
            <w:pPr>
              <w:pStyle w:val="Rodap"/>
              <w:jc w:val="right"/>
            </w:pPr>
            <w:r w:rsidRPr="008435A9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8435A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8435A9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8435A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8435A9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8435A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8435A9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8435A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8435A9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8435A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8435A9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8435A9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D53275" w14:textId="77777777" w:rsidR="008435A9" w:rsidRPr="00C04038" w:rsidRDefault="008435A9" w:rsidP="008435A9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C384C" w14:textId="77777777" w:rsidR="00E45FFD" w:rsidRDefault="00E45FFD" w:rsidP="00746CF1">
      <w:pPr>
        <w:spacing w:after="0" w:line="240" w:lineRule="auto"/>
      </w:pPr>
      <w:r>
        <w:separator/>
      </w:r>
    </w:p>
  </w:footnote>
  <w:footnote w:type="continuationSeparator" w:id="0">
    <w:p w14:paraId="0660CBFF" w14:textId="77777777" w:rsidR="00E45FFD" w:rsidRDefault="00E45FFD" w:rsidP="00746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7E478" w14:textId="609AD5A5" w:rsidR="00746CF1" w:rsidRDefault="00746CF1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F5DFA22" wp14:editId="7D184F70">
          <wp:simplePos x="0" y="0"/>
          <wp:positionH relativeFrom="column">
            <wp:posOffset>5206365</wp:posOffset>
          </wp:positionH>
          <wp:positionV relativeFrom="paragraph">
            <wp:posOffset>-449580</wp:posOffset>
          </wp:positionV>
          <wp:extent cx="1112520" cy="1112520"/>
          <wp:effectExtent l="0" t="0" r="0" b="0"/>
          <wp:wrapNone/>
          <wp:docPr id="1" name="Imagem 1" descr="Citrus Circuits | 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trus Circuits | Ho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2520" cy="1112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272A8937" wp14:editId="0B188FE2">
          <wp:simplePos x="0" y="0"/>
          <wp:positionH relativeFrom="margin">
            <wp:posOffset>1602740</wp:posOffset>
          </wp:positionH>
          <wp:positionV relativeFrom="paragraph">
            <wp:posOffset>-304800</wp:posOffset>
          </wp:positionV>
          <wp:extent cx="2194560" cy="630555"/>
          <wp:effectExtent l="0" t="0" r="0" b="0"/>
          <wp:wrapTight wrapText="bothSides">
            <wp:wrapPolygon edited="0">
              <wp:start x="0" y="0"/>
              <wp:lineTo x="0" y="20882"/>
              <wp:lineTo x="21375" y="20882"/>
              <wp:lineTo x="21375" y="0"/>
              <wp:lineTo x="0" y="0"/>
            </wp:wrapPolygon>
          </wp:wrapTight>
          <wp:docPr id="10" name="Imagem 10" descr="Senai MT - Serviço Nacional de Aprendizagem Industri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 descr="Senai MT - Serviço Nacional de Aprendizagem Industrial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4560" cy="630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10DBE"/>
    <w:multiLevelType w:val="multilevel"/>
    <w:tmpl w:val="B282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B12ED"/>
    <w:multiLevelType w:val="multilevel"/>
    <w:tmpl w:val="884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60B57"/>
    <w:multiLevelType w:val="multilevel"/>
    <w:tmpl w:val="888A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D3590"/>
    <w:multiLevelType w:val="multilevel"/>
    <w:tmpl w:val="0E84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78"/>
    <w:rsid w:val="00026E67"/>
    <w:rsid w:val="0011164C"/>
    <w:rsid w:val="00125C8A"/>
    <w:rsid w:val="00127D00"/>
    <w:rsid w:val="0017419D"/>
    <w:rsid w:val="002304E0"/>
    <w:rsid w:val="002A6577"/>
    <w:rsid w:val="002E2F4E"/>
    <w:rsid w:val="0037133C"/>
    <w:rsid w:val="004B5F3A"/>
    <w:rsid w:val="005F49D8"/>
    <w:rsid w:val="00660321"/>
    <w:rsid w:val="00726387"/>
    <w:rsid w:val="00746CF1"/>
    <w:rsid w:val="00760B1E"/>
    <w:rsid w:val="00775C17"/>
    <w:rsid w:val="00834577"/>
    <w:rsid w:val="008435A9"/>
    <w:rsid w:val="00B71FB4"/>
    <w:rsid w:val="00C549BA"/>
    <w:rsid w:val="00CB0EE2"/>
    <w:rsid w:val="00CC6389"/>
    <w:rsid w:val="00D54203"/>
    <w:rsid w:val="00D545DB"/>
    <w:rsid w:val="00D90E40"/>
    <w:rsid w:val="00E02FF6"/>
    <w:rsid w:val="00E44741"/>
    <w:rsid w:val="00E45FFD"/>
    <w:rsid w:val="00EC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F6053"/>
  <w15:chartTrackingRefBased/>
  <w15:docId w15:val="{65BE972F-52E1-47C6-91A3-0A9BBF57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C5A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C5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5A7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C5A7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C5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C5A78"/>
    <w:rPr>
      <w:b/>
      <w:bCs/>
    </w:rPr>
  </w:style>
  <w:style w:type="character" w:customStyle="1" w:styleId="contents">
    <w:name w:val="contents"/>
    <w:basedOn w:val="Fontepargpadro"/>
    <w:rsid w:val="00EC5A78"/>
  </w:style>
  <w:style w:type="character" w:styleId="Hyperlink">
    <w:name w:val="Hyperlink"/>
    <w:basedOn w:val="Fontepargpadro"/>
    <w:uiPriority w:val="99"/>
    <w:unhideWhenUsed/>
    <w:rsid w:val="00EC5A78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46C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6CF1"/>
  </w:style>
  <w:style w:type="paragraph" w:styleId="Rodap">
    <w:name w:val="footer"/>
    <w:basedOn w:val="Normal"/>
    <w:link w:val="RodapChar"/>
    <w:uiPriority w:val="99"/>
    <w:unhideWhenUsed/>
    <w:rsid w:val="00746C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6CF1"/>
  </w:style>
  <w:style w:type="paragraph" w:styleId="CabealhodoSumrio">
    <w:name w:val="TOC Heading"/>
    <w:basedOn w:val="Ttulo1"/>
    <w:next w:val="Normal"/>
    <w:uiPriority w:val="39"/>
    <w:unhideWhenUsed/>
    <w:qFormat/>
    <w:rsid w:val="00746CF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746CF1"/>
    <w:pPr>
      <w:spacing w:after="100"/>
      <w:ind w:left="440"/>
    </w:pPr>
  </w:style>
  <w:style w:type="character" w:styleId="HiperlinkVisitado">
    <w:name w:val="FollowedHyperlink"/>
    <w:basedOn w:val="Fontepargpadro"/>
    <w:uiPriority w:val="99"/>
    <w:semiHidden/>
    <w:unhideWhenUsed/>
    <w:rsid w:val="005F49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4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10" Type="http://schemas.openxmlformats.org/officeDocument/2006/relationships/hyperlink" Target="https://youtu.be/9fLb0jmnZkc" TargetMode="Externa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s://frcdesign.org/?utm_source=chatgpt.com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jpe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2ED9D-C17F-44F8-9CD3-55A461C12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1717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30</cp:revision>
  <cp:lastPrinted>2026-08-28T00:55:00Z</cp:lastPrinted>
  <dcterms:created xsi:type="dcterms:W3CDTF">2026-08-26T14:42:00Z</dcterms:created>
  <dcterms:modified xsi:type="dcterms:W3CDTF">2026-08-28T00:56:00Z</dcterms:modified>
</cp:coreProperties>
</file>