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202BE" w14:textId="612AA294" w:rsidR="00330EFE" w:rsidRPr="00AF616F" w:rsidRDefault="00330EFE" w:rsidP="00330EFE">
      <w:pPr>
        <w:jc w:val="center"/>
        <w:rPr>
          <w:rFonts w:ascii="Artifakt Element" w:hAnsi="Artifakt Element"/>
          <w:b/>
          <w:bCs/>
          <w:sz w:val="40"/>
          <w:szCs w:val="40"/>
          <w:lang w:val="en-US" w:eastAsia="pt-B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A14C979" wp14:editId="47DE53BB">
            <wp:simplePos x="0" y="0"/>
            <wp:positionH relativeFrom="margin">
              <wp:posOffset>0</wp:posOffset>
            </wp:positionH>
            <wp:positionV relativeFrom="paragraph">
              <wp:posOffset>380365</wp:posOffset>
            </wp:positionV>
            <wp:extent cx="5400040" cy="3166110"/>
            <wp:effectExtent l="0" t="0" r="0" b="0"/>
            <wp:wrapTight wrapText="bothSides">
              <wp:wrapPolygon edited="0">
                <wp:start x="0" y="0"/>
                <wp:lineTo x="0" y="21444"/>
                <wp:lineTo x="21488" y="21444"/>
                <wp:lineTo x="21488" y="0"/>
                <wp:lineTo x="0" y="0"/>
              </wp:wrapPolygon>
            </wp:wrapTight>
            <wp:docPr id="1" name="Imagem 1" descr="Blazing Bulldogs - Team 581 (2026) - The Blue Alli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azing Bulldogs - Team 581 (2026) - The Blue Allia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AF616F">
        <w:rPr>
          <w:rFonts w:ascii="Artifakt Element" w:hAnsi="Artifakt Element"/>
          <w:b/>
          <w:bCs/>
          <w:sz w:val="40"/>
          <w:szCs w:val="40"/>
          <w:lang w:val="en-US" w:eastAsia="pt-BR"/>
        </w:rPr>
        <w:t>Visita</w:t>
      </w:r>
      <w:proofErr w:type="spellEnd"/>
      <w:r w:rsidRPr="00AF616F">
        <w:rPr>
          <w:rFonts w:ascii="Artifakt Element" w:hAnsi="Artifakt Element"/>
          <w:b/>
          <w:bCs/>
          <w:sz w:val="40"/>
          <w:szCs w:val="40"/>
          <w:lang w:val="en-US" w:eastAsia="pt-BR"/>
        </w:rPr>
        <w:t xml:space="preserve"> Técnica – 581 [Blazing Bulldogs]</w:t>
      </w:r>
      <w:r w:rsidRPr="00AF616F">
        <w:rPr>
          <w:lang w:val="en-US"/>
        </w:rPr>
        <w:t xml:space="preserve"> </w:t>
      </w:r>
    </w:p>
    <w:p w14:paraId="099350CD" w14:textId="77777777" w:rsidR="00330EFE" w:rsidRPr="00AF616F" w:rsidRDefault="00330EFE" w:rsidP="00330EFE">
      <w:p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4"/>
          <w:szCs w:val="24"/>
          <w:lang w:val="en-US" w:eastAsia="pt-BR"/>
        </w:rPr>
      </w:pPr>
      <w:proofErr w:type="spellStart"/>
      <w:r w:rsidRPr="00AF616F">
        <w:rPr>
          <w:rFonts w:ascii="Artifakt Element" w:eastAsia="Times New Roman" w:hAnsi="Artifakt Element" w:cs="Times New Roman"/>
          <w:b/>
          <w:bCs/>
          <w:sz w:val="24"/>
          <w:szCs w:val="24"/>
          <w:lang w:val="en-US" w:eastAsia="pt-BR"/>
        </w:rPr>
        <w:t>Equipe</w:t>
      </w:r>
      <w:proofErr w:type="spellEnd"/>
      <w:r w:rsidRPr="00AF616F">
        <w:rPr>
          <w:rFonts w:ascii="Artifakt Element" w:eastAsia="Times New Roman" w:hAnsi="Artifakt Element" w:cs="Times New Roman"/>
          <w:b/>
          <w:bCs/>
          <w:sz w:val="24"/>
          <w:szCs w:val="24"/>
          <w:lang w:val="en-US" w:eastAsia="pt-BR"/>
        </w:rPr>
        <w:t>:</w:t>
      </w:r>
      <w:r w:rsidRPr="00AF616F">
        <w:rPr>
          <w:rFonts w:ascii="Artifakt Element" w:eastAsia="Times New Roman" w:hAnsi="Artifakt Element" w:cs="Times New Roman"/>
          <w:sz w:val="24"/>
          <w:szCs w:val="24"/>
          <w:lang w:val="en-US" w:eastAsia="pt-BR"/>
        </w:rPr>
        <w:t xml:space="preserve"> FRC 581 – Blazing Bulldogs</w:t>
      </w:r>
    </w:p>
    <w:p w14:paraId="60090862" w14:textId="76B029EE" w:rsid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  <w:r w:rsidRPr="00330EFE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Principais temas observados:</w:t>
      </w:r>
      <w:r w:rsidRPr="00330EFE">
        <w:rPr>
          <w:rFonts w:ascii="Artifakt Element" w:eastAsia="Times New Roman" w:hAnsi="Artifakt Element" w:cs="Times New Roman"/>
          <w:sz w:val="24"/>
          <w:szCs w:val="24"/>
          <w:lang w:eastAsia="pt-BR"/>
        </w:rPr>
        <w:t xml:space="preserve"> organização do laboratório, cultura de apresentação, fabricação, segurança, consistência do robô e estrutura para treinamento.</w:t>
      </w:r>
    </w:p>
    <w:p w14:paraId="5F4599C7" w14:textId="0C294D20" w:rsid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3193914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47A404" w14:textId="646B20C7" w:rsidR="00330EFE" w:rsidRPr="00330EFE" w:rsidRDefault="00330EFE">
          <w:pPr>
            <w:pStyle w:val="CabealhodoSumrio"/>
            <w:rPr>
              <w:rFonts w:ascii="Artifakt Element" w:hAnsi="Artifakt Element"/>
              <w:b/>
              <w:bCs/>
              <w:sz w:val="24"/>
              <w:szCs w:val="24"/>
            </w:rPr>
          </w:pPr>
          <w:r w:rsidRPr="00330EFE">
            <w:rPr>
              <w:rFonts w:ascii="Artifakt Element" w:hAnsi="Artifakt Element"/>
              <w:b/>
              <w:bCs/>
              <w:sz w:val="24"/>
              <w:szCs w:val="24"/>
            </w:rPr>
            <w:t>Sumário</w:t>
          </w:r>
        </w:p>
        <w:p w14:paraId="68C5DE5A" w14:textId="54BB7442" w:rsidR="00330EFE" w:rsidRPr="00330EFE" w:rsidRDefault="00330EFE" w:rsidP="00330EFE">
          <w:pPr>
            <w:pStyle w:val="Sumrio3"/>
            <w:tabs>
              <w:tab w:val="right" w:leader="dot" w:pos="8494"/>
            </w:tabs>
            <w:ind w:left="0"/>
            <w:rPr>
              <w:rFonts w:ascii="Artifakt Element" w:hAnsi="Artifakt Element"/>
              <w:b/>
              <w:bCs/>
              <w:noProof/>
              <w:sz w:val="24"/>
              <w:szCs w:val="24"/>
            </w:rPr>
          </w:pPr>
          <w:r w:rsidRPr="00330EFE">
            <w:rPr>
              <w:rFonts w:ascii="Artifakt Element" w:hAnsi="Artifakt Element"/>
              <w:sz w:val="24"/>
              <w:szCs w:val="24"/>
            </w:rPr>
            <w:fldChar w:fldCharType="begin"/>
          </w:r>
          <w:r w:rsidRPr="00330EFE">
            <w:rPr>
              <w:rFonts w:ascii="Artifakt Element" w:hAnsi="Artifakt Element"/>
              <w:sz w:val="24"/>
              <w:szCs w:val="24"/>
            </w:rPr>
            <w:instrText xml:space="preserve"> TOC \o "1-3" \h \z \u </w:instrText>
          </w:r>
          <w:r w:rsidRPr="00330EFE">
            <w:rPr>
              <w:rFonts w:ascii="Artifakt Element" w:hAnsi="Artifakt Element"/>
              <w:sz w:val="24"/>
              <w:szCs w:val="24"/>
            </w:rPr>
            <w:fldChar w:fldCharType="separate"/>
          </w:r>
          <w:hyperlink w:anchor="_Toc238756399" w:history="1">
            <w:r w:rsidRPr="00330EFE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1. Organização e estrutura do laboratório</w:t>
            </w:r>
            <w:r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instrText xml:space="preserve"> PAGEREF _Toc238756399 \h </w:instrText>
            </w:r>
            <w:r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</w:r>
            <w:r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B09CD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t>2</w:t>
            </w:r>
            <w:r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F01411" w14:textId="1FB22DF2" w:rsidR="00330EFE" w:rsidRPr="00330EFE" w:rsidRDefault="008A3282" w:rsidP="00330EFE">
          <w:pPr>
            <w:pStyle w:val="Sumrio3"/>
            <w:tabs>
              <w:tab w:val="right" w:leader="dot" w:pos="8494"/>
            </w:tabs>
            <w:ind w:left="0"/>
            <w:rPr>
              <w:rFonts w:ascii="Artifakt Element" w:hAnsi="Artifakt Element"/>
              <w:b/>
              <w:bCs/>
              <w:noProof/>
              <w:sz w:val="24"/>
              <w:szCs w:val="24"/>
            </w:rPr>
          </w:pPr>
          <w:hyperlink w:anchor="_Toc238756400" w:history="1">
            <w:r w:rsidR="00330EFE" w:rsidRPr="00330EFE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2. Segurança e capacitação para uso das máquinas</w:t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tab/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instrText xml:space="preserve"> PAGEREF _Toc238756400 \h </w:instrText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B09CD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t>2</w:t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3E7CD5" w14:textId="14CB8531" w:rsidR="00330EFE" w:rsidRPr="00330EFE" w:rsidRDefault="008A3282" w:rsidP="00330EFE">
          <w:pPr>
            <w:pStyle w:val="Sumrio3"/>
            <w:tabs>
              <w:tab w:val="right" w:leader="dot" w:pos="8494"/>
            </w:tabs>
            <w:ind w:left="0"/>
            <w:rPr>
              <w:rFonts w:ascii="Artifakt Element" w:hAnsi="Artifakt Element"/>
              <w:b/>
              <w:bCs/>
              <w:noProof/>
              <w:sz w:val="24"/>
              <w:szCs w:val="24"/>
            </w:rPr>
          </w:pPr>
          <w:hyperlink w:anchor="_Toc238756401" w:history="1">
            <w:r w:rsidR="00330EFE" w:rsidRPr="00330EFE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3. Cultura de apresentação e comunicação dos alunos</w:t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tab/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instrText xml:space="preserve"> PAGEREF _Toc238756401 \h </w:instrText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B09CD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t>2</w:t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47DB1C" w14:textId="7D426B90" w:rsidR="00330EFE" w:rsidRPr="00330EFE" w:rsidRDefault="008A3282" w:rsidP="00330EFE">
          <w:pPr>
            <w:pStyle w:val="Sumrio3"/>
            <w:tabs>
              <w:tab w:val="right" w:leader="dot" w:pos="8494"/>
            </w:tabs>
            <w:ind w:left="0"/>
            <w:rPr>
              <w:rFonts w:ascii="Artifakt Element" w:hAnsi="Artifakt Element"/>
              <w:b/>
              <w:bCs/>
              <w:noProof/>
              <w:sz w:val="24"/>
              <w:szCs w:val="24"/>
            </w:rPr>
          </w:pPr>
          <w:hyperlink w:anchor="_Toc238756402" w:history="1">
            <w:r w:rsidR="00330EFE" w:rsidRPr="00330EFE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4. Consistência do Shooter</w:t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tab/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instrText xml:space="preserve"> PAGEREF _Toc238756402 \h </w:instrText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B09CD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t>3</w:t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AD91F2" w14:textId="0D46063B" w:rsidR="00330EFE" w:rsidRPr="00330EFE" w:rsidRDefault="008A3282" w:rsidP="00330EFE">
          <w:pPr>
            <w:pStyle w:val="Sumrio3"/>
            <w:tabs>
              <w:tab w:val="right" w:leader="dot" w:pos="8494"/>
            </w:tabs>
            <w:ind w:left="0"/>
            <w:rPr>
              <w:rFonts w:ascii="Artifakt Element" w:hAnsi="Artifakt Element"/>
              <w:b/>
              <w:bCs/>
              <w:noProof/>
              <w:sz w:val="24"/>
              <w:szCs w:val="24"/>
            </w:rPr>
          </w:pPr>
          <w:hyperlink w:anchor="_Toc238756403" w:history="1">
            <w:r w:rsidR="00330EFE" w:rsidRPr="00330EFE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5. Estrutura para treinamento e desenvolvimento</w:t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tab/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instrText xml:space="preserve"> PAGEREF _Toc238756403 \h </w:instrText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B09CD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t>3</w:t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C4C36A" w14:textId="4C5280CD" w:rsidR="00330EFE" w:rsidRPr="00330EFE" w:rsidRDefault="008A3282" w:rsidP="00330EFE">
          <w:pPr>
            <w:pStyle w:val="Sumrio3"/>
            <w:tabs>
              <w:tab w:val="right" w:leader="dot" w:pos="8494"/>
            </w:tabs>
            <w:ind w:left="0"/>
            <w:rPr>
              <w:rFonts w:ascii="Artifakt Element" w:hAnsi="Artifakt Element"/>
              <w:b/>
              <w:bCs/>
              <w:noProof/>
              <w:sz w:val="24"/>
              <w:szCs w:val="24"/>
            </w:rPr>
          </w:pPr>
          <w:hyperlink w:anchor="_Toc238756404" w:history="1">
            <w:r w:rsidR="00330EFE" w:rsidRPr="00330EFE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6. Principais aprendizados para nossos times</w:t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tab/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instrText xml:space="preserve"> PAGEREF _Toc238756404 \h </w:instrText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B09CD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t>4</w:t>
            </w:r>
            <w:r w:rsidR="00330EFE" w:rsidRPr="00330EFE">
              <w:rPr>
                <w:rFonts w:ascii="Artifakt Element" w:hAnsi="Artifakt Element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6C0259" w14:textId="6AD0B98C" w:rsidR="00330EFE" w:rsidRDefault="00330EFE">
          <w:r w:rsidRPr="00330EFE">
            <w:rPr>
              <w:rFonts w:ascii="Artifakt Element" w:hAnsi="Artifakt Element"/>
              <w:b/>
              <w:bCs/>
              <w:sz w:val="24"/>
              <w:szCs w:val="24"/>
            </w:rPr>
            <w:fldChar w:fldCharType="end"/>
          </w:r>
        </w:p>
      </w:sdtContent>
    </w:sdt>
    <w:p w14:paraId="27807255" w14:textId="05AEF914" w:rsid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49631B5" w14:textId="30FDC47F" w:rsid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35AB753" w14:textId="77777777" w:rsidR="00330EFE" w:rsidRP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5937EED" w14:textId="77777777" w:rsidR="00330EFE" w:rsidRPr="00330EFE" w:rsidRDefault="00330EFE" w:rsidP="00330EFE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0" w:name="_Toc238756399"/>
      <w:r w:rsidRPr="00330EFE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1. Organização e estrutura do laboratório</w:t>
      </w:r>
      <w:bookmarkEnd w:id="0"/>
    </w:p>
    <w:p w14:paraId="16793672" w14:textId="77777777" w:rsidR="00330EFE" w:rsidRP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laboratório da equipe apresentou um </w:t>
      </w:r>
      <w:r w:rsidRPr="00330EFE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alto nível de organização</w:t>
      </w: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>, com os espaços e equipamentos bem distribuídos para as atividades dos alunos.</w:t>
      </w:r>
    </w:p>
    <w:p w14:paraId="432A7FEA" w14:textId="77777777" w:rsidR="00330EFE" w:rsidRP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>A equipe possui uma boa capacidade interna de fabricação, contando com:</w:t>
      </w:r>
    </w:p>
    <w:p w14:paraId="507A1F4E" w14:textId="77777777" w:rsidR="00330EFE" w:rsidRPr="00330EFE" w:rsidRDefault="00330EFE" w:rsidP="00330EF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3 tornos/mini tornos</w:t>
      </w: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780FD15E" w14:textId="77777777" w:rsidR="00330EFE" w:rsidRPr="00330EFE" w:rsidRDefault="00330EFE" w:rsidP="00330EF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2 fresadoras CNC de bancada</w:t>
      </w: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11E001C8" w14:textId="77777777" w:rsidR="00330EFE" w:rsidRPr="00330EFE" w:rsidRDefault="00330EFE" w:rsidP="00330EF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Ferramentas e equipamentos para fabricação e manutenção; </w:t>
      </w:r>
    </w:p>
    <w:p w14:paraId="59B1083B" w14:textId="77777777" w:rsidR="00330EFE" w:rsidRPr="00330EFE" w:rsidRDefault="00330EFE" w:rsidP="00330EF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Aproximadamente </w:t>
      </w:r>
      <w:r w:rsidRPr="00330EFE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metade de uma arena</w:t>
      </w: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disponível para treinamento. </w:t>
      </w:r>
    </w:p>
    <w:p w14:paraId="7795B092" w14:textId="77777777" w:rsidR="00330EFE" w:rsidRP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Outro detalhe interessante é que praticamente todas as áreas possuem uma </w:t>
      </w:r>
      <w:r w:rsidRPr="00330EFE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TV disponível para apresentações</w:t>
      </w: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>, facilitando treinamentos, explicações técnicas e demonstrações de projetos.</w:t>
      </w:r>
    </w:p>
    <w:p w14:paraId="44A3DBE2" w14:textId="77777777" w:rsidR="00330EFE" w:rsidRPr="00330EFE" w:rsidRDefault="00330EFE" w:rsidP="00330EFE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" w:name="_Toc238756400"/>
      <w:r w:rsidRPr="00330EFE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2. Segurança e capacitação para uso das máquinas</w:t>
      </w:r>
      <w:bookmarkEnd w:id="1"/>
    </w:p>
    <w:p w14:paraId="5D3736E8" w14:textId="77777777" w:rsidR="00330EFE" w:rsidRP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>Um dos pontos que mais chamou atenção foi o controle sobre a utilização dos equipamentos.</w:t>
      </w:r>
    </w:p>
    <w:p w14:paraId="2A4238E6" w14:textId="77777777" w:rsidR="00330EFE" w:rsidRP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Ao lado das máquinas existe uma </w:t>
      </w:r>
      <w:r w:rsidRPr="00330EFE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relação com os nomes das pessoas habilitadas para operá-las</w:t>
      </w: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>. Dessa forma, fica visualmente claro quais alunos ou integrantes receberam capacitação e estão autorizados a utilizar determinado equipamento.</w:t>
      </w:r>
    </w:p>
    <w:p w14:paraId="498DA87F" w14:textId="77777777" w:rsidR="00330EFE" w:rsidRP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>Essa é uma prática relativamente simples, mas muito interessante para nossos times, principalmente por trabalhar simultaneamente:</w:t>
      </w:r>
    </w:p>
    <w:p w14:paraId="5A85DAEA" w14:textId="77777777" w:rsidR="00330EFE" w:rsidRP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Capacitação → Segurança → Responsabilidade → Autonomia.</w:t>
      </w:r>
    </w:p>
    <w:p w14:paraId="067B1C8C" w14:textId="3C02DCA9" w:rsidR="00330EFE" w:rsidRP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>Em vez de simplesmente proibir os alunos de utilizar determinados equipamentos, cria-se um processo para que sejam capacitados e posteriormente autorizados.</w:t>
      </w:r>
    </w:p>
    <w:p w14:paraId="24F3B024" w14:textId="77777777" w:rsidR="00330EFE" w:rsidRPr="00330EFE" w:rsidRDefault="00330EFE" w:rsidP="00330EFE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2" w:name="_Toc238756401"/>
      <w:r w:rsidRPr="00330EFE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3. Cultura de apresentação e comunicação dos alunos</w:t>
      </w:r>
      <w:bookmarkEnd w:id="2"/>
    </w:p>
    <w:p w14:paraId="33B924BA" w14:textId="77777777" w:rsidR="00330EFE" w:rsidRP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Durante nossa chegada, os próprios alunos apresentavam os projetos, mecanismos e estrutura da equipe de maneira semelhante a uma </w:t>
      </w:r>
      <w:r w:rsidRPr="00330EFE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feira tecnológica</w:t>
      </w: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60C2D0A1" w14:textId="77777777" w:rsidR="00330EFE" w:rsidRP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>Essa prática demonstra que a comunicação não fica concentrada somente nos mentores. Os estudantes são preparados para explicar o que desenvolveram, como os sistemas funcionam e apresentar o trabalho da equipe para visitantes.</w:t>
      </w:r>
    </w:p>
    <w:p w14:paraId="2CCAA142" w14:textId="77777777" w:rsidR="00330EFE" w:rsidRP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Essa habilidade é importante não apenas para apresentações aos </w:t>
      </w:r>
      <w:proofErr w:type="spellStart"/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>Judges</w:t>
      </w:r>
      <w:proofErr w:type="spellEnd"/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>, mas também para:</w:t>
      </w:r>
    </w:p>
    <w:p w14:paraId="7499229C" w14:textId="77777777" w:rsidR="00330EFE" w:rsidRPr="00330EFE" w:rsidRDefault="00330EFE" w:rsidP="00330EF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Apresentações para patrocinadores; </w:t>
      </w:r>
    </w:p>
    <w:p w14:paraId="31D1BF5F" w14:textId="77777777" w:rsidR="00330EFE" w:rsidRPr="00330EFE" w:rsidRDefault="00330EFE" w:rsidP="00330EF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Visitas técnicas; </w:t>
      </w:r>
    </w:p>
    <w:p w14:paraId="56A76D5C" w14:textId="77777777" w:rsidR="00330EFE" w:rsidRPr="00330EFE" w:rsidRDefault="00330EFE" w:rsidP="00330EF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Eventos; </w:t>
      </w:r>
    </w:p>
    <w:p w14:paraId="701B580F" w14:textId="77777777" w:rsidR="00330EFE" w:rsidRPr="00330EFE" w:rsidRDefault="00330EFE" w:rsidP="00330EF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Captação de novos integrantes; </w:t>
      </w:r>
    </w:p>
    <w:p w14:paraId="640E1808" w14:textId="77777777" w:rsidR="00330EFE" w:rsidRPr="00330EFE" w:rsidRDefault="00330EFE" w:rsidP="00330EF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 xml:space="preserve">Demonstrações para a comunidade; </w:t>
      </w:r>
    </w:p>
    <w:p w14:paraId="0BBCC9FE" w14:textId="77777777" w:rsidR="00330EFE" w:rsidRPr="00330EFE" w:rsidRDefault="00330EFE" w:rsidP="00330EF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Defesa das decisões técnicas do próprio projeto. </w:t>
      </w:r>
    </w:p>
    <w:p w14:paraId="649DDC01" w14:textId="77777777" w:rsidR="00330EFE" w:rsidRP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Para nossos times, é uma referência interessante de que </w:t>
      </w:r>
      <w:r w:rsidRPr="00330EFE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saber construir o robô e saber explicar o que foi construído são competências que devem ser desenvolvidas juntas</w:t>
      </w: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170DFE30" w14:textId="77777777" w:rsidR="00330EFE" w:rsidRPr="00330EFE" w:rsidRDefault="00330EFE" w:rsidP="00330EFE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3" w:name="_Toc238756402"/>
      <w:r w:rsidRPr="00330EFE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 xml:space="preserve">4. Consistência do </w:t>
      </w:r>
      <w:proofErr w:type="spellStart"/>
      <w:r w:rsidRPr="00330EFE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Shooter</w:t>
      </w:r>
      <w:bookmarkEnd w:id="3"/>
      <w:proofErr w:type="spellEnd"/>
    </w:p>
    <w:p w14:paraId="0EDD3987" w14:textId="77777777" w:rsidR="00330EFE" w:rsidRP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>O robô apresentou um comportamento bastante consistente durante os disparos.</w:t>
      </w:r>
    </w:p>
    <w:p w14:paraId="57F4AB76" w14:textId="77777777" w:rsidR="00330EFE" w:rsidRP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 detalhe que chamou atenção foi a forma como as bolinhas saíam do </w:t>
      </w:r>
      <w:proofErr w:type="spellStart"/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>Shooter</w:t>
      </w:r>
      <w:proofErr w:type="spellEnd"/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apresentando </w:t>
      </w:r>
      <w:r w:rsidRPr="00330EFE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pouca rotação indesejada durante sua trajetória</w:t>
      </w: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6062A947" w14:textId="77777777" w:rsidR="00330EFE" w:rsidRP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>Esse comportamento também foi observado em outras equipes que apresentavam alto desempenho de pontuação, indicando um ponto interessante para investigação e comparação em nossos próprios sistemas de disparo.</w:t>
      </w:r>
    </w:p>
    <w:p w14:paraId="4404F9B6" w14:textId="77777777" w:rsidR="00330EFE" w:rsidRP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Mais importante do que simplesmente atingir o alvo é buscar </w:t>
      </w:r>
      <w:r w:rsidRPr="00330EFE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repetibilidade</w:t>
      </w: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>: fazer com que cada disparo saia do mecanismo em condições semelhantes ao anterior.</w:t>
      </w:r>
    </w:p>
    <w:p w14:paraId="0DEC8AB2" w14:textId="77777777" w:rsidR="00330EFE" w:rsidRP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Isso reforça a necessidade de observar fatores como geometria do </w:t>
      </w:r>
      <w:proofErr w:type="spellStart"/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>Shooter</w:t>
      </w:r>
      <w:proofErr w:type="spellEnd"/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>, contato com a peça de jogo, velocidade dos roletes, alimentação e estabilidade do mecanismo.</w:t>
      </w:r>
    </w:p>
    <w:p w14:paraId="46917E65" w14:textId="77777777" w:rsidR="00330EFE" w:rsidRPr="00330EFE" w:rsidRDefault="00330EFE" w:rsidP="00330EFE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4" w:name="_Toc238756403"/>
      <w:r w:rsidRPr="00330EFE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5. Estrutura para treinamento e desenvolvimento</w:t>
      </w:r>
      <w:bookmarkEnd w:id="4"/>
    </w:p>
    <w:p w14:paraId="56AAB737" w14:textId="77777777" w:rsidR="00330EFE" w:rsidRP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disponibilidade de aproximadamente </w:t>
      </w:r>
      <w:r w:rsidRPr="00330EFE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metade de uma arena</w:t>
      </w: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proporciona à equipe condições para realizar testes em situações mais próximas da competição.</w:t>
      </w:r>
    </w:p>
    <w:p w14:paraId="6E43A09B" w14:textId="77777777" w:rsidR="00330EFE" w:rsidRP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permite trabalhar não somente o Driver, mas também:</w:t>
      </w:r>
    </w:p>
    <w:p w14:paraId="33753C2B" w14:textId="77777777" w:rsidR="00330EFE" w:rsidRPr="00330EFE" w:rsidRDefault="00330EFE" w:rsidP="00330EF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Validação dos mecanismos; </w:t>
      </w:r>
    </w:p>
    <w:p w14:paraId="3391F9CA" w14:textId="77777777" w:rsidR="00330EFE" w:rsidRPr="00330EFE" w:rsidRDefault="00330EFE" w:rsidP="00330EF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Ajustes de programação; </w:t>
      </w:r>
    </w:p>
    <w:p w14:paraId="02288EC2" w14:textId="77777777" w:rsidR="00330EFE" w:rsidRPr="00330EFE" w:rsidRDefault="00330EFE" w:rsidP="00330EF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Autônomos; </w:t>
      </w:r>
    </w:p>
    <w:p w14:paraId="68F949D1" w14:textId="77777777" w:rsidR="00330EFE" w:rsidRPr="00330EFE" w:rsidRDefault="00330EFE" w:rsidP="00330EF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Tempos de ciclo; </w:t>
      </w:r>
    </w:p>
    <w:p w14:paraId="3E91D09D" w14:textId="77777777" w:rsidR="00330EFE" w:rsidRPr="00330EFE" w:rsidRDefault="00330EFE" w:rsidP="00330EF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Estratégias de partida; </w:t>
      </w:r>
    </w:p>
    <w:p w14:paraId="7AFCE0E9" w14:textId="77777777" w:rsidR="00330EFE" w:rsidRPr="00330EFE" w:rsidRDefault="00330EFE" w:rsidP="00330EF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Consistência dos disparos; </w:t>
      </w:r>
    </w:p>
    <w:p w14:paraId="524D4E98" w14:textId="77777777" w:rsidR="00330EFE" w:rsidRPr="00330EFE" w:rsidRDefault="00330EFE" w:rsidP="00330EF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Integração entre os diferentes subsistemas. </w:t>
      </w:r>
    </w:p>
    <w:p w14:paraId="7ACCF21C" w14:textId="54D802E7" w:rsid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>Ter uma arena, mesmo que parcial, amplia significativamente as possibilidades de validação quando comparado a testar o robô apenas dentro da oficina.</w:t>
      </w:r>
    </w:p>
    <w:p w14:paraId="7DF44B01" w14:textId="1FEE6591" w:rsid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17BB3D6D" w14:textId="32BEE148" w:rsid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5FD54F9C" w14:textId="5223A98A" w:rsid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3D2BEA46" w14:textId="77777777" w:rsidR="00330EFE" w:rsidRP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237114A9" w14:textId="702AC637" w:rsidR="00330EFE" w:rsidRPr="00330EFE" w:rsidRDefault="00330EFE" w:rsidP="00330EFE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5" w:name="_Toc238756404"/>
      <w:r w:rsidRPr="00330EFE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 xml:space="preserve">6. </w:t>
      </w:r>
      <w:bookmarkEnd w:id="5"/>
      <w:r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Conclusão</w:t>
      </w:r>
    </w:p>
    <w:p w14:paraId="44324DDE" w14:textId="77777777" w:rsidR="00330EFE" w:rsidRP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visita à </w:t>
      </w:r>
      <w:proofErr w:type="spellStart"/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>Blazing</w:t>
      </w:r>
      <w:proofErr w:type="spellEnd"/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Bulldogs trouxe práticas relativamente simples e que podem ser aplicadas inclusive por equipes com estruturas menores:</w:t>
      </w:r>
    </w:p>
    <w:p w14:paraId="58E21982" w14:textId="77777777" w:rsidR="00330EFE" w:rsidRPr="00330EFE" w:rsidRDefault="00330EFE" w:rsidP="00330EF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Manter o laboratório organizado e com áreas bem definidas; </w:t>
      </w:r>
    </w:p>
    <w:p w14:paraId="74F98496" w14:textId="77777777" w:rsidR="00330EFE" w:rsidRPr="00330EFE" w:rsidRDefault="00330EFE" w:rsidP="00330EF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Criar uma relação visível dos alunos habilitados para operar cada máquina; </w:t>
      </w:r>
    </w:p>
    <w:p w14:paraId="23607211" w14:textId="77777777" w:rsidR="00330EFE" w:rsidRPr="00330EFE" w:rsidRDefault="00330EFE" w:rsidP="00330EF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Capacitar os alunos antes de liberar a utilização dos equipamentos; </w:t>
      </w:r>
    </w:p>
    <w:p w14:paraId="4604CE84" w14:textId="77777777" w:rsidR="00330EFE" w:rsidRPr="00330EFE" w:rsidRDefault="00330EFE" w:rsidP="00330EF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Trabalhar segurança associada à autonomia e responsabilidade; </w:t>
      </w:r>
    </w:p>
    <w:p w14:paraId="41737DB6" w14:textId="77777777" w:rsidR="00330EFE" w:rsidRPr="00330EFE" w:rsidRDefault="00330EFE" w:rsidP="00330EF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Preparar os alunos para apresentar tecnicamente seus próprios projetos; </w:t>
      </w:r>
    </w:p>
    <w:p w14:paraId="06AA8E34" w14:textId="77777777" w:rsidR="00330EFE" w:rsidRPr="00330EFE" w:rsidRDefault="00330EFE" w:rsidP="00330EF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Utilizar TVs ou monitores nas áreas de trabalho para treinamentos e apresentações; </w:t>
      </w:r>
    </w:p>
    <w:p w14:paraId="581E279F" w14:textId="77777777" w:rsidR="00330EFE" w:rsidRPr="00330EFE" w:rsidRDefault="00330EFE" w:rsidP="00330EF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Buscar repetibilidade nos mecanismos, e não apenas funcionamento; </w:t>
      </w:r>
    </w:p>
    <w:p w14:paraId="17E2EA96" w14:textId="77777777" w:rsidR="00330EFE" w:rsidRPr="00330EFE" w:rsidRDefault="00330EFE" w:rsidP="00330EF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Analisar o comportamento da peça de jogo após o disparo como indicador da qualidade do </w:t>
      </w:r>
      <w:proofErr w:type="spellStart"/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>Shooter</w:t>
      </w:r>
      <w:proofErr w:type="spellEnd"/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774E3E93" w14:textId="77777777" w:rsidR="00330EFE" w:rsidRPr="00330EFE" w:rsidRDefault="00330EFE" w:rsidP="00330EF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Manter uma área de arena, mesmo que parcial, para testes; </w:t>
      </w:r>
    </w:p>
    <w:p w14:paraId="0FC3958D" w14:textId="77777777" w:rsidR="00330EFE" w:rsidRPr="00330EFE" w:rsidRDefault="00330EFE" w:rsidP="00330EF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Utilizar o espaço de treino para validar programação, mecânica e estratégia de forma integrada. </w:t>
      </w:r>
    </w:p>
    <w:p w14:paraId="5D4CF758" w14:textId="77777777" w:rsidR="00330EFE" w:rsidRPr="00330EFE" w:rsidRDefault="00330EFE" w:rsidP="00330EF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30EFE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Principal percepção da visita:</w:t>
      </w: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a </w:t>
      </w:r>
      <w:proofErr w:type="spellStart"/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>Blazing</w:t>
      </w:r>
      <w:proofErr w:type="spellEnd"/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Bulldogs mostrou que uma boa cultura de equipe também está nos processos simples do dia a dia. A identificação dos alunos habilitados em cada máquina, a organização do laboratório e a capacidade dos próprios estudantes de apresentar seus projetos demonstram uma preocupação com </w:t>
      </w:r>
      <w:r w:rsidRPr="00330EFE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segurança, autonomia e profissionalismo</w:t>
      </w:r>
      <w:r w:rsidRPr="00330EF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Tecnicamente, a consistência dos disparos também chamou atenção e reforçou algo observado em outras equipes de alto desempenho: </w:t>
      </w:r>
      <w:r w:rsidRPr="00330EFE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basta o robô pontuar; é necessário fazer com que ele consiga repetir o mesmo comportamento diversas vezes.</w:t>
      </w:r>
    </w:p>
    <w:p w14:paraId="3FCD0DAD" w14:textId="0E98D057" w:rsidR="00127D00" w:rsidRDefault="00127D00"/>
    <w:p w14:paraId="177D48E4" w14:textId="3C620E8C" w:rsidR="00AF616F" w:rsidRDefault="00AF616F"/>
    <w:p w14:paraId="18D4E1C9" w14:textId="39E69617" w:rsidR="00AF616F" w:rsidRDefault="00AF616F"/>
    <w:p w14:paraId="5E18C16D" w14:textId="76C160F7" w:rsidR="00AF616F" w:rsidRDefault="00AF616F"/>
    <w:p w14:paraId="73B1D2EC" w14:textId="07F596DB" w:rsidR="00AF616F" w:rsidRDefault="00AF616F"/>
    <w:p w14:paraId="73A9116B" w14:textId="380E291D" w:rsidR="00AF616F" w:rsidRDefault="00AF616F"/>
    <w:p w14:paraId="124BFF1A" w14:textId="08863974" w:rsidR="00AF616F" w:rsidRDefault="00AF616F"/>
    <w:p w14:paraId="2056C2AD" w14:textId="3B772EC8" w:rsidR="00AF616F" w:rsidRDefault="00AF616F"/>
    <w:p w14:paraId="664A7084" w14:textId="50CB6B31" w:rsidR="00AF616F" w:rsidRDefault="00AF616F"/>
    <w:p w14:paraId="26DC1E94" w14:textId="658DDD32" w:rsidR="00AF616F" w:rsidRDefault="00AF616F"/>
    <w:p w14:paraId="0E6BA14E" w14:textId="5217F484" w:rsidR="00AF616F" w:rsidRDefault="00AF616F"/>
    <w:p w14:paraId="7C0C5B38" w14:textId="0114696F" w:rsidR="00AF616F" w:rsidRDefault="00AF616F"/>
    <w:p w14:paraId="071D84FE" w14:textId="1283CA8F" w:rsidR="00AF616F" w:rsidRDefault="00AF616F"/>
    <w:p w14:paraId="64FE9D76" w14:textId="16EBA155" w:rsidR="00AF616F" w:rsidRDefault="00AF616F"/>
    <w:p w14:paraId="1F4F9978" w14:textId="4BBF56CD" w:rsidR="00AF616F" w:rsidRDefault="00AF616F"/>
    <w:p w14:paraId="0671D7E2" w14:textId="303BB397" w:rsidR="00AF616F" w:rsidRPr="00684C93" w:rsidRDefault="00684C93" w:rsidP="00AF616F">
      <w:pPr>
        <w:jc w:val="center"/>
        <w:rPr>
          <w:rFonts w:ascii="Artifakt Element" w:hAnsi="Artifakt Element"/>
          <w:b/>
          <w:bCs/>
          <w:i/>
          <w:iCs/>
          <w:sz w:val="24"/>
          <w:szCs w:val="24"/>
        </w:rPr>
      </w:pPr>
      <w:r w:rsidRPr="00684C93">
        <w:rPr>
          <w:rFonts w:ascii="Artifakt Element" w:hAnsi="Artifakt Element"/>
          <w:b/>
          <w:bCs/>
          <w:i/>
          <w:iCs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1DF44425" wp14:editId="302A2F9D">
            <wp:simplePos x="0" y="0"/>
            <wp:positionH relativeFrom="margin">
              <wp:align>right</wp:align>
            </wp:positionH>
            <wp:positionV relativeFrom="paragraph">
              <wp:posOffset>342900</wp:posOffset>
            </wp:positionV>
            <wp:extent cx="5394960" cy="4046220"/>
            <wp:effectExtent l="19050" t="19050" r="15240" b="11430"/>
            <wp:wrapTight wrapText="bothSides">
              <wp:wrapPolygon edited="0">
                <wp:start x="-76" y="-102"/>
                <wp:lineTo x="-76" y="21559"/>
                <wp:lineTo x="21585" y="21559"/>
                <wp:lineTo x="21585" y="-102"/>
                <wp:lineTo x="-76" y="-102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684C93">
        <w:rPr>
          <w:rFonts w:ascii="Artifakt Element" w:hAnsi="Artifakt Element"/>
          <w:b/>
          <w:bCs/>
          <w:i/>
          <w:iCs/>
          <w:sz w:val="24"/>
          <w:szCs w:val="24"/>
        </w:rPr>
        <w:t>INFRAESTRUTURA</w:t>
      </w:r>
    </w:p>
    <w:p w14:paraId="1CC12E78" w14:textId="394BE923" w:rsidR="00AF616F" w:rsidRDefault="00684C93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  <w:r w:rsidRPr="00684C93">
        <w:rPr>
          <w:rFonts w:ascii="Artifakt Element" w:hAnsi="Artifakt Element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0CF94F7" wp14:editId="5D716D21">
            <wp:simplePos x="0" y="0"/>
            <wp:positionH relativeFrom="margin">
              <wp:align>right</wp:align>
            </wp:positionH>
            <wp:positionV relativeFrom="paragraph">
              <wp:posOffset>4505960</wp:posOffset>
            </wp:positionV>
            <wp:extent cx="5394960" cy="4046220"/>
            <wp:effectExtent l="19050" t="19050" r="15240" b="11430"/>
            <wp:wrapTight wrapText="bothSides">
              <wp:wrapPolygon edited="0">
                <wp:start x="-76" y="-102"/>
                <wp:lineTo x="-76" y="21559"/>
                <wp:lineTo x="21585" y="21559"/>
                <wp:lineTo x="21585" y="-102"/>
                <wp:lineTo x="-76" y="-102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B786B2F" w14:textId="457026E0" w:rsidR="00AF616F" w:rsidRDefault="00691866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412E28EE" wp14:editId="7A904A4B">
            <wp:simplePos x="0" y="0"/>
            <wp:positionH relativeFrom="margin">
              <wp:align>left</wp:align>
            </wp:positionH>
            <wp:positionV relativeFrom="paragraph">
              <wp:posOffset>4805045</wp:posOffset>
            </wp:positionV>
            <wp:extent cx="5400040" cy="4049395"/>
            <wp:effectExtent l="19050" t="19050" r="10160" b="27305"/>
            <wp:wrapTight wrapText="bothSides">
              <wp:wrapPolygon edited="0">
                <wp:start x="-76" y="-102"/>
                <wp:lineTo x="-76" y="21644"/>
                <wp:lineTo x="21564" y="21644"/>
                <wp:lineTo x="21564" y="-102"/>
                <wp:lineTo x="-76" y="-102"/>
              </wp:wrapPolygon>
            </wp:wrapTight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939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Artifakt Element" w:hAnsi="Artifakt Element"/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0B37910A" wp14:editId="008BF091">
            <wp:simplePos x="0" y="0"/>
            <wp:positionH relativeFrom="margin">
              <wp:align>left</wp:align>
            </wp:positionH>
            <wp:positionV relativeFrom="paragraph">
              <wp:posOffset>19050</wp:posOffset>
            </wp:positionV>
            <wp:extent cx="5394960" cy="4046220"/>
            <wp:effectExtent l="19050" t="19050" r="15240" b="11430"/>
            <wp:wrapTight wrapText="bothSides">
              <wp:wrapPolygon edited="0">
                <wp:start x="-76" y="-102"/>
                <wp:lineTo x="-76" y="21559"/>
                <wp:lineTo x="21585" y="21559"/>
                <wp:lineTo x="21585" y="-102"/>
                <wp:lineTo x="-76" y="-102"/>
              </wp:wrapPolygon>
            </wp:wrapTight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D7D16DA" w14:textId="43C6AF12" w:rsidR="00AF616F" w:rsidRDefault="00691866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  <w:r>
        <w:rPr>
          <w:rFonts w:ascii="Artifakt Element" w:hAnsi="Artifakt Element"/>
          <w:b/>
          <w:bCs/>
          <w:i/>
          <w:iCs/>
          <w:noProof/>
          <w:sz w:val="24"/>
          <w:szCs w:val="24"/>
        </w:rPr>
        <w:lastRenderedPageBreak/>
        <w:drawing>
          <wp:anchor distT="0" distB="0" distL="114300" distR="114300" simplePos="0" relativeHeight="251676672" behindDoc="1" locked="0" layoutInCell="1" allowOverlap="1" wp14:anchorId="65556287" wp14:editId="1150DBDA">
            <wp:simplePos x="0" y="0"/>
            <wp:positionH relativeFrom="margin">
              <wp:align>left</wp:align>
            </wp:positionH>
            <wp:positionV relativeFrom="paragraph">
              <wp:posOffset>19050</wp:posOffset>
            </wp:positionV>
            <wp:extent cx="5394960" cy="4046220"/>
            <wp:effectExtent l="19050" t="19050" r="15240" b="11430"/>
            <wp:wrapTight wrapText="bothSides">
              <wp:wrapPolygon edited="0">
                <wp:start x="-76" y="-102"/>
                <wp:lineTo x="-76" y="21559"/>
                <wp:lineTo x="21585" y="21559"/>
                <wp:lineTo x="21585" y="-102"/>
                <wp:lineTo x="-76" y="-102"/>
              </wp:wrapPolygon>
            </wp:wrapTight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20A1B89" w14:textId="38372D8A" w:rsidR="00691866" w:rsidRDefault="00691866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  <w:r w:rsidRPr="00684C93">
        <w:rPr>
          <w:rFonts w:ascii="Artifakt Element" w:hAnsi="Artifakt Element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81792" behindDoc="1" locked="0" layoutInCell="1" allowOverlap="1" wp14:anchorId="67953BB5" wp14:editId="37DAE578">
            <wp:simplePos x="0" y="0"/>
            <wp:positionH relativeFrom="margin">
              <wp:align>right</wp:align>
            </wp:positionH>
            <wp:positionV relativeFrom="paragraph">
              <wp:posOffset>232410</wp:posOffset>
            </wp:positionV>
            <wp:extent cx="5394960" cy="4046220"/>
            <wp:effectExtent l="19050" t="19050" r="15240" b="11430"/>
            <wp:wrapTight wrapText="bothSides">
              <wp:wrapPolygon edited="0">
                <wp:start x="-76" y="-102"/>
                <wp:lineTo x="-76" y="21559"/>
                <wp:lineTo x="21585" y="21559"/>
                <wp:lineTo x="21585" y="-102"/>
                <wp:lineTo x="-76" y="-102"/>
              </wp:wrapPolygon>
            </wp:wrapTight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D1297C0" w14:textId="1B3E1D76" w:rsidR="00691866" w:rsidRPr="00684C93" w:rsidRDefault="00691866" w:rsidP="00691866">
      <w:pPr>
        <w:jc w:val="center"/>
        <w:rPr>
          <w:rFonts w:ascii="Artifakt Element" w:hAnsi="Artifakt Element"/>
          <w:b/>
          <w:bCs/>
          <w:i/>
          <w:iCs/>
          <w:sz w:val="24"/>
          <w:szCs w:val="24"/>
        </w:rPr>
      </w:pPr>
      <w:r>
        <w:rPr>
          <w:rFonts w:ascii="Artifakt Element" w:hAnsi="Artifakt Element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9744" behindDoc="1" locked="0" layoutInCell="1" allowOverlap="1" wp14:anchorId="7359816F" wp14:editId="31BD09A0">
            <wp:simplePos x="0" y="0"/>
            <wp:positionH relativeFrom="margin">
              <wp:align>center</wp:align>
            </wp:positionH>
            <wp:positionV relativeFrom="paragraph">
              <wp:posOffset>281940</wp:posOffset>
            </wp:positionV>
            <wp:extent cx="5394960" cy="4046220"/>
            <wp:effectExtent l="19050" t="19050" r="15240" b="11430"/>
            <wp:wrapTight wrapText="bothSides">
              <wp:wrapPolygon edited="0">
                <wp:start x="-76" y="-102"/>
                <wp:lineTo x="-76" y="21559"/>
                <wp:lineTo x="21585" y="21559"/>
                <wp:lineTo x="21585" y="-102"/>
                <wp:lineTo x="-76" y="-102"/>
              </wp:wrapPolygon>
            </wp:wrapTight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684C93">
        <w:rPr>
          <w:rFonts w:ascii="Artifakt Element" w:hAnsi="Artifakt Element"/>
          <w:b/>
          <w:bCs/>
          <w:i/>
          <w:iCs/>
          <w:sz w:val="24"/>
          <w:szCs w:val="24"/>
        </w:rPr>
        <w:t>DRIVER STATIO</w:t>
      </w:r>
      <w:r>
        <w:rPr>
          <w:rFonts w:ascii="Artifakt Element" w:hAnsi="Artifakt Element"/>
          <w:b/>
          <w:bCs/>
          <w:i/>
          <w:iCs/>
          <w:sz w:val="24"/>
          <w:szCs w:val="24"/>
        </w:rPr>
        <w:t>N</w:t>
      </w:r>
    </w:p>
    <w:p w14:paraId="3B1C154C" w14:textId="3D06C430" w:rsidR="00691866" w:rsidRDefault="00691866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  <w:r>
        <w:rPr>
          <w:rFonts w:ascii="Artifakt Element" w:hAnsi="Artifakt Element"/>
          <w:b/>
          <w:bCs/>
          <w:noProof/>
          <w:sz w:val="24"/>
          <w:szCs w:val="24"/>
        </w:rPr>
        <w:drawing>
          <wp:anchor distT="0" distB="0" distL="114300" distR="114300" simplePos="0" relativeHeight="251683840" behindDoc="1" locked="0" layoutInCell="1" allowOverlap="1" wp14:anchorId="26FB882A" wp14:editId="366D92A4">
            <wp:simplePos x="0" y="0"/>
            <wp:positionH relativeFrom="margin">
              <wp:align>center</wp:align>
            </wp:positionH>
            <wp:positionV relativeFrom="paragraph">
              <wp:posOffset>4499610</wp:posOffset>
            </wp:positionV>
            <wp:extent cx="5394960" cy="4046220"/>
            <wp:effectExtent l="19050" t="19050" r="15240" b="11430"/>
            <wp:wrapTight wrapText="bothSides">
              <wp:wrapPolygon edited="0">
                <wp:start x="-76" y="-102"/>
                <wp:lineTo x="-76" y="21559"/>
                <wp:lineTo x="21585" y="21559"/>
                <wp:lineTo x="21585" y="-102"/>
                <wp:lineTo x="-76" y="-102"/>
              </wp:wrapPolygon>
            </wp:wrapTight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942F4F8" w14:textId="0C609753" w:rsidR="00AF616F" w:rsidRPr="00684C93" w:rsidRDefault="00691866" w:rsidP="00AF616F">
      <w:pPr>
        <w:jc w:val="center"/>
        <w:rPr>
          <w:rFonts w:ascii="Artifakt Element" w:hAnsi="Artifakt Element"/>
          <w:b/>
          <w:bCs/>
          <w:i/>
          <w:iCs/>
          <w:sz w:val="24"/>
          <w:szCs w:val="24"/>
        </w:rPr>
      </w:pPr>
      <w:r>
        <w:rPr>
          <w:rFonts w:ascii="Artifakt Element" w:hAnsi="Artifakt Element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4624" behindDoc="1" locked="0" layoutInCell="1" allowOverlap="1" wp14:anchorId="2A46D060" wp14:editId="6A20EF46">
            <wp:simplePos x="0" y="0"/>
            <wp:positionH relativeFrom="margin">
              <wp:align>center</wp:align>
            </wp:positionH>
            <wp:positionV relativeFrom="paragraph">
              <wp:posOffset>255270</wp:posOffset>
            </wp:positionV>
            <wp:extent cx="5394960" cy="4046220"/>
            <wp:effectExtent l="19050" t="19050" r="15240" b="11430"/>
            <wp:wrapTight wrapText="bothSides">
              <wp:wrapPolygon edited="0">
                <wp:start x="-76" y="-102"/>
                <wp:lineTo x="-76" y="21559"/>
                <wp:lineTo x="21585" y="21559"/>
                <wp:lineTo x="21585" y="-102"/>
                <wp:lineTo x="-76" y="-102"/>
              </wp:wrapPolygon>
            </wp:wrapTight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684C93" w:rsidRPr="00684C93">
        <w:rPr>
          <w:rFonts w:ascii="Artifakt Element" w:hAnsi="Artifakt Element"/>
          <w:b/>
          <w:bCs/>
          <w:i/>
          <w:iCs/>
          <w:sz w:val="24"/>
          <w:szCs w:val="24"/>
        </w:rPr>
        <w:t>MAPEAMENTO DO CONTROLE</w:t>
      </w:r>
    </w:p>
    <w:p w14:paraId="1F262137" w14:textId="709A0C6A" w:rsidR="00AF616F" w:rsidRDefault="00691866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  <w:r>
        <w:rPr>
          <w:rFonts w:ascii="Artifakt Element" w:hAnsi="Artifakt Element"/>
          <w:b/>
          <w:bCs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5A052029" wp14:editId="22F40166">
            <wp:simplePos x="0" y="0"/>
            <wp:positionH relativeFrom="margin">
              <wp:align>left</wp:align>
            </wp:positionH>
            <wp:positionV relativeFrom="paragraph">
              <wp:posOffset>4499610</wp:posOffset>
            </wp:positionV>
            <wp:extent cx="5394960" cy="4046220"/>
            <wp:effectExtent l="19050" t="19050" r="15240" b="11430"/>
            <wp:wrapTight wrapText="bothSides">
              <wp:wrapPolygon edited="0">
                <wp:start x="-76" y="-102"/>
                <wp:lineTo x="-76" y="21559"/>
                <wp:lineTo x="21585" y="21559"/>
                <wp:lineTo x="21585" y="-102"/>
                <wp:lineTo x="-76" y="-102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41F15B6" w14:textId="6F885D81" w:rsidR="00AF616F" w:rsidRDefault="00892068" w:rsidP="00892068">
      <w:pPr>
        <w:jc w:val="center"/>
        <w:rPr>
          <w:rFonts w:ascii="Artifakt Element" w:hAnsi="Artifakt Element"/>
          <w:b/>
          <w:bCs/>
          <w:sz w:val="24"/>
          <w:szCs w:val="24"/>
        </w:rPr>
      </w:pPr>
      <w:r>
        <w:rPr>
          <w:rFonts w:ascii="Artifakt Element" w:hAnsi="Artifakt Element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84864" behindDoc="1" locked="0" layoutInCell="1" allowOverlap="1" wp14:anchorId="68BEC500" wp14:editId="5D781E4A">
            <wp:simplePos x="0" y="0"/>
            <wp:positionH relativeFrom="margin">
              <wp:align>right</wp:align>
            </wp:positionH>
            <wp:positionV relativeFrom="paragraph">
              <wp:posOffset>281305</wp:posOffset>
            </wp:positionV>
            <wp:extent cx="5394960" cy="4046220"/>
            <wp:effectExtent l="19050" t="19050" r="15240" b="11430"/>
            <wp:wrapTight wrapText="bothSides">
              <wp:wrapPolygon edited="0">
                <wp:start x="-76" y="-102"/>
                <wp:lineTo x="-76" y="21559"/>
                <wp:lineTo x="21585" y="21559"/>
                <wp:lineTo x="21585" y="-102"/>
                <wp:lineTo x="-76" y="-102"/>
              </wp:wrapPolygon>
            </wp:wrapTight>
            <wp:docPr id="15" name="Imagem 15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Artifakt Element" w:hAnsi="Artifakt Element"/>
          <w:b/>
          <w:bCs/>
          <w:sz w:val="24"/>
          <w:szCs w:val="24"/>
        </w:rPr>
        <w:t>ROBÔ 2026 – Link na imagem</w:t>
      </w:r>
    </w:p>
    <w:p w14:paraId="17194ABF" w14:textId="642EE39C" w:rsidR="00AF616F" w:rsidRDefault="00892068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  <w:r>
        <w:rPr>
          <w:rFonts w:ascii="Artifakt Element" w:hAnsi="Artifakt Element"/>
          <w:b/>
          <w:bCs/>
          <w:noProof/>
          <w:sz w:val="24"/>
          <w:szCs w:val="24"/>
        </w:rPr>
        <w:drawing>
          <wp:anchor distT="0" distB="0" distL="114300" distR="114300" simplePos="0" relativeHeight="251686912" behindDoc="1" locked="0" layoutInCell="1" allowOverlap="1" wp14:anchorId="75DEB2A2" wp14:editId="575B0633">
            <wp:simplePos x="0" y="0"/>
            <wp:positionH relativeFrom="margin">
              <wp:align>right</wp:align>
            </wp:positionH>
            <wp:positionV relativeFrom="paragraph">
              <wp:posOffset>4502785</wp:posOffset>
            </wp:positionV>
            <wp:extent cx="5394960" cy="4046220"/>
            <wp:effectExtent l="19050" t="19050" r="15240" b="11430"/>
            <wp:wrapTight wrapText="bothSides">
              <wp:wrapPolygon edited="0">
                <wp:start x="-76" y="-102"/>
                <wp:lineTo x="-76" y="21559"/>
                <wp:lineTo x="21585" y="21559"/>
                <wp:lineTo x="21585" y="-102"/>
                <wp:lineTo x="-76" y="-102"/>
              </wp:wrapPolygon>
            </wp:wrapTight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3EA6525" w14:textId="1E3DC6C8" w:rsidR="00AF616F" w:rsidRDefault="00892068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  <w:r>
        <w:rPr>
          <w:rFonts w:ascii="Artifakt Element" w:hAnsi="Artifakt Element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87936" behindDoc="1" locked="0" layoutInCell="1" allowOverlap="1" wp14:anchorId="326A42EE" wp14:editId="42FFB79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394960" cy="4046220"/>
            <wp:effectExtent l="19050" t="19050" r="15240" b="11430"/>
            <wp:wrapTight wrapText="bothSides">
              <wp:wrapPolygon edited="0">
                <wp:start x="-76" y="-102"/>
                <wp:lineTo x="-76" y="21559"/>
                <wp:lineTo x="21585" y="21559"/>
                <wp:lineTo x="21585" y="-102"/>
                <wp:lineTo x="-76" y="-102"/>
              </wp:wrapPolygon>
            </wp:wrapTight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1345551" w14:textId="4CD8A0BF" w:rsidR="00AF616F" w:rsidRDefault="00AF616F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</w:p>
    <w:p w14:paraId="6AE68D79" w14:textId="701CB8F5" w:rsidR="00AF616F" w:rsidRDefault="00AF616F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</w:p>
    <w:p w14:paraId="6A80DD2D" w14:textId="75ABAD26" w:rsidR="00AF616F" w:rsidRDefault="00AF616F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</w:p>
    <w:p w14:paraId="033D7064" w14:textId="74415E43" w:rsidR="00AF616F" w:rsidRDefault="00AF616F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</w:p>
    <w:p w14:paraId="09269C3C" w14:textId="294466F1" w:rsidR="00AF616F" w:rsidRDefault="00AF616F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</w:p>
    <w:p w14:paraId="402DE76B" w14:textId="3C13D2BB" w:rsidR="00AF616F" w:rsidRDefault="00AF616F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</w:p>
    <w:p w14:paraId="5F88281F" w14:textId="05782573" w:rsidR="00AF616F" w:rsidRDefault="00AF616F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</w:p>
    <w:p w14:paraId="6D416DBD" w14:textId="021BD803" w:rsidR="00AF616F" w:rsidRDefault="00AF616F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</w:p>
    <w:p w14:paraId="013A9162" w14:textId="3EE8091D" w:rsidR="00AF616F" w:rsidRDefault="00AF616F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</w:p>
    <w:p w14:paraId="66B263F6" w14:textId="64B1B792" w:rsidR="00AF616F" w:rsidRDefault="00AF616F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</w:p>
    <w:p w14:paraId="10DC48C3" w14:textId="6DE029D1" w:rsidR="00AF616F" w:rsidRDefault="00AF616F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</w:p>
    <w:p w14:paraId="4BB133FB" w14:textId="6824042A" w:rsidR="00AF616F" w:rsidRDefault="00AF616F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</w:p>
    <w:p w14:paraId="48C0B33F" w14:textId="23A9589F" w:rsidR="00AF616F" w:rsidRDefault="00AF616F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</w:p>
    <w:p w14:paraId="32B99258" w14:textId="52CC9871" w:rsidR="00AF616F" w:rsidRDefault="00892068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9984" behindDoc="1" locked="0" layoutInCell="1" allowOverlap="1" wp14:anchorId="18C63A9A" wp14:editId="571A255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00040" cy="7200265"/>
            <wp:effectExtent l="19050" t="19050" r="10160" b="19685"/>
            <wp:wrapTight wrapText="bothSides">
              <wp:wrapPolygon edited="0">
                <wp:start x="-76" y="-57"/>
                <wp:lineTo x="-76" y="21602"/>
                <wp:lineTo x="21564" y="21602"/>
                <wp:lineTo x="21564" y="-57"/>
                <wp:lineTo x="-76" y="-57"/>
              </wp:wrapPolygon>
            </wp:wrapTight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40FF6E4" w14:textId="437F437F" w:rsidR="00AF616F" w:rsidRDefault="00AF616F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</w:p>
    <w:p w14:paraId="044D4199" w14:textId="22DA319F" w:rsidR="00AF616F" w:rsidRDefault="00AF616F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</w:p>
    <w:p w14:paraId="27AE6C97" w14:textId="6988AFCD" w:rsidR="00AF616F" w:rsidRDefault="00AF616F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</w:p>
    <w:p w14:paraId="3BCD283C" w14:textId="488D5AB1" w:rsidR="00AF616F" w:rsidRDefault="00AF616F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</w:p>
    <w:p w14:paraId="71DD0A6B" w14:textId="0C3F4957" w:rsidR="00AF616F" w:rsidRDefault="00892068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91008" behindDoc="1" locked="0" layoutInCell="1" allowOverlap="1" wp14:anchorId="72ED4108" wp14:editId="5EE2E3F2">
            <wp:simplePos x="0" y="0"/>
            <wp:positionH relativeFrom="margin">
              <wp:align>left</wp:align>
            </wp:positionH>
            <wp:positionV relativeFrom="paragraph">
              <wp:posOffset>19050</wp:posOffset>
            </wp:positionV>
            <wp:extent cx="5400040" cy="7200265"/>
            <wp:effectExtent l="19050" t="19050" r="10160" b="19685"/>
            <wp:wrapTight wrapText="bothSides">
              <wp:wrapPolygon edited="0">
                <wp:start x="-76" y="-57"/>
                <wp:lineTo x="-76" y="21602"/>
                <wp:lineTo x="21564" y="21602"/>
                <wp:lineTo x="21564" y="-57"/>
                <wp:lineTo x="-76" y="-57"/>
              </wp:wrapPolygon>
            </wp:wrapTight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153C47A" w14:textId="15A5514B" w:rsidR="00AF616F" w:rsidRDefault="00AF616F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</w:p>
    <w:p w14:paraId="022C5CFA" w14:textId="7AF7952B" w:rsidR="00AF616F" w:rsidRDefault="00AF616F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</w:p>
    <w:p w14:paraId="0722953A" w14:textId="54C38D30" w:rsidR="00AF616F" w:rsidRDefault="00AF616F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</w:p>
    <w:p w14:paraId="6D0C5056" w14:textId="0C72F4A6" w:rsidR="00AF616F" w:rsidRDefault="00AF616F" w:rsidP="00AF616F">
      <w:pPr>
        <w:jc w:val="center"/>
        <w:rPr>
          <w:rFonts w:ascii="Artifakt Element" w:hAnsi="Artifakt Element"/>
          <w:b/>
          <w:bCs/>
          <w:sz w:val="24"/>
          <w:szCs w:val="24"/>
        </w:rPr>
      </w:pPr>
    </w:p>
    <w:sectPr w:rsidR="00AF616F">
      <w:headerReference w:type="default" r:id="rId25"/>
      <w:footerReference w:type="default" r:id="rId2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27663" w14:textId="77777777" w:rsidR="008A3282" w:rsidRDefault="008A3282" w:rsidP="00330EFE">
      <w:pPr>
        <w:spacing w:after="0" w:line="240" w:lineRule="auto"/>
      </w:pPr>
      <w:r>
        <w:separator/>
      </w:r>
    </w:p>
  </w:endnote>
  <w:endnote w:type="continuationSeparator" w:id="0">
    <w:p w14:paraId="45549163" w14:textId="77777777" w:rsidR="008A3282" w:rsidRDefault="008A3282" w:rsidP="00330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tifakt Element">
    <w:panose1 w:val="020B0503050000020004"/>
    <w:charset w:val="00"/>
    <w:family w:val="swiss"/>
    <w:pitch w:val="variable"/>
    <w:sig w:usb0="00000207" w:usb1="02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7157221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6519075" w14:textId="7A05F237" w:rsidR="00330EFE" w:rsidRDefault="00330EFE">
            <w:pPr>
              <w:pStyle w:val="Rodap"/>
              <w:jc w:val="right"/>
            </w:pPr>
            <w:r w:rsidRPr="00330EFE">
              <w:rPr>
                <w:rFonts w:ascii="Artifakt Element" w:hAnsi="Artifakt Element"/>
                <w:sz w:val="24"/>
                <w:szCs w:val="24"/>
              </w:rPr>
              <w:t xml:space="preserve">Página </w:t>
            </w:r>
            <w:r w:rsidRPr="00330EFE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begin"/>
            </w:r>
            <w:r w:rsidRPr="00330EFE">
              <w:rPr>
                <w:rFonts w:ascii="Artifakt Element" w:hAnsi="Artifakt Element"/>
                <w:b/>
                <w:bCs/>
                <w:sz w:val="24"/>
                <w:szCs w:val="24"/>
              </w:rPr>
              <w:instrText>PAGE</w:instrText>
            </w:r>
            <w:r w:rsidRPr="00330EFE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separate"/>
            </w:r>
            <w:r w:rsidRPr="00330EFE">
              <w:rPr>
                <w:rFonts w:ascii="Artifakt Element" w:hAnsi="Artifakt Element"/>
                <w:b/>
                <w:bCs/>
                <w:sz w:val="24"/>
                <w:szCs w:val="24"/>
              </w:rPr>
              <w:t>2</w:t>
            </w:r>
            <w:r w:rsidRPr="00330EFE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end"/>
            </w:r>
            <w:r w:rsidRPr="00330EFE">
              <w:rPr>
                <w:rFonts w:ascii="Artifakt Element" w:hAnsi="Artifakt Element"/>
                <w:sz w:val="24"/>
                <w:szCs w:val="24"/>
              </w:rPr>
              <w:t xml:space="preserve"> de </w:t>
            </w:r>
            <w:r w:rsidRPr="00330EFE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begin"/>
            </w:r>
            <w:r w:rsidRPr="00330EFE">
              <w:rPr>
                <w:rFonts w:ascii="Artifakt Element" w:hAnsi="Artifakt Element"/>
                <w:b/>
                <w:bCs/>
                <w:sz w:val="24"/>
                <w:szCs w:val="24"/>
              </w:rPr>
              <w:instrText>NUMPAGES</w:instrText>
            </w:r>
            <w:r w:rsidRPr="00330EFE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separate"/>
            </w:r>
            <w:r w:rsidRPr="00330EFE">
              <w:rPr>
                <w:rFonts w:ascii="Artifakt Element" w:hAnsi="Artifakt Element"/>
                <w:b/>
                <w:bCs/>
                <w:sz w:val="24"/>
                <w:szCs w:val="24"/>
              </w:rPr>
              <w:t>2</w:t>
            </w:r>
            <w:r w:rsidRPr="00330EFE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3B9ACC" w14:textId="77777777" w:rsidR="00330EFE" w:rsidRPr="00C04038" w:rsidRDefault="00330EFE" w:rsidP="00330EFE">
    <w:pPr>
      <w:pStyle w:val="Rodap"/>
      <w:rPr>
        <w:rFonts w:ascii="Artifakt Element" w:hAnsi="Artifakt Element"/>
        <w:i/>
        <w:iCs/>
        <w:sz w:val="24"/>
        <w:szCs w:val="24"/>
      </w:rPr>
    </w:pPr>
    <w:r w:rsidRPr="00C04038">
      <w:rPr>
        <w:rFonts w:ascii="Artifakt Element" w:hAnsi="Artifakt Element"/>
        <w:i/>
        <w:iCs/>
        <w:sz w:val="24"/>
        <w:szCs w:val="24"/>
      </w:rPr>
      <w:t>Djair Oliveira - SENAI MT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3E497" w14:textId="77777777" w:rsidR="008A3282" w:rsidRDefault="008A3282" w:rsidP="00330EFE">
      <w:pPr>
        <w:spacing w:after="0" w:line="240" w:lineRule="auto"/>
      </w:pPr>
      <w:r>
        <w:separator/>
      </w:r>
    </w:p>
  </w:footnote>
  <w:footnote w:type="continuationSeparator" w:id="0">
    <w:p w14:paraId="0189807B" w14:textId="77777777" w:rsidR="008A3282" w:rsidRDefault="008A3282" w:rsidP="00330E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A3E59" w14:textId="6CFF821B" w:rsidR="00330EFE" w:rsidRDefault="00330EFE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12F481C" wp14:editId="75FF609F">
          <wp:simplePos x="0" y="0"/>
          <wp:positionH relativeFrom="margin">
            <wp:align>center</wp:align>
          </wp:positionH>
          <wp:positionV relativeFrom="paragraph">
            <wp:posOffset>-282575</wp:posOffset>
          </wp:positionV>
          <wp:extent cx="2194560" cy="630936"/>
          <wp:effectExtent l="0" t="0" r="0" b="0"/>
          <wp:wrapNone/>
          <wp:docPr id="10" name="Imagem 10" descr="Senai MT - Serviço Nacional de Aprendizagem Industri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enai MT - Serviço Nacional de Aprendizagem Industri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4560" cy="6309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F4DF3E6" wp14:editId="026800BC">
          <wp:simplePos x="0" y="0"/>
          <wp:positionH relativeFrom="rightMargin">
            <wp:posOffset>0</wp:posOffset>
          </wp:positionH>
          <wp:positionV relativeFrom="paragraph">
            <wp:posOffset>-373380</wp:posOffset>
          </wp:positionV>
          <wp:extent cx="944880" cy="944880"/>
          <wp:effectExtent l="0" t="0" r="7620" b="7620"/>
          <wp:wrapNone/>
          <wp:docPr id="2" name="Imagem 2" descr="Team 581 - Blazing Bulldogs · GitHu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Team 581 - Blazing Bulldogs · GitHub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4880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3EC0"/>
    <w:multiLevelType w:val="multilevel"/>
    <w:tmpl w:val="3434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93841"/>
    <w:multiLevelType w:val="multilevel"/>
    <w:tmpl w:val="9006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A485A"/>
    <w:multiLevelType w:val="multilevel"/>
    <w:tmpl w:val="B08A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AE0D9F"/>
    <w:multiLevelType w:val="multilevel"/>
    <w:tmpl w:val="646E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FE"/>
    <w:rsid w:val="00127D00"/>
    <w:rsid w:val="0026194A"/>
    <w:rsid w:val="00330EFE"/>
    <w:rsid w:val="00417220"/>
    <w:rsid w:val="005B09CD"/>
    <w:rsid w:val="00684C93"/>
    <w:rsid w:val="00691866"/>
    <w:rsid w:val="00892068"/>
    <w:rsid w:val="008A07F7"/>
    <w:rsid w:val="008A3282"/>
    <w:rsid w:val="00A06624"/>
    <w:rsid w:val="00AF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BE39C"/>
  <w15:chartTrackingRefBased/>
  <w15:docId w15:val="{074E1F1E-6CCC-4EC2-A793-536959E97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30E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30E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0EF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30EF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30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30EFE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330EFE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Sumrio3">
    <w:name w:val="toc 3"/>
    <w:basedOn w:val="Normal"/>
    <w:next w:val="Normal"/>
    <w:autoRedefine/>
    <w:uiPriority w:val="39"/>
    <w:unhideWhenUsed/>
    <w:rsid w:val="00330EFE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330EFE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330E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0EFE"/>
  </w:style>
  <w:style w:type="paragraph" w:styleId="Rodap">
    <w:name w:val="footer"/>
    <w:basedOn w:val="Normal"/>
    <w:link w:val="RodapChar"/>
    <w:uiPriority w:val="99"/>
    <w:unhideWhenUsed/>
    <w:rsid w:val="00330E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0E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1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5.jpeg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yperlink" Target="https://youtube.com/shorts/d81dM5mqUKA?feature=shar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4.jpe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1F1A6-4B81-47AA-A574-A9E617D6C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13</Pages>
  <Words>958</Words>
  <Characters>5177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Djair Oliveira - GERENCIA DE EDUCACAO PROF E SUPERIOR</dc:creator>
  <cp:keywords/>
  <dc:description/>
  <cp:lastModifiedBy>Djair Oliveira - GERENCIA DE EDUCACAO PROF E SUPERIOR</cp:lastModifiedBy>
  <cp:revision>7</cp:revision>
  <cp:lastPrinted>2026-08-28T15:37:00Z</cp:lastPrinted>
  <dcterms:created xsi:type="dcterms:W3CDTF">2026-08-28T00:51:00Z</dcterms:created>
  <dcterms:modified xsi:type="dcterms:W3CDTF">2026-08-28T15:37:00Z</dcterms:modified>
</cp:coreProperties>
</file>