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 xml:space="preserve">T</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 xml:space="preserve">T</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 xml:space="preserve">Anschrift: </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 xml:space="preserve">地址：A</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 xml:space="preserve">USt-ID / VAT: </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 xml:space="preserve">增值税号：</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gesetzl. Vertreter: </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法定代表人：</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Kontaktperson: </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联系人：P</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E-Mail: t@t.com</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电子邮箱：t@t.com</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Handynummer: 1</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手机号：1</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WeChat-ID: w</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微信号：w</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bookmarkStart w:id="0" w:name="_GoBack"/>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bookmarkEnd w:id="0"/>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Glas / 玻璃</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r w14:paraId="3471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F433353">
            <w:r>
              <w:rPr>
                <w:rFonts w:ascii="Times New Roman" w:hAnsi="Times New Roman" w:eastAsia="Times New Roman" w:cs="Times New Roman"/>
                <w:sz w:val="18"/>
                <w:szCs w:val="18"/>
              </w:rPr>
              <w:t>Papier/Pappe/Karton / 纸/纸板/纸箱</w:t>
            </w:r>
          </w:p>
        </w:tc>
        <w:tc>
          <w:tcPr>
            <w:tcW w:w="1000" w:type="dxa"/>
            <w:tcMar>
              <w:top w:w="30" w:type="dxa"/>
              <w:left w:w="50" w:type="dxa"/>
              <w:bottom w:w="30" w:type="dxa"/>
              <w:right w:w="50" w:type="dxa"/>
            </w:tcMar>
          </w:tcPr>
          <w:p w14:paraId="43DC148B"/>
        </w:tc>
        <w:tc>
          <w:tcPr>
            <w:tcW w:w="2200" w:type="dxa"/>
            <w:tcMar>
              <w:top w:w="30" w:type="dxa"/>
              <w:left w:w="50" w:type="dxa"/>
              <w:bottom w:w="30" w:type="dxa"/>
              <w:right w:w="50" w:type="dxa"/>
            </w:tcMar>
          </w:tcPr>
          <w:p w14:paraId="074370E6"/>
        </w:tc>
        <w:tc>
          <w:tcPr>
            <w:tcW w:w="3955" w:type="dxa"/>
            <w:tcMar>
              <w:top w:w="30" w:type="dxa"/>
              <w:left w:w="50" w:type="dxa"/>
              <w:bottom w:w="30" w:type="dxa"/>
              <w:right w:w="50" w:type="dxa"/>
            </w:tcMar>
          </w:tcPr>
          <w:p w14:paraId="666CABA7"/>
        </w:tc>
      </w:tr>
      <w:tr w14:paraId="385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4FFE2C0B">
            <w:r>
              <w:rPr>
                <w:rFonts w:ascii="Times New Roman" w:hAnsi="Times New Roman" w:eastAsia="Times New Roman" w:cs="Times New Roman"/>
                <w:sz w:val="18"/>
                <w:szCs w:val="18"/>
              </w:rPr>
              <w:t>Eisenmetalle / 黑色金属</w:t>
            </w:r>
          </w:p>
        </w:tc>
        <w:tc>
          <w:tcPr>
            <w:tcW w:w="1000" w:type="dxa"/>
            <w:tcMar>
              <w:top w:w="30" w:type="dxa"/>
              <w:left w:w="50" w:type="dxa"/>
              <w:bottom w:w="30" w:type="dxa"/>
              <w:right w:w="50" w:type="dxa"/>
            </w:tcMar>
          </w:tcPr>
          <w:p w14:paraId="0ECB9977"/>
        </w:tc>
        <w:tc>
          <w:tcPr>
            <w:tcW w:w="2200" w:type="dxa"/>
            <w:tcMar>
              <w:top w:w="30" w:type="dxa"/>
              <w:left w:w="50" w:type="dxa"/>
              <w:bottom w:w="30" w:type="dxa"/>
              <w:right w:w="50" w:type="dxa"/>
            </w:tcMar>
          </w:tcPr>
          <w:p w14:paraId="26378629"/>
        </w:tc>
        <w:tc>
          <w:tcPr>
            <w:tcW w:w="3955" w:type="dxa"/>
            <w:tcMar>
              <w:top w:w="30" w:type="dxa"/>
              <w:left w:w="50" w:type="dxa"/>
              <w:bottom w:w="30" w:type="dxa"/>
              <w:right w:w="50" w:type="dxa"/>
            </w:tcMar>
          </w:tcPr>
          <w:p w14:paraId="2302103C"/>
        </w:tc>
      </w:tr>
      <w:tr w14:paraId="0BC9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E5CF67D">
            <w:r>
              <w:rPr>
                <w:rFonts w:ascii="Times New Roman" w:hAnsi="Times New Roman" w:eastAsia="Times New Roman" w:cs="Times New Roman"/>
                <w:sz w:val="18"/>
                <w:szCs w:val="18"/>
              </w:rPr>
              <w:t>Aluminium / 铝</w:t>
            </w:r>
          </w:p>
        </w:tc>
        <w:tc>
          <w:tcPr>
            <w:tcW w:w="1000" w:type="dxa"/>
            <w:tcMar>
              <w:top w:w="30" w:type="dxa"/>
              <w:left w:w="50" w:type="dxa"/>
              <w:bottom w:w="30" w:type="dxa"/>
              <w:right w:w="50" w:type="dxa"/>
            </w:tcMar>
          </w:tcPr>
          <w:p w14:paraId="0401B310"/>
        </w:tc>
        <w:tc>
          <w:tcPr>
            <w:tcW w:w="2200" w:type="dxa"/>
            <w:tcMar>
              <w:top w:w="30" w:type="dxa"/>
              <w:left w:w="50" w:type="dxa"/>
              <w:bottom w:w="30" w:type="dxa"/>
              <w:right w:w="50" w:type="dxa"/>
            </w:tcMar>
          </w:tcPr>
          <w:p w14:paraId="701E7D3B"/>
        </w:tc>
        <w:tc>
          <w:tcPr>
            <w:tcW w:w="3955" w:type="dxa"/>
            <w:tcMar>
              <w:top w:w="30" w:type="dxa"/>
              <w:left w:w="50" w:type="dxa"/>
              <w:bottom w:w="30" w:type="dxa"/>
              <w:right w:w="50" w:type="dxa"/>
            </w:tcMar>
          </w:tcPr>
          <w:p w14:paraId="10AA817E"/>
        </w:tc>
      </w:tr>
      <w:tr w14:paraId="03A4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604B9548">
            <w:r>
              <w:rPr>
                <w:rFonts w:ascii="Times New Roman" w:hAnsi="Times New Roman" w:eastAsia="Times New Roman" w:cs="Times New Roman"/>
                <w:sz w:val="18"/>
                <w:szCs w:val="18"/>
              </w:rPr>
              <w:t>Kunststoffe / 塑料</w:t>
            </w:r>
          </w:p>
        </w:tc>
        <w:tc>
          <w:tcPr>
            <w:tcW w:w="1000" w:type="dxa"/>
            <w:tcMar>
              <w:top w:w="30" w:type="dxa"/>
              <w:left w:w="50" w:type="dxa"/>
              <w:bottom w:w="30" w:type="dxa"/>
              <w:right w:w="50" w:type="dxa"/>
            </w:tcMar>
          </w:tcPr>
          <w:p w14:paraId="48EB06F3"/>
        </w:tc>
        <w:tc>
          <w:tcPr>
            <w:tcW w:w="2200" w:type="dxa"/>
            <w:tcMar>
              <w:top w:w="30" w:type="dxa"/>
              <w:left w:w="50" w:type="dxa"/>
              <w:bottom w:w="30" w:type="dxa"/>
              <w:right w:w="50" w:type="dxa"/>
            </w:tcMar>
          </w:tcPr>
          <w:p w14:paraId="072D7636"/>
        </w:tc>
        <w:tc>
          <w:tcPr>
            <w:tcW w:w="3955" w:type="dxa"/>
            <w:tcMar>
              <w:top w:w="30" w:type="dxa"/>
              <w:left w:w="50" w:type="dxa"/>
              <w:bottom w:w="30" w:type="dxa"/>
              <w:right w:w="50" w:type="dxa"/>
            </w:tcMar>
          </w:tcPr>
          <w:p w14:paraId="5453E2AD"/>
        </w:tc>
      </w:tr>
      <w:tr w14:paraId="1A17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8807BEE">
            <w:r>
              <w:rPr>
                <w:rFonts w:ascii="Times New Roman" w:hAnsi="Times New Roman" w:eastAsia="Times New Roman" w:cs="Times New Roman"/>
                <w:sz w:val="18"/>
                <w:szCs w:val="18"/>
              </w:rPr>
              <w:t>Verbunde / 复合材料</w:t>
            </w:r>
          </w:p>
        </w:tc>
        <w:tc>
          <w:tcPr>
            <w:tcW w:w="1000" w:type="dxa"/>
            <w:tcMar>
              <w:top w:w="30" w:type="dxa"/>
              <w:left w:w="50" w:type="dxa"/>
              <w:bottom w:w="30" w:type="dxa"/>
              <w:right w:w="50" w:type="dxa"/>
            </w:tcMar>
          </w:tcPr>
          <w:p w14:paraId="5AF19579"/>
        </w:tc>
        <w:tc>
          <w:tcPr>
            <w:tcW w:w="2200" w:type="dxa"/>
            <w:tcMar>
              <w:top w:w="30" w:type="dxa"/>
              <w:left w:w="50" w:type="dxa"/>
              <w:bottom w:w="30" w:type="dxa"/>
              <w:right w:w="50" w:type="dxa"/>
            </w:tcMar>
          </w:tcPr>
          <w:p w14:paraId="329991BD"/>
        </w:tc>
        <w:tc>
          <w:tcPr>
            <w:tcW w:w="3955" w:type="dxa"/>
            <w:tcMar>
              <w:top w:w="30" w:type="dxa"/>
              <w:left w:w="50" w:type="dxa"/>
              <w:bottom w:w="30" w:type="dxa"/>
              <w:right w:w="50" w:type="dxa"/>
            </w:tcMar>
          </w:tcPr>
          <w:p w14:paraId="0E238B72"/>
        </w:tc>
      </w:tr>
      <w:tr w14:paraId="5CC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F240AD7">
            <w:r>
              <w:rPr>
                <w:rFonts w:ascii="Times New Roman" w:hAnsi="Times New Roman" w:eastAsia="Times New Roman" w:cs="Times New Roman"/>
                <w:sz w:val="18"/>
                <w:szCs w:val="18"/>
              </w:rPr>
              <w:t>Getränkekarton / 饮料纸盒</w:t>
            </w:r>
          </w:p>
        </w:tc>
        <w:tc>
          <w:tcPr>
            <w:tcW w:w="1000" w:type="dxa"/>
            <w:tcMar>
              <w:top w:w="30" w:type="dxa"/>
              <w:left w:w="50" w:type="dxa"/>
              <w:bottom w:w="30" w:type="dxa"/>
              <w:right w:w="50" w:type="dxa"/>
            </w:tcMar>
          </w:tcPr>
          <w:p w14:paraId="298B54F7"/>
        </w:tc>
        <w:tc>
          <w:tcPr>
            <w:tcW w:w="2200" w:type="dxa"/>
            <w:tcMar>
              <w:top w:w="30" w:type="dxa"/>
              <w:left w:w="50" w:type="dxa"/>
              <w:bottom w:w="30" w:type="dxa"/>
              <w:right w:w="50" w:type="dxa"/>
            </w:tcMar>
          </w:tcPr>
          <w:p w14:paraId="08D712EB"/>
        </w:tc>
        <w:tc>
          <w:tcPr>
            <w:tcW w:w="3955" w:type="dxa"/>
            <w:tcMar>
              <w:top w:w="30" w:type="dxa"/>
              <w:left w:w="50" w:type="dxa"/>
              <w:bottom w:w="30" w:type="dxa"/>
              <w:right w:w="50" w:type="dxa"/>
            </w:tcMar>
          </w:tcPr>
          <w:p w14:paraId="3A4FAC48"/>
        </w:tc>
      </w:tr>
      <w:tr w14:paraId="12A4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35EA9C85">
            <w:r>
              <w:rPr>
                <w:rFonts w:ascii="Times New Roman" w:hAnsi="Times New Roman" w:eastAsia="Times New Roman" w:cs="Times New Roman"/>
                <w:sz w:val="18"/>
                <w:szCs w:val="18"/>
              </w:rPr>
              <w:t>Sonstige / 其他</w:t>
            </w:r>
          </w:p>
        </w:tc>
        <w:tc>
          <w:tcPr>
            <w:tcW w:w="1000" w:type="dxa"/>
            <w:tcMar>
              <w:top w:w="30" w:type="dxa"/>
              <w:left w:w="50" w:type="dxa"/>
              <w:bottom w:w="30" w:type="dxa"/>
              <w:right w:w="50" w:type="dxa"/>
            </w:tcMar>
          </w:tcPr>
          <w:p w14:paraId="67A78235"/>
        </w:tc>
        <w:tc>
          <w:tcPr>
            <w:tcW w:w="2200" w:type="dxa"/>
            <w:tcMar>
              <w:top w:w="30" w:type="dxa"/>
              <w:left w:w="50" w:type="dxa"/>
              <w:bottom w:w="30" w:type="dxa"/>
              <w:right w:w="50" w:type="dxa"/>
            </w:tcMar>
          </w:tcPr>
          <w:p w14:paraId="6F665032"/>
        </w:tc>
        <w:tc>
          <w:tcPr>
            <w:tcW w:w="3955" w:type="dxa"/>
            <w:tcMar>
              <w:top w:w="30" w:type="dxa"/>
              <w:left w:w="50" w:type="dxa"/>
              <w:bottom w:w="30" w:type="dxa"/>
              <w:right w:w="50" w:type="dxa"/>
            </w:tcMar>
          </w:tcPr>
          <w:p w14:paraId="3BB05059"/>
        </w:tc>
      </w:tr>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p>
            <w:r>
              <w:rPr>
                <w:rFonts w:ascii="Times New Roman" w:hAnsi="Times New Roman" w:eastAsia="Times New Roman" w:cs="Times New Roman"/>
                <w:sz w:val="21"/>
                <w:szCs w:val="21"/>
              </w:rPr>
              <w:t xml:space="preserve">1. plastic — B2C — 50公斤 — phone case</w:t>
            </w:r>
            <w:r>
              <w:br/>
            </w:r>
            <w:r>
              <w:rPr>
                <w:rFonts w:ascii="Times New Roman" w:hAnsi="Times New Roman" w:eastAsia="Times New Roman" w:cs="Times New Roman"/>
                <w:sz w:val="21"/>
                <w:szCs w:val="21"/>
              </w:rPr>
              <w:t xml:space="preserve">2. paper — B2C — 10公斤 — packaging box</w:t>
            </w:r>
            <w:r>
              <w:br/>
            </w:r>
            <w:r>
              <w:rPr>
                <w:rFonts w:ascii="Times New Roman" w:hAnsi="Times New Roman" w:eastAsia="Times New Roman" w:cs="Times New Roman"/>
                <w:sz w:val="21"/>
                <w:szCs w:val="21"/>
              </w:rPr>
              <w:t xml:space="preserve">3. glass — B2C — 100公斤 — beverage bottle</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48F843CF"/>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1339</Words>
  <Characters>4106</Characters>
  <TotalTime>120</TotalTime>
  <ScaleCrop>false</ScaleCrop>
  <LinksUpToDate>false</LinksUpToDate>
  <CharactersWithSpaces>4568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2026-06-25T23:24:07Z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