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TEST EN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TEST</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地址：Addr</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联系人：Person</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138</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手机号：138</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wx</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微信号：wx</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p>
            <w:r>
              <w:rPr>
                <w:rFonts w:ascii="Times New Roman" w:hAnsi="Times New Roman" w:eastAsia="Times New Roman" w:cs="Times New Roman"/>
                <w:sz w:val="21"/>
                <w:szCs w:val="21"/>
              </w:rPr>
              <w:t xml:space="preserve">1. plastic | B2C | 500 kg | phone case</w:t>
            </w:r>
            <w:r>
              <w:br/>
            </w:r>
            <w:r>
              <w:rPr>
                <w:rFonts w:ascii="Times New Roman" w:hAnsi="Times New Roman" w:eastAsia="Times New Roman" w:cs="Times New Roman"/>
                <w:sz w:val="21"/>
                <w:szCs w:val="21"/>
              </w:rPr>
              <w:t xml:space="preserve">2. paper | B2B | 1200 kg | parts box</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