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DDB" w:rsidRPr="00661DDB" w:rsidRDefault="00661DDB" w:rsidP="00661DDB">
      <w:pPr>
        <w:jc w:val="center"/>
        <w:rPr>
          <w:rFonts w:ascii="黑体" w:eastAsia="黑体" w:hAnsi="黑体"/>
          <w:sz w:val="36"/>
        </w:rPr>
      </w:pPr>
      <w:r w:rsidRPr="00661DDB">
        <w:rPr>
          <w:rFonts w:ascii="黑体" w:eastAsia="黑体" w:hAnsi="黑体" w:hint="eastAsia"/>
          <w:sz w:val="36"/>
        </w:rPr>
        <w:t>合作协议</w:t>
      </w:r>
    </w:p>
    <w:p w:rsidR="00661DDB" w:rsidRDefault="00661DDB" w:rsidP="00661DDB">
      <w:pPr>
        <w:rPr>
          <w:rFonts w:ascii="黑体" w:eastAsia="黑体" w:hAnsi="黑体"/>
        </w:rPr>
      </w:pPr>
    </w:p>
    <w:p w:rsidR="00661DDB" w:rsidRDefault="00661DDB" w:rsidP="00661DDB">
      <w:pPr>
        <w:rPr>
          <w:rFonts w:ascii="黑体" w:eastAsia="黑体" w:hAnsi="黑体"/>
        </w:rPr>
      </w:pPr>
    </w:p>
    <w:p w:rsidR="00661DDB" w:rsidRPr="00661DDB" w:rsidRDefault="00661DDB" w:rsidP="00661DDB">
      <w:pPr>
        <w:rPr>
          <w:rFonts w:ascii="黑体" w:eastAsia="黑体" w:hAnsi="黑体"/>
          <w:sz w:val="24"/>
          <w:szCs w:val="24"/>
        </w:rPr>
      </w:pPr>
      <w:r w:rsidRPr="00661DDB">
        <w:rPr>
          <w:rFonts w:ascii="黑体" w:eastAsia="黑体" w:hAnsi="黑体" w:hint="eastAsia"/>
          <w:sz w:val="24"/>
          <w:szCs w:val="24"/>
        </w:rPr>
        <w:t>在</w:t>
      </w:r>
    </w:p>
    <w:p w:rsidR="00661DDB" w:rsidRPr="00661DDB" w:rsidRDefault="00661DDB" w:rsidP="00661DDB">
      <w:pPr>
        <w:jc w:val="center"/>
        <w:rPr>
          <w:rFonts w:ascii="黑体" w:eastAsia="黑体" w:hAnsi="黑体"/>
          <w:sz w:val="24"/>
          <w:szCs w:val="24"/>
        </w:rPr>
      </w:pPr>
      <w:r w:rsidRPr="00661DDB">
        <w:rPr>
          <w:rFonts w:ascii="黑体" w:eastAsia="黑体" w:hAnsi="黑体" w:hint="eastAsia"/>
          <w:sz w:val="24"/>
          <w:szCs w:val="24"/>
        </w:rPr>
        <w:t>福瑞笛（上海）信息咨询有限公司淮南分公司</w:t>
      </w:r>
    </w:p>
    <w:p w:rsidR="00661DDB" w:rsidRPr="00661DDB" w:rsidRDefault="00661DDB" w:rsidP="00661DDB">
      <w:pPr>
        <w:jc w:val="center"/>
        <w:rPr>
          <w:rFonts w:ascii="黑体" w:eastAsia="黑体" w:hAnsi="黑体"/>
          <w:sz w:val="24"/>
          <w:szCs w:val="24"/>
        </w:rPr>
      </w:pPr>
      <w:r w:rsidRPr="00661DDB">
        <w:rPr>
          <w:rFonts w:ascii="黑体" w:eastAsia="黑体" w:hAnsi="黑体" w:hint="eastAsia"/>
          <w:sz w:val="24"/>
          <w:szCs w:val="24"/>
        </w:rPr>
        <w:t>法定代表人：</w:t>
      </w:r>
      <w:proofErr w:type="gramStart"/>
      <w:r w:rsidRPr="00661DDB">
        <w:rPr>
          <w:rFonts w:ascii="黑体" w:eastAsia="黑体" w:hAnsi="黑体" w:hint="eastAsia"/>
          <w:sz w:val="24"/>
          <w:szCs w:val="24"/>
        </w:rPr>
        <w:t>钱子风</w:t>
      </w:r>
      <w:proofErr w:type="gramEnd"/>
    </w:p>
    <w:p w:rsidR="00661DDB" w:rsidRPr="00661DDB" w:rsidRDefault="00661DDB" w:rsidP="00661DDB">
      <w:pPr>
        <w:jc w:val="center"/>
        <w:rPr>
          <w:rFonts w:ascii="黑体" w:eastAsia="黑体" w:hAnsi="黑体"/>
          <w:sz w:val="24"/>
          <w:szCs w:val="24"/>
        </w:rPr>
      </w:pPr>
      <w:r w:rsidRPr="00661DDB">
        <w:rPr>
          <w:rFonts w:ascii="黑体" w:eastAsia="黑体" w:hAnsi="黑体" w:hint="eastAsia"/>
          <w:sz w:val="24"/>
          <w:szCs w:val="24"/>
        </w:rPr>
        <w:t>上海市奉贤区海昆路1号</w:t>
      </w:r>
      <w:r w:rsidRPr="00661DDB">
        <w:rPr>
          <w:rFonts w:ascii="黑体" w:eastAsia="黑体" w:hAnsi="黑体"/>
          <w:sz w:val="24"/>
          <w:szCs w:val="24"/>
        </w:rPr>
        <w:t>1</w:t>
      </w:r>
      <w:r w:rsidRPr="00661DDB">
        <w:rPr>
          <w:rFonts w:ascii="黑体" w:eastAsia="黑体" w:hAnsi="黑体" w:hint="eastAsia"/>
          <w:sz w:val="24"/>
          <w:szCs w:val="24"/>
        </w:rPr>
        <w:t>栋</w:t>
      </w:r>
    </w:p>
    <w:p w:rsidR="00661DDB" w:rsidRPr="00661DDB" w:rsidRDefault="00661DDB" w:rsidP="00661DDB">
      <w:pPr>
        <w:pStyle w:val="a3"/>
        <w:numPr>
          <w:ilvl w:val="0"/>
          <w:numId w:val="2"/>
        </w:numPr>
        <w:ind w:firstLineChars="0"/>
        <w:jc w:val="right"/>
        <w:rPr>
          <w:rFonts w:ascii="黑体" w:eastAsia="黑体" w:hAnsi="黑体"/>
          <w:sz w:val="24"/>
          <w:szCs w:val="24"/>
        </w:rPr>
      </w:pPr>
      <w:r w:rsidRPr="00661DDB">
        <w:rPr>
          <w:rFonts w:ascii="黑体" w:eastAsia="黑体" w:hAnsi="黑体"/>
          <w:sz w:val="24"/>
          <w:szCs w:val="24"/>
        </w:rPr>
        <w:t>以下简称“ZQ”</w:t>
      </w:r>
      <w:r w:rsidRPr="00661DDB">
        <w:rPr>
          <w:rFonts w:ascii="黑体" w:eastAsia="黑体" w:hAnsi="黑体" w:hint="eastAsia"/>
          <w:sz w:val="24"/>
          <w:szCs w:val="24"/>
        </w:rPr>
        <w:t>-</w:t>
      </w:r>
    </w:p>
    <w:p w:rsidR="00661DDB" w:rsidRPr="00661DDB" w:rsidRDefault="00661DDB" w:rsidP="00661DDB">
      <w:pPr>
        <w:rPr>
          <w:rFonts w:ascii="黑体" w:eastAsia="黑体" w:hAnsi="黑体"/>
          <w:sz w:val="24"/>
          <w:szCs w:val="24"/>
        </w:rPr>
      </w:pPr>
    </w:p>
    <w:p w:rsidR="00661DDB" w:rsidRPr="00661DDB" w:rsidRDefault="00661DDB" w:rsidP="00661DDB">
      <w:pPr>
        <w:rPr>
          <w:rFonts w:ascii="黑体" w:eastAsia="黑体" w:hAnsi="黑体"/>
          <w:sz w:val="24"/>
          <w:szCs w:val="24"/>
        </w:rPr>
      </w:pPr>
    </w:p>
    <w:p w:rsidR="00661DDB" w:rsidRPr="00661DDB" w:rsidRDefault="00661DDB" w:rsidP="00661DDB">
      <w:pPr>
        <w:rPr>
          <w:rFonts w:ascii="黑体" w:eastAsia="黑体" w:hAnsi="黑体"/>
          <w:sz w:val="24"/>
          <w:szCs w:val="24"/>
        </w:rPr>
      </w:pPr>
      <w:r w:rsidRPr="00661DDB">
        <w:rPr>
          <w:rFonts w:ascii="黑体" w:eastAsia="黑体" w:hAnsi="黑体" w:hint="eastAsia"/>
          <w:sz w:val="24"/>
          <w:szCs w:val="24"/>
        </w:rPr>
        <w:t>和</w:t>
      </w:r>
    </w:p>
    <w:p w:rsidR="00661DDB" w:rsidRPr="00661DDB" w:rsidRDefault="00661DDB" w:rsidP="00661DDB">
      <w:pPr>
        <w:rPr>
          <w:rFonts w:ascii="黑体" w:eastAsia="黑体" w:hAnsi="黑体"/>
          <w:sz w:val="24"/>
          <w:szCs w:val="24"/>
        </w:rPr>
      </w:pPr>
    </w:p>
    <w:p w:rsidR="00661DDB" w:rsidRPr="00542723" w:rsidRDefault="00661DDB" w:rsidP="00661DDB">
      <w:pPr>
        <w:jc w:val="center"/>
        <w:rPr>
          <w:rFonts w:ascii="黑体" w:eastAsia="黑体" w:hAnsi="黑体"/>
          <w:sz w:val="24"/>
          <w:szCs w:val="24"/>
          <w:lang w:val="de-DE"/>
        </w:rPr>
      </w:pPr>
      <w:r w:rsidRPr="00542723">
        <w:rPr>
          <w:rFonts w:ascii="黑体" w:eastAsia="黑体" w:hAnsi="黑体"/>
          <w:sz w:val="24"/>
          <w:szCs w:val="24"/>
          <w:lang w:val="de-DE"/>
        </w:rPr>
        <w:t>EKO-PUNKT GmbH Co.KG，</w:t>
      </w:r>
    </w:p>
    <w:p w:rsidR="00661DDB" w:rsidRPr="00661DDB" w:rsidRDefault="00661DDB" w:rsidP="00661DDB">
      <w:pPr>
        <w:jc w:val="center"/>
        <w:rPr>
          <w:rFonts w:ascii="黑体" w:eastAsia="黑体" w:hAnsi="黑体"/>
          <w:sz w:val="24"/>
          <w:szCs w:val="24"/>
        </w:rPr>
      </w:pPr>
      <w:r w:rsidRPr="00661DDB">
        <w:rPr>
          <w:rFonts w:ascii="黑体" w:eastAsia="黑体" w:hAnsi="黑体" w:hint="eastAsia"/>
          <w:sz w:val="24"/>
          <w:szCs w:val="24"/>
        </w:rPr>
        <w:t>由其管理层代表</w:t>
      </w:r>
    </w:p>
    <w:p w:rsidR="00661DDB" w:rsidRPr="00661DDB" w:rsidRDefault="00661DDB" w:rsidP="00661DDB">
      <w:pPr>
        <w:jc w:val="center"/>
        <w:rPr>
          <w:rFonts w:ascii="黑体" w:eastAsia="黑体" w:hAnsi="黑体"/>
          <w:sz w:val="24"/>
          <w:szCs w:val="24"/>
        </w:rPr>
      </w:pPr>
      <w:proofErr w:type="spellStart"/>
      <w:r w:rsidRPr="00661DDB">
        <w:rPr>
          <w:rFonts w:ascii="黑体" w:eastAsia="黑体" w:hAnsi="黑体"/>
          <w:sz w:val="24"/>
          <w:szCs w:val="24"/>
        </w:rPr>
        <w:t>Walterstr</w:t>
      </w:r>
      <w:proofErr w:type="spellEnd"/>
      <w:r w:rsidRPr="00661DDB">
        <w:rPr>
          <w:rFonts w:ascii="黑体" w:eastAsia="黑体" w:hAnsi="黑体"/>
          <w:sz w:val="24"/>
          <w:szCs w:val="24"/>
        </w:rPr>
        <w:t>. 49-51 51069科隆</w:t>
      </w:r>
    </w:p>
    <w:p w:rsidR="005B6155" w:rsidRDefault="00661DDB" w:rsidP="00661DDB">
      <w:pPr>
        <w:pStyle w:val="a3"/>
        <w:numPr>
          <w:ilvl w:val="0"/>
          <w:numId w:val="2"/>
        </w:numPr>
        <w:ind w:firstLineChars="0"/>
        <w:jc w:val="right"/>
        <w:rPr>
          <w:rFonts w:ascii="黑体" w:eastAsia="黑体" w:hAnsi="黑体"/>
          <w:sz w:val="24"/>
          <w:szCs w:val="24"/>
        </w:rPr>
      </w:pPr>
      <w:r w:rsidRPr="00661DDB">
        <w:rPr>
          <w:rFonts w:ascii="黑体" w:eastAsia="黑体" w:hAnsi="黑体"/>
          <w:sz w:val="24"/>
          <w:szCs w:val="24"/>
        </w:rPr>
        <w:t>以下简称“ECO-PUNKT”-</w:t>
      </w:r>
    </w:p>
    <w:p w:rsidR="00661DDB" w:rsidRDefault="00661DDB" w:rsidP="00661DDB">
      <w:pPr>
        <w:ind w:right="480"/>
        <w:jc w:val="left"/>
        <w:rPr>
          <w:rFonts w:ascii="黑体" w:eastAsia="黑体" w:hAnsi="黑体"/>
          <w:sz w:val="24"/>
          <w:szCs w:val="24"/>
        </w:rPr>
      </w:pPr>
      <w:r>
        <w:rPr>
          <w:rFonts w:ascii="黑体" w:eastAsia="黑体" w:hAnsi="黑体" w:hint="eastAsia"/>
          <w:sz w:val="24"/>
          <w:szCs w:val="24"/>
        </w:rPr>
        <w:t>之间。</w:t>
      </w:r>
    </w:p>
    <w:p w:rsidR="00661DDB" w:rsidRDefault="00661DDB" w:rsidP="00661DDB">
      <w:pPr>
        <w:ind w:right="480"/>
        <w:jc w:val="left"/>
        <w:rPr>
          <w:rFonts w:ascii="黑体" w:eastAsia="黑体" w:hAnsi="黑体"/>
          <w:sz w:val="24"/>
          <w:szCs w:val="24"/>
        </w:rPr>
      </w:pPr>
    </w:p>
    <w:p w:rsidR="00661DDB" w:rsidRDefault="00661DDB" w:rsidP="00661DDB">
      <w:pPr>
        <w:ind w:right="480"/>
        <w:jc w:val="left"/>
        <w:rPr>
          <w:rFonts w:ascii="黑体" w:eastAsia="黑体" w:hAnsi="黑体"/>
          <w:sz w:val="24"/>
          <w:szCs w:val="24"/>
        </w:rPr>
      </w:pPr>
    </w:p>
    <w:p w:rsidR="00661DDB" w:rsidRPr="00661DDB" w:rsidRDefault="00661DDB" w:rsidP="00661DDB">
      <w:pPr>
        <w:ind w:right="480"/>
        <w:jc w:val="center"/>
        <w:rPr>
          <w:rFonts w:ascii="黑体" w:eastAsia="黑体" w:hAnsi="黑体"/>
          <w:b/>
          <w:sz w:val="24"/>
          <w:szCs w:val="24"/>
        </w:rPr>
      </w:pPr>
      <w:r w:rsidRPr="00661DDB">
        <w:rPr>
          <w:rFonts w:ascii="黑体" w:eastAsia="黑体" w:hAnsi="黑体" w:hint="eastAsia"/>
          <w:b/>
          <w:sz w:val="24"/>
          <w:szCs w:val="24"/>
        </w:rPr>
        <w:t>序言</w:t>
      </w:r>
    </w:p>
    <w:p w:rsidR="00661DDB" w:rsidRDefault="00661DDB" w:rsidP="00661DDB">
      <w:pPr>
        <w:ind w:right="480"/>
        <w:jc w:val="left"/>
        <w:rPr>
          <w:rFonts w:ascii="黑体" w:eastAsia="黑体" w:hAnsi="黑体"/>
          <w:sz w:val="24"/>
          <w:szCs w:val="24"/>
        </w:rPr>
      </w:pPr>
    </w:p>
    <w:p w:rsidR="00661DDB" w:rsidRDefault="00661DDB" w:rsidP="00661DDB">
      <w:pPr>
        <w:ind w:right="-58"/>
        <w:rPr>
          <w:rFonts w:ascii="黑体" w:eastAsia="黑体" w:hAnsi="黑体"/>
          <w:sz w:val="24"/>
          <w:szCs w:val="24"/>
        </w:rPr>
      </w:pPr>
      <w:r>
        <w:rPr>
          <w:rFonts w:ascii="黑体" w:eastAsia="黑体" w:hAnsi="黑体"/>
          <w:sz w:val="24"/>
          <w:szCs w:val="24"/>
        </w:rPr>
        <w:t>ZQ</w:t>
      </w:r>
      <w:r w:rsidRPr="00661DDB">
        <w:rPr>
          <w:rFonts w:ascii="黑体" w:eastAsia="黑体" w:hAnsi="黑体"/>
          <w:sz w:val="24"/>
          <w:szCs w:val="24"/>
        </w:rPr>
        <w:t>是一名独立的管理顾问</w:t>
      </w:r>
      <w:r>
        <w:rPr>
          <w:rFonts w:ascii="黑体" w:eastAsia="黑体" w:hAnsi="黑体" w:hint="eastAsia"/>
          <w:sz w:val="24"/>
          <w:szCs w:val="24"/>
        </w:rPr>
        <w:t>公司</w:t>
      </w:r>
      <w:r w:rsidRPr="00661DDB">
        <w:rPr>
          <w:rFonts w:ascii="黑体" w:eastAsia="黑体" w:hAnsi="黑体"/>
          <w:sz w:val="24"/>
          <w:szCs w:val="24"/>
        </w:rPr>
        <w:t>，特别是不受EKO-PUNKT的指示，</w:t>
      </w:r>
      <w:r>
        <w:rPr>
          <w:rFonts w:ascii="黑体" w:eastAsia="黑体" w:hAnsi="黑体"/>
          <w:sz w:val="24"/>
          <w:szCs w:val="24"/>
        </w:rPr>
        <w:t>ZQ</w:t>
      </w:r>
      <w:r w:rsidRPr="00661DDB">
        <w:rPr>
          <w:rFonts w:ascii="黑体" w:eastAsia="黑体" w:hAnsi="黑体"/>
          <w:sz w:val="24"/>
          <w:szCs w:val="24"/>
        </w:rPr>
        <w:t>负责自己的规划、组织和创业责任，因此承担自己的经济风险。除其他事项外，他为销售和外包装的制造商和/或经销商提供咨询，主要但不限于中华人民共和国、台湾、香港和澳门，这些地区根据2017年7月12日现行版本的《包装法》（</w:t>
      </w:r>
      <w:proofErr w:type="spellStart"/>
      <w:r w:rsidRPr="00661DDB">
        <w:rPr>
          <w:rFonts w:ascii="黑体" w:eastAsia="黑体" w:hAnsi="黑体"/>
          <w:sz w:val="24"/>
          <w:szCs w:val="24"/>
        </w:rPr>
        <w:t>VerpackG</w:t>
      </w:r>
      <w:proofErr w:type="spellEnd"/>
      <w:r w:rsidRPr="00661DDB">
        <w:rPr>
          <w:rFonts w:ascii="黑体" w:eastAsia="黑体" w:hAnsi="黑体"/>
          <w:sz w:val="24"/>
          <w:szCs w:val="24"/>
        </w:rPr>
        <w:t>）的规定有义务。</w:t>
      </w:r>
    </w:p>
    <w:p w:rsidR="00661DDB" w:rsidRDefault="00661DDB" w:rsidP="00661DDB">
      <w:pPr>
        <w:ind w:right="-58"/>
        <w:rPr>
          <w:rFonts w:ascii="黑体" w:eastAsia="黑体" w:hAnsi="黑体"/>
          <w:sz w:val="24"/>
          <w:szCs w:val="24"/>
        </w:rPr>
      </w:pPr>
    </w:p>
    <w:p w:rsidR="00661DDB" w:rsidRDefault="00661DDB" w:rsidP="00661DDB">
      <w:pPr>
        <w:ind w:right="-58"/>
        <w:rPr>
          <w:rFonts w:ascii="黑体" w:eastAsia="黑体" w:hAnsi="黑体"/>
          <w:sz w:val="24"/>
          <w:szCs w:val="24"/>
          <w:lang w:val="de-DE"/>
        </w:rPr>
      </w:pPr>
      <w:r w:rsidRPr="00661DDB">
        <w:rPr>
          <w:rFonts w:ascii="黑体" w:eastAsia="黑体" w:hAnsi="黑体"/>
          <w:sz w:val="24"/>
          <w:szCs w:val="24"/>
          <w:lang w:val="de-DE"/>
        </w:rPr>
        <w:t>EKO-PUNKT</w:t>
      </w:r>
      <w:r>
        <w:rPr>
          <w:rFonts w:ascii="黑体" w:eastAsia="黑体" w:hAnsi="黑体" w:hint="eastAsia"/>
          <w:sz w:val="24"/>
          <w:szCs w:val="24"/>
          <w:lang w:val="de-DE"/>
        </w:rPr>
        <w:t>根据德国包装法第</w:t>
      </w:r>
      <w:r>
        <w:rPr>
          <w:rFonts w:ascii="黑体" w:eastAsia="黑体" w:hAnsi="黑体"/>
          <w:sz w:val="24"/>
          <w:szCs w:val="24"/>
          <w:lang w:val="de-DE"/>
        </w:rPr>
        <w:t>3</w:t>
      </w:r>
      <w:r>
        <w:rPr>
          <w:rFonts w:ascii="黑体" w:eastAsia="黑体" w:hAnsi="黑体" w:hint="eastAsia"/>
          <w:sz w:val="24"/>
          <w:szCs w:val="24"/>
          <w:lang w:val="de-DE"/>
        </w:rPr>
        <w:t>章第1</w:t>
      </w:r>
      <w:r>
        <w:rPr>
          <w:rFonts w:ascii="黑体" w:eastAsia="黑体" w:hAnsi="黑体"/>
          <w:sz w:val="24"/>
          <w:szCs w:val="24"/>
          <w:lang w:val="de-DE"/>
        </w:rPr>
        <w:t>6</w:t>
      </w:r>
      <w:r>
        <w:rPr>
          <w:rFonts w:ascii="黑体" w:eastAsia="黑体" w:hAnsi="黑体" w:hint="eastAsia"/>
          <w:sz w:val="24"/>
          <w:szCs w:val="24"/>
          <w:lang w:val="de-DE"/>
        </w:rPr>
        <w:t>节在德国经营双系统</w:t>
      </w:r>
      <w:r w:rsidRPr="00661DDB">
        <w:rPr>
          <w:rFonts w:ascii="黑体" w:eastAsia="黑体" w:hAnsi="黑体"/>
          <w:sz w:val="24"/>
          <w:szCs w:val="24"/>
          <w:lang w:val="de-DE"/>
        </w:rPr>
        <w:t>。（“EKO-PONKT双系统”）。该系统应确保以足够的方式定期从私人终端消费者处或附近收集使用过的、未使用的销售和外包装，并应符合§16 VerpackG.中规定的回收要求。</w:t>
      </w:r>
    </w:p>
    <w:p w:rsidR="00661DDB" w:rsidRDefault="00661DDB" w:rsidP="00661DDB">
      <w:pPr>
        <w:ind w:right="-58"/>
        <w:rPr>
          <w:rFonts w:ascii="黑体" w:eastAsia="黑体" w:hAnsi="黑体"/>
          <w:sz w:val="24"/>
          <w:szCs w:val="24"/>
          <w:lang w:val="de-DE"/>
        </w:rPr>
      </w:pPr>
    </w:p>
    <w:p w:rsidR="00661DDB" w:rsidRDefault="00661DDB" w:rsidP="00661DDB">
      <w:pPr>
        <w:ind w:right="-58"/>
        <w:rPr>
          <w:rFonts w:ascii="黑体" w:eastAsia="黑体" w:hAnsi="黑体"/>
          <w:sz w:val="24"/>
          <w:szCs w:val="24"/>
          <w:lang w:val="de-DE"/>
        </w:rPr>
      </w:pPr>
      <w:r w:rsidRPr="00661DDB">
        <w:rPr>
          <w:rFonts w:ascii="黑体" w:eastAsia="黑体" w:hAnsi="黑体" w:hint="eastAsia"/>
          <w:sz w:val="24"/>
          <w:szCs w:val="24"/>
          <w:lang w:val="de-DE"/>
        </w:rPr>
        <w:t>鉴于</w:t>
      </w:r>
      <w:r w:rsidRPr="00661DDB">
        <w:rPr>
          <w:rFonts w:ascii="黑体" w:eastAsia="黑体" w:hAnsi="黑体"/>
          <w:sz w:val="24"/>
          <w:szCs w:val="24"/>
          <w:lang w:val="de-DE"/>
        </w:rPr>
        <w:t>EKO-PUNKT与销售和外包装的制造商和/或经销商可以在</w:t>
      </w:r>
      <w:r>
        <w:rPr>
          <w:rFonts w:ascii="黑体" w:eastAsia="黑体" w:hAnsi="黑体"/>
          <w:sz w:val="24"/>
          <w:szCs w:val="24"/>
          <w:lang w:val="de-DE"/>
        </w:rPr>
        <w:t>ZQ</w:t>
      </w:r>
      <w:r w:rsidRPr="00661DDB">
        <w:rPr>
          <w:rFonts w:ascii="黑体" w:eastAsia="黑体" w:hAnsi="黑体"/>
          <w:sz w:val="24"/>
          <w:szCs w:val="24"/>
          <w:lang w:val="de-DE"/>
        </w:rPr>
        <w:t>的咨询服务基础上签订合同，双方签订以下合作协议：</w:t>
      </w:r>
    </w:p>
    <w:p w:rsidR="00661DDB" w:rsidRDefault="00661DDB" w:rsidP="00661DDB">
      <w:pPr>
        <w:ind w:right="-58"/>
        <w:rPr>
          <w:rFonts w:ascii="黑体" w:eastAsia="黑体" w:hAnsi="黑体"/>
          <w:sz w:val="24"/>
          <w:szCs w:val="24"/>
          <w:lang w:val="de-DE"/>
        </w:rPr>
      </w:pPr>
    </w:p>
    <w:p w:rsidR="00136771" w:rsidRDefault="00136771" w:rsidP="00661DDB">
      <w:pPr>
        <w:ind w:right="-58"/>
        <w:rPr>
          <w:rFonts w:ascii="黑体" w:eastAsia="黑体" w:hAnsi="黑体"/>
          <w:sz w:val="24"/>
          <w:szCs w:val="24"/>
          <w:lang w:val="de-DE"/>
        </w:rPr>
      </w:pPr>
    </w:p>
    <w:p w:rsidR="00661DDB" w:rsidRPr="00136771" w:rsidRDefault="00661DDB" w:rsidP="00661DDB">
      <w:pPr>
        <w:pStyle w:val="a3"/>
        <w:numPr>
          <w:ilvl w:val="0"/>
          <w:numId w:val="3"/>
        </w:numPr>
        <w:ind w:right="-58" w:firstLineChars="0"/>
        <w:jc w:val="center"/>
        <w:rPr>
          <w:rFonts w:ascii="黑体" w:eastAsia="黑体" w:hAnsi="黑体"/>
          <w:b/>
          <w:sz w:val="24"/>
          <w:szCs w:val="24"/>
          <w:lang w:val="de-DE"/>
        </w:rPr>
      </w:pPr>
      <w:r w:rsidRPr="00136771">
        <w:rPr>
          <w:rFonts w:ascii="黑体" w:eastAsia="黑体" w:hAnsi="黑体" w:hint="eastAsia"/>
          <w:b/>
          <w:sz w:val="24"/>
          <w:szCs w:val="24"/>
          <w:lang w:val="de-DE"/>
        </w:rPr>
        <w:t>合同标的</w:t>
      </w:r>
    </w:p>
    <w:p w:rsidR="00661DDB" w:rsidRDefault="00661DDB" w:rsidP="00661DDB">
      <w:pPr>
        <w:ind w:right="-58"/>
        <w:rPr>
          <w:rFonts w:ascii="黑体" w:eastAsia="黑体" w:hAnsi="黑体"/>
          <w:sz w:val="24"/>
          <w:szCs w:val="24"/>
          <w:lang w:val="de-DE"/>
        </w:rPr>
      </w:pPr>
    </w:p>
    <w:p w:rsidR="00661DDB" w:rsidRDefault="00661DDB" w:rsidP="00661DDB">
      <w:pPr>
        <w:ind w:right="-58"/>
        <w:rPr>
          <w:rFonts w:ascii="黑体" w:eastAsia="黑体" w:hAnsi="黑体"/>
          <w:sz w:val="24"/>
          <w:szCs w:val="24"/>
          <w:lang w:val="de-DE"/>
        </w:rPr>
      </w:pPr>
      <w:r>
        <w:rPr>
          <w:rFonts w:ascii="黑体" w:eastAsia="黑体" w:hAnsi="黑体"/>
          <w:sz w:val="24"/>
          <w:szCs w:val="24"/>
          <w:lang w:val="de-DE"/>
        </w:rPr>
        <w:t>ZQ</w:t>
      </w:r>
      <w:r w:rsidRPr="00661DDB">
        <w:rPr>
          <w:rFonts w:ascii="黑体" w:eastAsia="黑体" w:hAnsi="黑体"/>
          <w:sz w:val="24"/>
          <w:szCs w:val="24"/>
          <w:lang w:val="de-DE"/>
        </w:rPr>
        <w:t>将参考EKO-PUNKT的双重系统以及其他EKO-PUNKT服务，作为其根据</w:t>
      </w:r>
      <w:r>
        <w:rPr>
          <w:rFonts w:ascii="黑体" w:eastAsia="黑体" w:hAnsi="黑体" w:hint="eastAsia"/>
          <w:sz w:val="24"/>
          <w:szCs w:val="24"/>
          <w:lang w:val="de-DE"/>
        </w:rPr>
        <w:t>包装法</w:t>
      </w:r>
      <w:r w:rsidRPr="00661DDB">
        <w:rPr>
          <w:rFonts w:ascii="黑体" w:eastAsia="黑体" w:hAnsi="黑体"/>
          <w:sz w:val="24"/>
          <w:szCs w:val="24"/>
          <w:lang w:val="de-DE"/>
        </w:rPr>
        <w:t>向来自中国、台湾、香港和澳门的第三方提供咨询服务的一部分。EKO-PUNKT将向</w:t>
      </w:r>
      <w:r w:rsidR="00136771">
        <w:rPr>
          <w:rFonts w:ascii="黑体" w:eastAsia="黑体" w:hAnsi="黑体"/>
          <w:sz w:val="24"/>
          <w:szCs w:val="24"/>
          <w:lang w:val="de-DE"/>
        </w:rPr>
        <w:t>ZQ</w:t>
      </w:r>
      <w:r w:rsidRPr="00661DDB">
        <w:rPr>
          <w:rFonts w:ascii="黑体" w:eastAsia="黑体" w:hAnsi="黑体"/>
          <w:sz w:val="24"/>
          <w:szCs w:val="24"/>
          <w:lang w:val="de-DE"/>
        </w:rPr>
        <w:t>提供EKO-PUNKT在双系统EKO-PUNK上提供这些咨询服务所需的所有信息。如果EKO-PUNKT与</w:t>
      </w:r>
      <w:r w:rsidR="00136771">
        <w:rPr>
          <w:rFonts w:ascii="黑体" w:eastAsia="黑体" w:hAnsi="黑体"/>
          <w:sz w:val="24"/>
          <w:szCs w:val="24"/>
          <w:lang w:val="de-DE"/>
        </w:rPr>
        <w:t>ZQ</w:t>
      </w:r>
      <w:r w:rsidRPr="00661DDB">
        <w:rPr>
          <w:rFonts w:ascii="黑体" w:eastAsia="黑体" w:hAnsi="黑体"/>
          <w:sz w:val="24"/>
          <w:szCs w:val="24"/>
          <w:lang w:val="de-DE"/>
        </w:rPr>
        <w:t>建议的公司（“客户”）因这些咨询服务而签订合同，</w:t>
      </w:r>
      <w:r w:rsidR="00136771">
        <w:rPr>
          <w:rFonts w:ascii="黑体" w:eastAsia="黑体" w:hAnsi="黑体"/>
          <w:sz w:val="24"/>
          <w:szCs w:val="24"/>
          <w:lang w:val="de-DE"/>
        </w:rPr>
        <w:t>ZQ</w:t>
      </w:r>
      <w:r w:rsidRPr="00661DDB">
        <w:rPr>
          <w:rFonts w:ascii="黑体" w:eastAsia="黑体" w:hAnsi="黑体"/>
          <w:sz w:val="24"/>
          <w:szCs w:val="24"/>
          <w:lang w:val="de-DE"/>
        </w:rPr>
        <w:t>将根据本协议第2</w:t>
      </w:r>
      <w:proofErr w:type="gramStart"/>
      <w:r w:rsidR="00136771">
        <w:rPr>
          <w:rFonts w:ascii="黑体" w:eastAsia="黑体" w:hAnsi="黑体" w:hint="eastAsia"/>
          <w:sz w:val="24"/>
          <w:szCs w:val="24"/>
          <w:lang w:val="de-DE"/>
        </w:rPr>
        <w:t>章</w:t>
      </w:r>
      <w:r w:rsidRPr="00661DDB">
        <w:rPr>
          <w:rFonts w:ascii="黑体" w:eastAsia="黑体" w:hAnsi="黑体"/>
          <w:sz w:val="24"/>
          <w:szCs w:val="24"/>
          <w:lang w:val="de-DE"/>
        </w:rPr>
        <w:t>获得</w:t>
      </w:r>
      <w:proofErr w:type="gramEnd"/>
      <w:r w:rsidRPr="00661DDB">
        <w:rPr>
          <w:rFonts w:ascii="黑体" w:eastAsia="黑体" w:hAnsi="黑体"/>
          <w:sz w:val="24"/>
          <w:szCs w:val="24"/>
          <w:lang w:val="de-DE"/>
        </w:rPr>
        <w:t>佣金。</w:t>
      </w:r>
    </w:p>
    <w:p w:rsidR="00136771" w:rsidRDefault="00136771" w:rsidP="00661DDB">
      <w:pPr>
        <w:ind w:right="-58"/>
        <w:rPr>
          <w:rFonts w:ascii="黑体" w:eastAsia="黑体" w:hAnsi="黑体"/>
          <w:sz w:val="24"/>
          <w:szCs w:val="24"/>
          <w:lang w:val="de-DE"/>
        </w:rPr>
      </w:pPr>
    </w:p>
    <w:p w:rsidR="00136771" w:rsidRDefault="00136771" w:rsidP="00661DDB">
      <w:pPr>
        <w:ind w:right="-58"/>
        <w:rPr>
          <w:rFonts w:ascii="黑体" w:eastAsia="黑体" w:hAnsi="黑体"/>
          <w:sz w:val="24"/>
          <w:szCs w:val="24"/>
          <w:lang w:val="de-DE"/>
        </w:rPr>
      </w:pPr>
      <w:r w:rsidRPr="00136771">
        <w:rPr>
          <w:rFonts w:ascii="黑体" w:eastAsia="黑体" w:hAnsi="黑体"/>
          <w:sz w:val="24"/>
          <w:szCs w:val="24"/>
          <w:lang w:val="de-DE"/>
        </w:rPr>
        <w:lastRenderedPageBreak/>
        <w:t>EKO-PUNKT PUNKT通过自己的</w:t>
      </w:r>
      <w:r>
        <w:rPr>
          <w:rFonts w:ascii="黑体" w:eastAsia="黑体" w:hAnsi="黑体" w:hint="eastAsia"/>
          <w:sz w:val="24"/>
          <w:szCs w:val="24"/>
          <w:lang w:val="de-DE"/>
        </w:rPr>
        <w:t>商业</w:t>
      </w:r>
      <w:r w:rsidRPr="00136771">
        <w:rPr>
          <w:rFonts w:ascii="黑体" w:eastAsia="黑体" w:hAnsi="黑体"/>
          <w:sz w:val="24"/>
          <w:szCs w:val="24"/>
          <w:lang w:val="de-DE"/>
        </w:rPr>
        <w:t>活动拥有广泛的潜在客户和潜在客户组合。因此，如果由</w:t>
      </w:r>
      <w:r>
        <w:rPr>
          <w:rFonts w:ascii="黑体" w:eastAsia="黑体" w:hAnsi="黑体"/>
          <w:sz w:val="24"/>
          <w:szCs w:val="24"/>
          <w:lang w:val="de-DE"/>
        </w:rPr>
        <w:t>ZQ</w:t>
      </w:r>
      <w:r w:rsidRPr="00136771">
        <w:rPr>
          <w:rFonts w:ascii="黑体" w:eastAsia="黑体" w:hAnsi="黑体"/>
          <w:sz w:val="24"/>
          <w:szCs w:val="24"/>
          <w:lang w:val="de-DE"/>
        </w:rPr>
        <w:t>调解的公司已经被EKO-PUNKT视为利益相关方或客户，或者在本协议开始之前，EKO-PUNKT已经知道该利益相关方或者客户。如果</w:t>
      </w:r>
      <w:r>
        <w:rPr>
          <w:rFonts w:ascii="黑体" w:eastAsia="黑体" w:hAnsi="黑体"/>
          <w:sz w:val="24"/>
          <w:szCs w:val="24"/>
          <w:lang w:val="de-DE"/>
        </w:rPr>
        <w:t>ZQ</w:t>
      </w:r>
      <w:r w:rsidRPr="00136771">
        <w:rPr>
          <w:rFonts w:ascii="黑体" w:eastAsia="黑体" w:hAnsi="黑体"/>
          <w:sz w:val="24"/>
          <w:szCs w:val="24"/>
          <w:lang w:val="de-DE"/>
        </w:rPr>
        <w:t>已经提交了签订合同的报价，或者已经启动了合同，</w:t>
      </w:r>
      <w:r>
        <w:rPr>
          <w:rFonts w:ascii="黑体" w:eastAsia="黑体" w:hAnsi="黑体"/>
          <w:sz w:val="24"/>
          <w:szCs w:val="24"/>
          <w:lang w:val="de-DE"/>
        </w:rPr>
        <w:t>ZQ</w:t>
      </w:r>
      <w:r w:rsidRPr="00136771">
        <w:rPr>
          <w:rFonts w:ascii="黑体" w:eastAsia="黑体" w:hAnsi="黑体"/>
          <w:sz w:val="24"/>
          <w:szCs w:val="24"/>
          <w:lang w:val="de-DE"/>
        </w:rPr>
        <w:t>将不会收到EKO-PUNKT与客户之间相应合同的佣金。</w:t>
      </w:r>
    </w:p>
    <w:p w:rsidR="00136771" w:rsidRDefault="00136771" w:rsidP="00661DDB">
      <w:pPr>
        <w:ind w:right="-58"/>
        <w:rPr>
          <w:rFonts w:ascii="黑体" w:eastAsia="黑体" w:hAnsi="黑体"/>
          <w:sz w:val="24"/>
          <w:szCs w:val="24"/>
          <w:lang w:val="de-DE"/>
        </w:rPr>
      </w:pPr>
    </w:p>
    <w:p w:rsidR="00136771" w:rsidRDefault="00136771" w:rsidP="00661DDB">
      <w:pPr>
        <w:ind w:right="-58"/>
        <w:rPr>
          <w:rFonts w:ascii="黑体" w:eastAsia="黑体" w:hAnsi="黑体"/>
          <w:sz w:val="24"/>
          <w:szCs w:val="24"/>
          <w:lang w:val="de-DE"/>
        </w:rPr>
      </w:pPr>
    </w:p>
    <w:p w:rsidR="00136771" w:rsidRPr="00136771" w:rsidRDefault="00136771" w:rsidP="00136771">
      <w:pPr>
        <w:pStyle w:val="a3"/>
        <w:numPr>
          <w:ilvl w:val="0"/>
          <w:numId w:val="3"/>
        </w:numPr>
        <w:ind w:right="-58" w:firstLineChars="0"/>
        <w:jc w:val="center"/>
        <w:rPr>
          <w:rFonts w:ascii="黑体" w:eastAsia="黑体" w:hAnsi="黑体"/>
          <w:b/>
          <w:sz w:val="24"/>
          <w:szCs w:val="24"/>
          <w:lang w:val="de-DE"/>
        </w:rPr>
      </w:pPr>
      <w:r>
        <w:rPr>
          <w:rFonts w:ascii="黑体" w:eastAsia="黑体" w:hAnsi="黑体" w:hint="eastAsia"/>
          <w:b/>
          <w:sz w:val="24"/>
          <w:szCs w:val="24"/>
          <w:lang w:val="de-DE"/>
        </w:rPr>
        <w:t>佣金和结算</w:t>
      </w:r>
    </w:p>
    <w:p w:rsidR="00136771" w:rsidRDefault="00136771" w:rsidP="00661DDB">
      <w:pPr>
        <w:ind w:right="-58"/>
        <w:rPr>
          <w:rFonts w:ascii="黑体" w:eastAsia="黑体" w:hAnsi="黑体"/>
          <w:sz w:val="24"/>
          <w:szCs w:val="24"/>
          <w:lang w:val="de-DE"/>
        </w:rPr>
      </w:pPr>
    </w:p>
    <w:p w:rsidR="00136771" w:rsidRDefault="00136771" w:rsidP="00661DDB">
      <w:pPr>
        <w:ind w:right="-58"/>
        <w:rPr>
          <w:rFonts w:ascii="黑体" w:eastAsia="黑体" w:hAnsi="黑体"/>
          <w:sz w:val="24"/>
          <w:szCs w:val="24"/>
          <w:lang w:val="de-DE"/>
        </w:rPr>
      </w:pPr>
      <w:r w:rsidRPr="00136771">
        <w:rPr>
          <w:rFonts w:ascii="黑体" w:eastAsia="黑体" w:hAnsi="黑体" w:hint="eastAsia"/>
          <w:sz w:val="24"/>
          <w:szCs w:val="24"/>
          <w:lang w:val="de-DE"/>
        </w:rPr>
        <w:t>如果根据</w:t>
      </w:r>
      <w:r>
        <w:rPr>
          <w:rFonts w:ascii="黑体" w:eastAsia="黑体" w:hAnsi="黑体" w:hint="eastAsia"/>
          <w:sz w:val="24"/>
          <w:szCs w:val="24"/>
          <w:lang w:val="de-DE"/>
        </w:rPr>
        <w:t>本协议第一章第</w:t>
      </w:r>
      <w:r>
        <w:rPr>
          <w:rFonts w:ascii="黑体" w:eastAsia="黑体" w:hAnsi="黑体"/>
          <w:sz w:val="24"/>
          <w:szCs w:val="24"/>
          <w:lang w:val="de-DE"/>
        </w:rPr>
        <w:t>3</w:t>
      </w:r>
      <w:r>
        <w:rPr>
          <w:rFonts w:ascii="黑体" w:eastAsia="黑体" w:hAnsi="黑体" w:hint="eastAsia"/>
          <w:sz w:val="24"/>
          <w:szCs w:val="24"/>
          <w:lang w:val="de-DE"/>
        </w:rPr>
        <w:t>节</w:t>
      </w:r>
      <w:r w:rsidRPr="00136771">
        <w:rPr>
          <w:rFonts w:ascii="黑体" w:eastAsia="黑体" w:hAnsi="黑体"/>
          <w:sz w:val="24"/>
          <w:szCs w:val="24"/>
          <w:lang w:val="de-DE"/>
        </w:rPr>
        <w:t>，</w:t>
      </w:r>
      <w:r>
        <w:rPr>
          <w:rFonts w:ascii="黑体" w:eastAsia="黑体" w:hAnsi="黑体"/>
          <w:sz w:val="24"/>
          <w:szCs w:val="24"/>
          <w:lang w:val="de-DE"/>
        </w:rPr>
        <w:t>ZQ</w:t>
      </w:r>
      <w:r w:rsidRPr="00136771">
        <w:rPr>
          <w:rFonts w:ascii="黑体" w:eastAsia="黑体" w:hAnsi="黑体"/>
          <w:sz w:val="24"/>
          <w:szCs w:val="24"/>
          <w:lang w:val="de-DE"/>
        </w:rPr>
        <w:t>收到的佣金相当于EKO-PUNKT为与客户签订的每份合同确定的利润份额，并</w:t>
      </w:r>
      <w:r>
        <w:rPr>
          <w:rFonts w:ascii="黑体" w:eastAsia="黑体" w:hAnsi="黑体" w:hint="eastAsia"/>
          <w:sz w:val="24"/>
          <w:szCs w:val="24"/>
          <w:lang w:val="de-DE"/>
        </w:rPr>
        <w:t>告知</w:t>
      </w:r>
      <w:r>
        <w:rPr>
          <w:rFonts w:ascii="黑体" w:eastAsia="黑体" w:hAnsi="黑体"/>
          <w:sz w:val="24"/>
          <w:szCs w:val="24"/>
          <w:lang w:val="de-DE"/>
        </w:rPr>
        <w:t>ZQ</w:t>
      </w:r>
      <w:r w:rsidRPr="00136771">
        <w:rPr>
          <w:rFonts w:ascii="黑体" w:eastAsia="黑体" w:hAnsi="黑体"/>
          <w:sz w:val="24"/>
          <w:szCs w:val="24"/>
          <w:lang w:val="de-DE"/>
        </w:rPr>
        <w:t>。</w:t>
      </w:r>
      <w:r>
        <w:rPr>
          <w:rFonts w:ascii="黑体" w:eastAsia="黑体" w:hAnsi="黑体"/>
          <w:sz w:val="24"/>
          <w:szCs w:val="24"/>
          <w:lang w:val="de-DE"/>
        </w:rPr>
        <w:t>ZQ</w:t>
      </w:r>
      <w:r w:rsidRPr="00136771">
        <w:rPr>
          <w:rFonts w:ascii="黑体" w:eastAsia="黑体" w:hAnsi="黑体"/>
          <w:sz w:val="24"/>
          <w:szCs w:val="24"/>
          <w:lang w:val="de-DE"/>
        </w:rPr>
        <w:t>将在各自的合同年开始前及时获悉与各自的中介客户就每个材料部分达成的价格以及由此产生的利润。</w:t>
      </w:r>
    </w:p>
    <w:p w:rsidR="00136771" w:rsidRDefault="00136771" w:rsidP="00661DDB">
      <w:pPr>
        <w:ind w:right="-58"/>
        <w:rPr>
          <w:rFonts w:ascii="黑体" w:eastAsia="黑体" w:hAnsi="黑体"/>
          <w:sz w:val="24"/>
          <w:szCs w:val="24"/>
          <w:lang w:val="de-DE"/>
        </w:rPr>
      </w:pPr>
    </w:p>
    <w:p w:rsidR="00136771" w:rsidRDefault="00136771" w:rsidP="00661DDB">
      <w:pPr>
        <w:ind w:right="-58"/>
        <w:rPr>
          <w:rFonts w:ascii="黑体" w:eastAsia="黑体" w:hAnsi="黑体"/>
          <w:sz w:val="24"/>
          <w:szCs w:val="24"/>
          <w:lang w:val="de-DE"/>
        </w:rPr>
      </w:pPr>
      <w:r w:rsidRPr="00136771">
        <w:rPr>
          <w:rFonts w:ascii="黑体" w:eastAsia="黑体" w:hAnsi="黑体" w:hint="eastAsia"/>
          <w:sz w:val="24"/>
          <w:szCs w:val="24"/>
          <w:lang w:val="de-DE"/>
        </w:rPr>
        <w:t>在此基础上，以下不同的佣金规则适用于</w:t>
      </w:r>
      <w:r w:rsidRPr="00136771">
        <w:rPr>
          <w:rFonts w:ascii="黑体" w:eastAsia="黑体" w:hAnsi="黑体"/>
          <w:sz w:val="24"/>
          <w:szCs w:val="24"/>
          <w:lang w:val="de-DE"/>
        </w:rPr>
        <w:t>EKO-PUNKT（“EASY-LIZE”）客户主体的合同订立和在客户门户“EAY-LIZE”之外订立的合同订立：</w:t>
      </w:r>
    </w:p>
    <w:p w:rsidR="00136771" w:rsidRDefault="00136771" w:rsidP="00661DDB">
      <w:pPr>
        <w:ind w:right="-58"/>
        <w:rPr>
          <w:rFonts w:ascii="黑体" w:eastAsia="黑体" w:hAnsi="黑体"/>
          <w:sz w:val="24"/>
          <w:szCs w:val="24"/>
          <w:lang w:val="de-DE"/>
        </w:rPr>
      </w:pPr>
    </w:p>
    <w:p w:rsidR="00136771" w:rsidRPr="00136771" w:rsidRDefault="00136771" w:rsidP="00136771">
      <w:pPr>
        <w:pStyle w:val="a3"/>
        <w:numPr>
          <w:ilvl w:val="0"/>
          <w:numId w:val="4"/>
        </w:numPr>
        <w:ind w:right="-58" w:firstLineChars="0"/>
        <w:rPr>
          <w:rFonts w:ascii="黑体" w:eastAsia="黑体" w:hAnsi="黑体"/>
          <w:sz w:val="24"/>
          <w:szCs w:val="24"/>
        </w:rPr>
      </w:pPr>
      <w:r w:rsidRPr="00136771">
        <w:rPr>
          <w:rFonts w:ascii="黑体" w:eastAsia="黑体" w:hAnsi="黑体" w:hint="eastAsia"/>
          <w:sz w:val="24"/>
          <w:szCs w:val="24"/>
        </w:rPr>
        <w:t>通过客户门户网站“</w:t>
      </w:r>
      <w:r w:rsidRPr="00136771">
        <w:rPr>
          <w:rFonts w:ascii="黑体" w:eastAsia="黑体" w:hAnsi="黑体"/>
          <w:sz w:val="24"/>
          <w:szCs w:val="24"/>
        </w:rPr>
        <w:t>EASY-LIZE”签订合同</w:t>
      </w:r>
    </w:p>
    <w:p w:rsidR="00136771" w:rsidRDefault="00136771" w:rsidP="00661DDB">
      <w:pPr>
        <w:ind w:right="-58"/>
        <w:rPr>
          <w:rFonts w:ascii="黑体" w:eastAsia="黑体" w:hAnsi="黑体"/>
          <w:sz w:val="24"/>
          <w:szCs w:val="24"/>
        </w:rPr>
      </w:pPr>
    </w:p>
    <w:p w:rsidR="00136771" w:rsidRDefault="00136771" w:rsidP="00661DDB">
      <w:pPr>
        <w:ind w:right="-58"/>
        <w:rPr>
          <w:rFonts w:ascii="黑体" w:eastAsia="黑体" w:hAnsi="黑体"/>
          <w:sz w:val="24"/>
          <w:szCs w:val="24"/>
          <w:lang w:val="de-DE"/>
        </w:rPr>
      </w:pPr>
      <w:r w:rsidRPr="00136771">
        <w:rPr>
          <w:rFonts w:ascii="黑体" w:eastAsia="黑体" w:hAnsi="黑体" w:hint="eastAsia"/>
          <w:sz w:val="24"/>
          <w:szCs w:val="24"/>
          <w:lang w:val="de-DE"/>
        </w:rPr>
        <w:t>通过客户门户网站“</w:t>
      </w:r>
      <w:r w:rsidRPr="00136771">
        <w:rPr>
          <w:rFonts w:ascii="黑体" w:eastAsia="黑体" w:hAnsi="黑体"/>
          <w:sz w:val="24"/>
          <w:szCs w:val="24"/>
          <w:lang w:val="de-DE"/>
        </w:rPr>
        <w:t>EASY-LIZE”签订合同后，</w:t>
      </w:r>
      <w:r w:rsidR="003108E8">
        <w:rPr>
          <w:rFonts w:ascii="黑体" w:eastAsia="黑体" w:hAnsi="黑体"/>
          <w:sz w:val="24"/>
          <w:szCs w:val="24"/>
          <w:lang w:val="de-DE"/>
        </w:rPr>
        <w:t>ZQ</w:t>
      </w:r>
      <w:r w:rsidRPr="00136771">
        <w:rPr>
          <w:rFonts w:ascii="黑体" w:eastAsia="黑体" w:hAnsi="黑体"/>
          <w:sz w:val="24"/>
          <w:szCs w:val="24"/>
          <w:lang w:val="de-DE"/>
        </w:rPr>
        <w:t>将根据下表获得利润份额（此处为“</w:t>
      </w:r>
      <w:r w:rsidR="003108E8">
        <w:rPr>
          <w:rFonts w:ascii="黑体" w:eastAsia="黑体" w:hAnsi="黑体"/>
          <w:sz w:val="24"/>
          <w:szCs w:val="24"/>
          <w:lang w:val="de-DE"/>
        </w:rPr>
        <w:t>ZQ</w:t>
      </w:r>
      <w:r w:rsidRPr="00136771">
        <w:rPr>
          <w:rFonts w:ascii="黑体" w:eastAsia="黑体" w:hAnsi="黑体"/>
          <w:sz w:val="24"/>
          <w:szCs w:val="24"/>
          <w:lang w:val="de-DE"/>
        </w:rPr>
        <w:t>利润份额”）从表中可以看出，这一比例与</w:t>
      </w:r>
      <w:r w:rsidR="003108E8">
        <w:rPr>
          <w:rFonts w:ascii="黑体" w:eastAsia="黑体" w:hAnsi="黑体"/>
          <w:sz w:val="24"/>
          <w:szCs w:val="24"/>
          <w:lang w:val="de-DE"/>
        </w:rPr>
        <w:t>ZQ</w:t>
      </w:r>
      <w:r w:rsidRPr="00136771">
        <w:rPr>
          <w:rFonts w:ascii="黑体" w:eastAsia="黑体" w:hAnsi="黑体"/>
          <w:sz w:val="24"/>
          <w:szCs w:val="24"/>
          <w:lang w:val="de-DE"/>
        </w:rPr>
        <w:t>在各自合同年度与客户签订的合同中相应较高的总合同量有关。</w:t>
      </w:r>
    </w:p>
    <w:p w:rsidR="003108E8" w:rsidRDefault="003108E8" w:rsidP="00661DDB">
      <w:pPr>
        <w:ind w:right="-58"/>
        <w:rPr>
          <w:rFonts w:ascii="黑体" w:eastAsia="黑体" w:hAnsi="黑体"/>
          <w:sz w:val="24"/>
          <w:szCs w:val="24"/>
          <w:lang w:val="de-DE"/>
        </w:rPr>
      </w:pPr>
    </w:p>
    <w:tbl>
      <w:tblPr>
        <w:tblW w:w="7503" w:type="dxa"/>
        <w:tblCellMar>
          <w:left w:w="70" w:type="dxa"/>
          <w:right w:w="70" w:type="dxa"/>
        </w:tblCellMar>
        <w:tblLook w:val="04A0" w:firstRow="1" w:lastRow="0" w:firstColumn="1" w:lastColumn="0" w:noHBand="0" w:noVBand="1"/>
      </w:tblPr>
      <w:tblGrid>
        <w:gridCol w:w="764"/>
        <w:gridCol w:w="1778"/>
        <w:gridCol w:w="1701"/>
        <w:gridCol w:w="1721"/>
        <w:gridCol w:w="1539"/>
      </w:tblGrid>
      <w:tr w:rsidR="003108E8" w:rsidRPr="00414774" w:rsidTr="003108E8">
        <w:trPr>
          <w:trHeight w:val="405"/>
        </w:trPr>
        <w:tc>
          <w:tcPr>
            <w:tcW w:w="764" w:type="dxa"/>
            <w:vMerge w:val="restart"/>
            <w:tcBorders>
              <w:top w:val="single" w:sz="8" w:space="0" w:color="auto"/>
              <w:left w:val="single" w:sz="8" w:space="0" w:color="auto"/>
              <w:bottom w:val="single" w:sz="4" w:space="0" w:color="000000"/>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rPr>
            </w:pPr>
          </w:p>
        </w:tc>
        <w:tc>
          <w:tcPr>
            <w:tcW w:w="3479" w:type="dxa"/>
            <w:gridSpan w:val="2"/>
            <w:tcBorders>
              <w:top w:val="single" w:sz="8" w:space="0" w:color="auto"/>
              <w:left w:val="nil"/>
              <w:bottom w:val="nil"/>
              <w:right w:val="single" w:sz="8" w:space="0" w:color="000000"/>
            </w:tcBorders>
            <w:shd w:val="clear" w:color="auto" w:fill="auto"/>
            <w:noWrap/>
            <w:vAlign w:val="center"/>
            <w:hideMark/>
          </w:tcPr>
          <w:p w:rsidR="003108E8" w:rsidRPr="00D357DF" w:rsidRDefault="003108E8" w:rsidP="003108E8">
            <w:pPr>
              <w:jc w:val="center"/>
              <w:rPr>
                <w:rFonts w:ascii="Arial" w:eastAsia="Times New Roman" w:hAnsi="Arial" w:cs="Arial"/>
                <w:color w:val="000000"/>
                <w:u w:val="single"/>
                <w:lang w:eastAsia="de-DE"/>
              </w:rPr>
            </w:pPr>
            <w:r>
              <w:rPr>
                <w:rFonts w:asciiTheme="minorEastAsia" w:hAnsiTheme="minorEastAsia" w:cs="Arial" w:hint="eastAsia"/>
                <w:color w:val="000000"/>
                <w:u w:val="single"/>
              </w:rPr>
              <w:t>税前营收</w:t>
            </w:r>
          </w:p>
        </w:tc>
        <w:tc>
          <w:tcPr>
            <w:tcW w:w="1721" w:type="dxa"/>
            <w:tcBorders>
              <w:top w:val="single" w:sz="8" w:space="0" w:color="auto"/>
              <w:left w:val="nil"/>
              <w:bottom w:val="nil"/>
              <w:right w:val="nil"/>
            </w:tcBorders>
            <w:shd w:val="clear" w:color="auto" w:fill="auto"/>
            <w:vAlign w:val="center"/>
            <w:hideMark/>
          </w:tcPr>
          <w:p w:rsidR="003108E8" w:rsidRPr="00D357DF" w:rsidRDefault="003108E8" w:rsidP="003108E8">
            <w:pPr>
              <w:jc w:val="center"/>
              <w:rPr>
                <w:rFonts w:ascii="Arial" w:eastAsia="Times New Roman" w:hAnsi="Arial" w:cs="Arial"/>
                <w:color w:val="000000"/>
                <w:u w:val="single"/>
                <w:lang w:eastAsia="de-DE"/>
              </w:rPr>
            </w:pPr>
            <w:r>
              <w:rPr>
                <w:rFonts w:ascii="Arial" w:eastAsia="Times New Roman" w:hAnsi="Arial" w:cs="Arial"/>
                <w:color w:val="000000"/>
                <w:u w:val="single"/>
                <w:lang w:eastAsia="de-DE"/>
              </w:rPr>
              <w:t>ZQ</w:t>
            </w:r>
          </w:p>
        </w:tc>
        <w:tc>
          <w:tcPr>
            <w:tcW w:w="1539" w:type="dxa"/>
            <w:tcBorders>
              <w:top w:val="single" w:sz="8" w:space="0" w:color="auto"/>
              <w:left w:val="nil"/>
              <w:bottom w:val="nil"/>
              <w:right w:val="single" w:sz="8" w:space="0" w:color="auto"/>
            </w:tcBorders>
            <w:shd w:val="clear" w:color="auto" w:fill="auto"/>
            <w:vAlign w:val="center"/>
            <w:hideMark/>
          </w:tcPr>
          <w:p w:rsidR="003108E8" w:rsidRPr="00D357DF" w:rsidRDefault="003108E8" w:rsidP="003108E8">
            <w:pPr>
              <w:jc w:val="center"/>
              <w:rPr>
                <w:rFonts w:ascii="Arial" w:eastAsia="Times New Roman" w:hAnsi="Arial" w:cs="Arial"/>
                <w:color w:val="000000"/>
                <w:u w:val="single"/>
                <w:lang w:eastAsia="de-DE"/>
              </w:rPr>
            </w:pPr>
            <w:r w:rsidRPr="00D357DF">
              <w:rPr>
                <w:rFonts w:ascii="Arial" w:eastAsia="Times New Roman" w:hAnsi="Arial" w:cs="Arial"/>
                <w:color w:val="000000"/>
                <w:u w:val="single"/>
                <w:lang w:eastAsia="de-DE"/>
              </w:rPr>
              <w:t>EKO-PUNKT</w:t>
            </w:r>
          </w:p>
        </w:tc>
      </w:tr>
      <w:tr w:rsidR="003108E8" w:rsidRPr="00414774" w:rsidTr="003108E8">
        <w:trPr>
          <w:trHeight w:val="405"/>
        </w:trPr>
        <w:tc>
          <w:tcPr>
            <w:tcW w:w="764" w:type="dxa"/>
            <w:vMerge/>
            <w:tcBorders>
              <w:top w:val="single" w:sz="8" w:space="0" w:color="auto"/>
              <w:left w:val="single" w:sz="8" w:space="0" w:color="auto"/>
              <w:bottom w:val="single" w:sz="4" w:space="0" w:color="000000"/>
              <w:right w:val="single" w:sz="4" w:space="0" w:color="auto"/>
            </w:tcBorders>
            <w:vAlign w:val="center"/>
            <w:hideMark/>
          </w:tcPr>
          <w:p w:rsidR="003108E8" w:rsidRPr="00D357DF" w:rsidRDefault="003108E8" w:rsidP="003108E8">
            <w:pPr>
              <w:rPr>
                <w:rFonts w:ascii="Arial" w:eastAsia="Times New Roman" w:hAnsi="Arial" w:cs="Arial"/>
                <w:color w:val="000000"/>
                <w:lang w:eastAsia="de-DE"/>
              </w:rPr>
            </w:pPr>
          </w:p>
        </w:tc>
        <w:tc>
          <w:tcPr>
            <w:tcW w:w="1778" w:type="dxa"/>
            <w:tcBorders>
              <w:top w:val="nil"/>
              <w:left w:val="nil"/>
              <w:bottom w:val="single" w:sz="4" w:space="0" w:color="auto"/>
              <w:right w:val="nil"/>
            </w:tcBorders>
            <w:shd w:val="clear" w:color="auto" w:fill="auto"/>
            <w:noWrap/>
            <w:vAlign w:val="center"/>
            <w:hideMark/>
          </w:tcPr>
          <w:p w:rsidR="003108E8" w:rsidRPr="00D357DF" w:rsidRDefault="003108E8" w:rsidP="003108E8">
            <w:pPr>
              <w:jc w:val="center"/>
              <w:rPr>
                <w:rFonts w:ascii="Arial" w:eastAsia="Times New Roman" w:hAnsi="Arial" w:cs="Arial"/>
                <w:color w:val="000000"/>
                <w:lang w:eastAsia="de-DE"/>
              </w:rPr>
            </w:pPr>
            <w:r>
              <w:rPr>
                <w:rFonts w:asciiTheme="minorEastAsia" w:hAnsiTheme="minorEastAsia" w:cs="Arial" w:hint="eastAsia"/>
                <w:color w:val="000000"/>
              </w:rPr>
              <w:t>从</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D357DF" w:rsidRDefault="003108E8" w:rsidP="003108E8">
            <w:pPr>
              <w:jc w:val="center"/>
              <w:rPr>
                <w:rFonts w:ascii="Arial" w:eastAsia="Times New Roman" w:hAnsi="Arial" w:cs="Arial"/>
                <w:color w:val="000000"/>
                <w:lang w:eastAsia="de-DE"/>
              </w:rPr>
            </w:pPr>
            <w:r>
              <w:rPr>
                <w:rFonts w:asciiTheme="minorEastAsia" w:hAnsiTheme="minorEastAsia" w:cs="Arial" w:hint="eastAsia"/>
                <w:color w:val="000000"/>
              </w:rPr>
              <w:t>到</w:t>
            </w:r>
          </w:p>
        </w:tc>
        <w:tc>
          <w:tcPr>
            <w:tcW w:w="1721" w:type="dxa"/>
            <w:tcBorders>
              <w:top w:val="nil"/>
              <w:left w:val="nil"/>
              <w:bottom w:val="single" w:sz="4" w:space="0" w:color="auto"/>
              <w:right w:val="nil"/>
            </w:tcBorders>
            <w:shd w:val="clear" w:color="auto" w:fill="auto"/>
            <w:noWrap/>
            <w:vAlign w:val="center"/>
            <w:hideMark/>
          </w:tcPr>
          <w:p w:rsidR="003108E8" w:rsidRPr="00D357DF" w:rsidRDefault="003108E8" w:rsidP="003108E8">
            <w:pPr>
              <w:jc w:val="center"/>
              <w:rPr>
                <w:rFonts w:ascii="Arial" w:eastAsia="Times New Roman" w:hAnsi="Arial" w:cs="Arial"/>
                <w:color w:val="000000"/>
                <w:lang w:eastAsia="de-DE"/>
              </w:rPr>
            </w:pPr>
            <w:r>
              <w:rPr>
                <w:rFonts w:asciiTheme="minorEastAsia" w:hAnsiTheme="minorEastAsia" w:cs="Arial" w:hint="eastAsia"/>
                <w:color w:val="000000"/>
              </w:rPr>
              <w:t>利润占比</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D357DF" w:rsidRDefault="003108E8" w:rsidP="003108E8">
            <w:pPr>
              <w:jc w:val="center"/>
              <w:rPr>
                <w:rFonts w:ascii="Arial" w:eastAsia="Times New Roman" w:hAnsi="Arial" w:cs="Arial"/>
                <w:color w:val="000000"/>
                <w:lang w:eastAsia="de-DE"/>
              </w:rPr>
            </w:pPr>
            <w:r>
              <w:rPr>
                <w:rFonts w:asciiTheme="minorEastAsia" w:hAnsiTheme="minorEastAsia" w:cs="Arial" w:hint="eastAsia"/>
                <w:color w:val="000000"/>
              </w:rPr>
              <w:t>利润占比</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0</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37,5%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62,5%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2</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2.000.000 €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37,5%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62,5%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2.000.001 €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3.000.000 €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37,5%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62,5%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4</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3.000.001 €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4.000.000 €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35,0%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65,0%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5</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4.000.001 €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5.000.000 €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35,0%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65,0%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5.000.001 €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6.000.000 €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35,0%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65,0%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6.000.001 €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7.000.000 €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32,5%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67,5%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8</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7.000.001 €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8.000.000 €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32,5%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67,5%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9</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8.000.001 €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9.000.000 €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32,5%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67,5%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10</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9.000.001 €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10.000.000 €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30,0%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70,0%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11</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10.000.001 €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11.000.000 €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30,0%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70,0%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12</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11.000.001 €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12.000.000 €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30,0%</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70,0%</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13</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12.000.001 €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13.000.000 €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27,5%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72,5%</w:t>
            </w:r>
          </w:p>
        </w:tc>
      </w:tr>
      <w:tr w:rsidR="003108E8" w:rsidRPr="00414774" w:rsidTr="003108E8">
        <w:trPr>
          <w:trHeight w:val="405"/>
        </w:trPr>
        <w:tc>
          <w:tcPr>
            <w:tcW w:w="764" w:type="dxa"/>
            <w:tcBorders>
              <w:top w:val="nil"/>
              <w:left w:val="single" w:sz="8" w:space="0" w:color="auto"/>
              <w:bottom w:val="single" w:sz="4"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14</w:t>
            </w:r>
          </w:p>
        </w:tc>
        <w:tc>
          <w:tcPr>
            <w:tcW w:w="1778" w:type="dxa"/>
            <w:tcBorders>
              <w:top w:val="nil"/>
              <w:left w:val="nil"/>
              <w:bottom w:val="single" w:sz="4"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13.000.001 €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14.000.000 €</w:t>
            </w:r>
          </w:p>
        </w:tc>
        <w:tc>
          <w:tcPr>
            <w:tcW w:w="1721" w:type="dxa"/>
            <w:tcBorders>
              <w:top w:val="nil"/>
              <w:left w:val="nil"/>
              <w:bottom w:val="single" w:sz="4"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27,5%</w:t>
            </w:r>
          </w:p>
        </w:tc>
        <w:tc>
          <w:tcPr>
            <w:tcW w:w="1539" w:type="dxa"/>
            <w:tcBorders>
              <w:top w:val="nil"/>
              <w:left w:val="nil"/>
              <w:bottom w:val="single" w:sz="4"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72,5%</w:t>
            </w:r>
          </w:p>
        </w:tc>
      </w:tr>
      <w:tr w:rsidR="003108E8" w:rsidRPr="00414774" w:rsidTr="003108E8">
        <w:trPr>
          <w:trHeight w:val="405"/>
        </w:trPr>
        <w:tc>
          <w:tcPr>
            <w:tcW w:w="764" w:type="dxa"/>
            <w:tcBorders>
              <w:top w:val="nil"/>
              <w:left w:val="single" w:sz="8" w:space="0" w:color="auto"/>
              <w:bottom w:val="single" w:sz="8" w:space="0" w:color="auto"/>
              <w:right w:val="single" w:sz="4"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lastRenderedPageBreak/>
              <w:t>15</w:t>
            </w:r>
          </w:p>
        </w:tc>
        <w:tc>
          <w:tcPr>
            <w:tcW w:w="1778" w:type="dxa"/>
            <w:tcBorders>
              <w:top w:val="nil"/>
              <w:left w:val="nil"/>
              <w:bottom w:val="single" w:sz="8" w:space="0" w:color="auto"/>
              <w:right w:val="nil"/>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color w:val="000000"/>
                <w:lang w:eastAsia="de-DE"/>
              </w:rPr>
            </w:pPr>
            <w:r w:rsidRPr="00377A7E">
              <w:rPr>
                <w:rFonts w:ascii="Arial" w:eastAsia="Times New Roman" w:hAnsi="Arial" w:cs="Arial"/>
                <w:color w:val="000000"/>
                <w:lang w:eastAsia="de-DE"/>
              </w:rPr>
              <w:t>14.000.001 €</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rsidR="003108E8" w:rsidRPr="00377A7E" w:rsidRDefault="003108E8" w:rsidP="003108E8">
            <w:pPr>
              <w:ind w:firstLineChars="100" w:firstLine="210"/>
              <w:jc w:val="right"/>
              <w:rPr>
                <w:rFonts w:ascii="Arial" w:eastAsia="Times New Roman" w:hAnsi="Arial" w:cs="Arial"/>
                <w:lang w:eastAsia="de-DE"/>
              </w:rPr>
            </w:pPr>
            <w:r w:rsidRPr="00377A7E">
              <w:rPr>
                <w:rFonts w:ascii="Arial" w:eastAsia="Times New Roman" w:hAnsi="Arial" w:cs="Arial"/>
                <w:lang w:eastAsia="de-DE"/>
              </w:rPr>
              <w:t>15.000.000 €</w:t>
            </w:r>
          </w:p>
        </w:tc>
        <w:tc>
          <w:tcPr>
            <w:tcW w:w="1721" w:type="dxa"/>
            <w:tcBorders>
              <w:top w:val="nil"/>
              <w:left w:val="nil"/>
              <w:bottom w:val="single" w:sz="8" w:space="0" w:color="auto"/>
              <w:right w:val="nil"/>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27,5%</w:t>
            </w:r>
          </w:p>
        </w:tc>
        <w:tc>
          <w:tcPr>
            <w:tcW w:w="1539" w:type="dxa"/>
            <w:tcBorders>
              <w:top w:val="nil"/>
              <w:left w:val="nil"/>
              <w:bottom w:val="single" w:sz="8" w:space="0" w:color="auto"/>
              <w:right w:val="single" w:sz="8" w:space="0" w:color="auto"/>
            </w:tcBorders>
            <w:shd w:val="clear" w:color="auto" w:fill="auto"/>
            <w:noWrap/>
            <w:vAlign w:val="center"/>
            <w:hideMark/>
          </w:tcPr>
          <w:p w:rsidR="003108E8" w:rsidRPr="00377A7E" w:rsidRDefault="003108E8" w:rsidP="003108E8">
            <w:pPr>
              <w:jc w:val="center"/>
              <w:rPr>
                <w:rFonts w:ascii="Arial" w:eastAsia="Times New Roman" w:hAnsi="Arial" w:cs="Arial"/>
                <w:color w:val="000000"/>
                <w:lang w:eastAsia="de-DE"/>
              </w:rPr>
            </w:pPr>
            <w:r w:rsidRPr="00377A7E">
              <w:rPr>
                <w:rFonts w:ascii="Arial" w:eastAsia="Times New Roman" w:hAnsi="Arial" w:cs="Arial"/>
                <w:color w:val="000000"/>
                <w:lang w:eastAsia="de-DE"/>
              </w:rPr>
              <w:t>72,5%</w:t>
            </w:r>
          </w:p>
        </w:tc>
      </w:tr>
    </w:tbl>
    <w:p w:rsidR="003108E8" w:rsidRDefault="003108E8" w:rsidP="00661DDB">
      <w:pPr>
        <w:ind w:right="-58"/>
        <w:rPr>
          <w:rFonts w:ascii="黑体" w:eastAsia="黑体" w:hAnsi="黑体"/>
          <w:sz w:val="24"/>
          <w:szCs w:val="24"/>
          <w:lang w:val="de-DE"/>
        </w:rPr>
      </w:pPr>
    </w:p>
    <w:p w:rsidR="003108E8" w:rsidRDefault="003108E8" w:rsidP="00661DDB">
      <w:pPr>
        <w:ind w:right="-58"/>
        <w:rPr>
          <w:rFonts w:ascii="黑体" w:eastAsia="黑体" w:hAnsi="黑体"/>
          <w:sz w:val="24"/>
          <w:szCs w:val="24"/>
          <w:lang w:val="de-DE"/>
        </w:rPr>
      </w:pPr>
    </w:p>
    <w:p w:rsidR="003108E8" w:rsidRPr="003108E8" w:rsidRDefault="003108E8" w:rsidP="003108E8">
      <w:pPr>
        <w:ind w:right="-58"/>
        <w:rPr>
          <w:rFonts w:ascii="黑体" w:eastAsia="黑体" w:hAnsi="黑体"/>
          <w:sz w:val="24"/>
          <w:szCs w:val="24"/>
          <w:lang w:val="de-DE"/>
        </w:rPr>
      </w:pPr>
      <w:r w:rsidRPr="003108E8">
        <w:rPr>
          <w:rFonts w:ascii="黑体" w:eastAsia="黑体" w:hAnsi="黑体" w:hint="eastAsia"/>
          <w:sz w:val="24"/>
          <w:szCs w:val="24"/>
          <w:lang w:val="de-DE"/>
        </w:rPr>
        <w:t>示例</w:t>
      </w:r>
      <w:r>
        <w:rPr>
          <w:rFonts w:ascii="黑体" w:eastAsia="黑体" w:hAnsi="黑体" w:hint="eastAsia"/>
          <w:sz w:val="24"/>
          <w:szCs w:val="24"/>
          <w:lang w:val="de-DE"/>
        </w:rPr>
        <w:t>中介</w:t>
      </w:r>
      <w:r w:rsidRPr="003108E8">
        <w:rPr>
          <w:rFonts w:ascii="黑体" w:eastAsia="黑体" w:hAnsi="黑体" w:hint="eastAsia"/>
          <w:sz w:val="24"/>
          <w:szCs w:val="24"/>
          <w:lang w:val="de-DE"/>
        </w:rPr>
        <w:t>合同额为</w:t>
      </w:r>
      <w:r w:rsidRPr="003108E8">
        <w:rPr>
          <w:rFonts w:ascii="黑体" w:eastAsia="黑体" w:hAnsi="黑体"/>
          <w:sz w:val="24"/>
          <w:szCs w:val="24"/>
          <w:lang w:val="de-DE"/>
        </w:rPr>
        <w:t>6500000欧元：</w:t>
      </w:r>
    </w:p>
    <w:p w:rsidR="003108E8" w:rsidRDefault="003108E8" w:rsidP="003108E8">
      <w:pPr>
        <w:ind w:right="-58"/>
        <w:rPr>
          <w:rFonts w:ascii="黑体" w:eastAsia="黑体" w:hAnsi="黑体"/>
          <w:sz w:val="24"/>
          <w:szCs w:val="24"/>
          <w:lang w:val="de-DE"/>
        </w:rPr>
      </w:pPr>
      <w:r w:rsidRPr="003108E8">
        <w:rPr>
          <w:rFonts w:ascii="黑体" w:eastAsia="黑体" w:hAnsi="黑体" w:hint="eastAsia"/>
          <w:sz w:val="24"/>
          <w:szCs w:val="24"/>
          <w:lang w:val="de-DE"/>
        </w:rPr>
        <w:t>假设</w:t>
      </w:r>
      <w:r>
        <w:rPr>
          <w:rFonts w:ascii="黑体" w:eastAsia="黑体" w:hAnsi="黑体" w:hint="eastAsia"/>
          <w:sz w:val="24"/>
          <w:szCs w:val="24"/>
          <w:lang w:val="de-DE"/>
        </w:rPr>
        <w:t>利润</w:t>
      </w:r>
      <w:r w:rsidRPr="003108E8">
        <w:rPr>
          <w:rFonts w:ascii="黑体" w:eastAsia="黑体" w:hAnsi="黑体" w:hint="eastAsia"/>
          <w:sz w:val="24"/>
          <w:szCs w:val="24"/>
          <w:lang w:val="de-DE"/>
        </w:rPr>
        <w:t>为</w:t>
      </w:r>
      <w:r w:rsidRPr="003108E8">
        <w:rPr>
          <w:rFonts w:ascii="黑体" w:eastAsia="黑体" w:hAnsi="黑体"/>
          <w:sz w:val="24"/>
          <w:szCs w:val="24"/>
          <w:lang w:val="de-DE"/>
        </w:rPr>
        <w:t>20%，Freddy将获得7.5%的佣金（合同量高达3.000.000.000的20%保证金的37.5%）。对于额外3000000欧元的合同量，佣金为7.0%，对于500000欧元的合同额，佣金为6.5%，因此合同年的总佣金为467500,00欧元（</w:t>
      </w:r>
      <w:r>
        <w:rPr>
          <w:rFonts w:ascii="黑体" w:eastAsia="黑体" w:hAnsi="黑体" w:hint="eastAsia"/>
          <w:sz w:val="24"/>
          <w:szCs w:val="24"/>
          <w:lang w:val="de-DE"/>
        </w:rPr>
        <w:t>税前</w:t>
      </w:r>
      <w:r w:rsidRPr="003108E8">
        <w:rPr>
          <w:rFonts w:ascii="黑体" w:eastAsia="黑体" w:hAnsi="黑体"/>
          <w:sz w:val="24"/>
          <w:szCs w:val="24"/>
          <w:lang w:val="de-DE"/>
        </w:rPr>
        <w:t>）。</w:t>
      </w:r>
    </w:p>
    <w:p w:rsidR="003108E8" w:rsidRDefault="003108E8" w:rsidP="003108E8">
      <w:pPr>
        <w:ind w:right="-58"/>
        <w:rPr>
          <w:rFonts w:ascii="黑体" w:eastAsia="黑体" w:hAnsi="黑体"/>
          <w:sz w:val="24"/>
          <w:szCs w:val="24"/>
          <w:lang w:val="de-DE"/>
        </w:rPr>
      </w:pPr>
    </w:p>
    <w:p w:rsidR="003108E8" w:rsidRDefault="003108E8" w:rsidP="003108E8">
      <w:pPr>
        <w:ind w:right="-58"/>
        <w:rPr>
          <w:rFonts w:ascii="黑体" w:eastAsia="黑体" w:hAnsi="黑体"/>
          <w:sz w:val="24"/>
          <w:szCs w:val="24"/>
          <w:lang w:val="de-DE"/>
        </w:rPr>
      </w:pPr>
      <w:r w:rsidRPr="003108E8">
        <w:rPr>
          <w:rFonts w:ascii="黑体" w:eastAsia="黑体" w:hAnsi="黑体" w:hint="eastAsia"/>
          <w:sz w:val="24"/>
          <w:szCs w:val="24"/>
          <w:lang w:val="de-DE"/>
        </w:rPr>
        <w:t>如果客户以不同的价格与</w:t>
      </w:r>
      <w:r w:rsidRPr="003108E8">
        <w:rPr>
          <w:rFonts w:ascii="黑体" w:eastAsia="黑体" w:hAnsi="黑体"/>
          <w:sz w:val="24"/>
          <w:szCs w:val="24"/>
          <w:lang w:val="de-DE"/>
        </w:rPr>
        <w:t>EKO-PUNKT签订合同，特别是在一年中，</w:t>
      </w:r>
      <w:r>
        <w:rPr>
          <w:rFonts w:ascii="黑体" w:eastAsia="黑体" w:hAnsi="黑体"/>
          <w:sz w:val="24"/>
          <w:szCs w:val="24"/>
          <w:lang w:val="de-DE"/>
        </w:rPr>
        <w:t>ZQ</w:t>
      </w:r>
      <w:r w:rsidRPr="003108E8">
        <w:rPr>
          <w:rFonts w:ascii="黑体" w:eastAsia="黑体" w:hAnsi="黑体"/>
          <w:sz w:val="24"/>
          <w:szCs w:val="24"/>
          <w:lang w:val="de-DE"/>
        </w:rPr>
        <w:t>的份额将根据各自的利润水平计算。销售额根据合同签订日期和当时达成的累计销售额分配到相应的价格范围。</w:t>
      </w:r>
    </w:p>
    <w:p w:rsidR="003108E8" w:rsidRDefault="003108E8" w:rsidP="003108E8">
      <w:pPr>
        <w:ind w:right="-58"/>
        <w:rPr>
          <w:rFonts w:ascii="黑体" w:eastAsia="黑体" w:hAnsi="黑体"/>
          <w:sz w:val="24"/>
          <w:szCs w:val="24"/>
          <w:lang w:val="de-DE"/>
        </w:rPr>
      </w:pPr>
    </w:p>
    <w:p w:rsidR="003108E8" w:rsidRDefault="00BB3989" w:rsidP="003108E8">
      <w:pPr>
        <w:ind w:right="-58"/>
        <w:rPr>
          <w:rFonts w:ascii="黑体" w:eastAsia="黑体" w:hAnsi="黑体"/>
          <w:sz w:val="24"/>
          <w:szCs w:val="24"/>
          <w:lang w:val="de-DE"/>
        </w:rPr>
      </w:pPr>
      <w:r>
        <w:rPr>
          <w:rFonts w:ascii="黑体" w:eastAsia="黑体" w:hAnsi="黑体" w:hint="eastAsia"/>
          <w:sz w:val="24"/>
          <w:szCs w:val="24"/>
          <w:lang w:val="de-DE"/>
        </w:rPr>
        <w:t>ZQ</w:t>
      </w:r>
      <w:r w:rsidR="003108E8" w:rsidRPr="003108E8">
        <w:rPr>
          <w:rFonts w:ascii="黑体" w:eastAsia="黑体" w:hAnsi="黑体"/>
          <w:sz w:val="24"/>
          <w:szCs w:val="24"/>
          <w:lang w:val="de-DE"/>
        </w:rPr>
        <w:t>通过客户门户网站“EASY-LIZE”签订合同时的佣金“假设被</w:t>
      </w:r>
      <w:r>
        <w:rPr>
          <w:rFonts w:ascii="黑体" w:eastAsia="黑体" w:hAnsi="黑体" w:hint="eastAsia"/>
          <w:sz w:val="24"/>
          <w:szCs w:val="24"/>
          <w:lang w:val="de-DE"/>
        </w:rPr>
        <w:t>中介</w:t>
      </w:r>
      <w:r w:rsidR="003108E8" w:rsidRPr="003108E8">
        <w:rPr>
          <w:rFonts w:ascii="黑体" w:eastAsia="黑体" w:hAnsi="黑体"/>
          <w:sz w:val="24"/>
          <w:szCs w:val="24"/>
          <w:lang w:val="de-DE"/>
        </w:rPr>
        <w:t>的客户已经提前补偿了其指定计划数量的报酬。如果下一年报告的年度财务报表与客户在合同开始时所述数量存在负偏差，则不会向客户退款。在这种情况下，</w:t>
      </w:r>
      <w:r>
        <w:rPr>
          <w:rFonts w:ascii="黑体" w:eastAsia="黑体" w:hAnsi="黑体"/>
          <w:sz w:val="24"/>
          <w:szCs w:val="24"/>
          <w:lang w:val="de-DE"/>
        </w:rPr>
        <w:t>ZQ</w:t>
      </w:r>
      <w:r w:rsidR="003108E8" w:rsidRPr="003108E8">
        <w:rPr>
          <w:rFonts w:ascii="黑体" w:eastAsia="黑体" w:hAnsi="黑体"/>
          <w:sz w:val="24"/>
          <w:szCs w:val="24"/>
          <w:lang w:val="de-DE"/>
        </w:rPr>
        <w:t>保留就出售。关于被调解客户在年度财务报表数量范围内的任何超额数量，都将签订新的合同，并将其纳入各自合同年度的</w:t>
      </w:r>
      <w:r>
        <w:rPr>
          <w:rFonts w:ascii="黑体" w:eastAsia="黑体" w:hAnsi="黑体" w:hint="eastAsia"/>
          <w:sz w:val="24"/>
          <w:szCs w:val="24"/>
          <w:lang w:val="de-DE"/>
        </w:rPr>
        <w:t>中介费</w:t>
      </w:r>
      <w:r w:rsidR="003108E8" w:rsidRPr="003108E8">
        <w:rPr>
          <w:rFonts w:ascii="黑体" w:eastAsia="黑体" w:hAnsi="黑体"/>
          <w:sz w:val="24"/>
          <w:szCs w:val="24"/>
          <w:lang w:val="de-DE"/>
        </w:rPr>
        <w:t>计算中。</w:t>
      </w:r>
    </w:p>
    <w:p w:rsidR="00BB3989" w:rsidRDefault="00BB3989" w:rsidP="003108E8">
      <w:pPr>
        <w:ind w:right="-58"/>
        <w:rPr>
          <w:rFonts w:ascii="黑体" w:eastAsia="黑体" w:hAnsi="黑体"/>
          <w:sz w:val="24"/>
          <w:szCs w:val="24"/>
          <w:lang w:val="de-DE"/>
        </w:rPr>
      </w:pPr>
    </w:p>
    <w:p w:rsidR="00BB3989" w:rsidRPr="00136771" w:rsidRDefault="00BB3989" w:rsidP="00BB3989">
      <w:pPr>
        <w:pStyle w:val="a3"/>
        <w:numPr>
          <w:ilvl w:val="0"/>
          <w:numId w:val="4"/>
        </w:numPr>
        <w:ind w:right="-58" w:firstLineChars="0"/>
        <w:rPr>
          <w:rFonts w:ascii="黑体" w:eastAsia="黑体" w:hAnsi="黑体"/>
          <w:sz w:val="24"/>
          <w:szCs w:val="24"/>
        </w:rPr>
      </w:pPr>
      <w:r w:rsidRPr="00136771">
        <w:rPr>
          <w:rFonts w:ascii="黑体" w:eastAsia="黑体" w:hAnsi="黑体" w:hint="eastAsia"/>
          <w:sz w:val="24"/>
          <w:szCs w:val="24"/>
        </w:rPr>
        <w:t>通过客户门户网站“</w:t>
      </w:r>
      <w:r w:rsidRPr="00136771">
        <w:rPr>
          <w:rFonts w:ascii="黑体" w:eastAsia="黑体" w:hAnsi="黑体"/>
          <w:sz w:val="24"/>
          <w:szCs w:val="24"/>
        </w:rPr>
        <w:t>EASY-LIZE”</w:t>
      </w:r>
      <w:r>
        <w:rPr>
          <w:rFonts w:ascii="黑体" w:eastAsia="黑体" w:hAnsi="黑体" w:hint="eastAsia"/>
          <w:sz w:val="24"/>
          <w:szCs w:val="24"/>
        </w:rPr>
        <w:t>以外</w:t>
      </w:r>
      <w:r w:rsidRPr="00136771">
        <w:rPr>
          <w:rFonts w:ascii="黑体" w:eastAsia="黑体" w:hAnsi="黑体"/>
          <w:sz w:val="24"/>
          <w:szCs w:val="24"/>
        </w:rPr>
        <w:t>签订合同</w:t>
      </w:r>
    </w:p>
    <w:p w:rsidR="00BB3989" w:rsidRPr="00BB3989" w:rsidRDefault="00BB3989" w:rsidP="003108E8">
      <w:pPr>
        <w:ind w:right="-58"/>
        <w:rPr>
          <w:rFonts w:ascii="黑体" w:eastAsia="黑体" w:hAnsi="黑体"/>
          <w:sz w:val="24"/>
          <w:szCs w:val="24"/>
        </w:rPr>
      </w:pPr>
    </w:p>
    <w:p w:rsidR="00BB3989" w:rsidRPr="00BB3989" w:rsidRDefault="00BB3989" w:rsidP="003108E8">
      <w:pPr>
        <w:ind w:right="-58"/>
        <w:rPr>
          <w:rFonts w:ascii="黑体" w:eastAsia="黑体" w:hAnsi="黑体"/>
          <w:sz w:val="24"/>
          <w:szCs w:val="24"/>
        </w:rPr>
      </w:pPr>
      <w:r>
        <w:rPr>
          <w:rFonts w:ascii="黑体" w:eastAsia="黑体" w:hAnsi="黑体"/>
          <w:sz w:val="24"/>
          <w:szCs w:val="24"/>
        </w:rPr>
        <w:t>ZQ</w:t>
      </w:r>
      <w:r w:rsidRPr="00BB3989">
        <w:rPr>
          <w:rFonts w:ascii="黑体" w:eastAsia="黑体" w:hAnsi="黑体"/>
          <w:sz w:val="24"/>
          <w:szCs w:val="24"/>
        </w:rPr>
        <w:t>还获得经纪合同各自27.5%的</w:t>
      </w:r>
      <w:r>
        <w:rPr>
          <w:rFonts w:ascii="黑体" w:eastAsia="黑体" w:hAnsi="黑体" w:hint="eastAsia"/>
          <w:sz w:val="24"/>
          <w:szCs w:val="24"/>
        </w:rPr>
        <w:t>佣金</w:t>
      </w:r>
      <w:r w:rsidRPr="00BB3989">
        <w:rPr>
          <w:rFonts w:ascii="黑体" w:eastAsia="黑体" w:hAnsi="黑体"/>
          <w:sz w:val="24"/>
          <w:szCs w:val="24"/>
        </w:rPr>
        <w:t>份额（当以10%的保证金签订合同时，佣金计算如下：10%的27.5%x各自客户营业额）这适用于与总销售额无关的情况。然而，如果在当年以不同价格与EKO-PUNKT签订合同，</w:t>
      </w:r>
      <w:r>
        <w:rPr>
          <w:rFonts w:ascii="黑体" w:eastAsia="黑体" w:hAnsi="黑体" w:hint="eastAsia"/>
          <w:sz w:val="24"/>
          <w:szCs w:val="24"/>
        </w:rPr>
        <w:t>ZQ</w:t>
      </w:r>
      <w:r w:rsidRPr="00BB3989">
        <w:rPr>
          <w:rFonts w:ascii="黑体" w:eastAsia="黑体" w:hAnsi="黑体"/>
          <w:sz w:val="24"/>
          <w:szCs w:val="24"/>
        </w:rPr>
        <w:t>的份额将重新计算并调整至各自的利润水平。</w:t>
      </w:r>
    </w:p>
    <w:p w:rsidR="00BB3989" w:rsidRDefault="00BB3989" w:rsidP="003108E8">
      <w:pPr>
        <w:ind w:right="-58"/>
        <w:rPr>
          <w:rFonts w:ascii="黑体" w:eastAsia="黑体" w:hAnsi="黑体"/>
          <w:sz w:val="24"/>
          <w:szCs w:val="24"/>
          <w:lang w:val="de-DE"/>
        </w:rPr>
      </w:pPr>
    </w:p>
    <w:p w:rsidR="00BB3989" w:rsidRDefault="00BB3989" w:rsidP="003108E8">
      <w:pPr>
        <w:ind w:right="-58"/>
        <w:rPr>
          <w:rFonts w:ascii="黑体" w:eastAsia="黑体" w:hAnsi="黑体"/>
          <w:sz w:val="24"/>
          <w:szCs w:val="24"/>
          <w:lang w:val="de-DE"/>
        </w:rPr>
      </w:pPr>
      <w:r w:rsidRPr="00BB3989">
        <w:rPr>
          <w:rFonts w:ascii="黑体" w:eastAsia="黑体" w:hAnsi="黑体" w:hint="eastAsia"/>
          <w:sz w:val="24"/>
          <w:szCs w:val="24"/>
          <w:lang w:val="de-DE"/>
        </w:rPr>
        <w:t>由于与通过</w:t>
      </w:r>
      <w:r w:rsidRPr="00BB3989">
        <w:rPr>
          <w:rFonts w:ascii="黑体" w:eastAsia="黑体" w:hAnsi="黑体"/>
          <w:sz w:val="24"/>
          <w:szCs w:val="24"/>
          <w:lang w:val="de-DE"/>
        </w:rPr>
        <w:t>EASY-LIZE签订的合同的佣金计算不同，经纪客户有可能在年度财务报表数量通知的范围内偏离之前报告的计划数量，</w:t>
      </w:r>
      <w:r>
        <w:rPr>
          <w:rFonts w:ascii="黑体" w:eastAsia="黑体" w:hAnsi="黑体" w:hint="eastAsia"/>
          <w:sz w:val="24"/>
          <w:szCs w:val="24"/>
          <w:lang w:val="de-DE"/>
        </w:rPr>
        <w:t>ZQ</w:t>
      </w:r>
      <w:r w:rsidRPr="00BB3989">
        <w:rPr>
          <w:rFonts w:ascii="黑体" w:eastAsia="黑体" w:hAnsi="黑体"/>
          <w:sz w:val="24"/>
          <w:szCs w:val="24"/>
          <w:lang w:val="de-DE"/>
        </w:rPr>
        <w:t>根据与中介客户的各自合同关系中的预测年度计划数量和预测利润，提前支付50%的佣金。</w:t>
      </w:r>
    </w:p>
    <w:p w:rsidR="00BB3989" w:rsidRDefault="00BB3989" w:rsidP="003108E8">
      <w:pPr>
        <w:ind w:right="-58"/>
        <w:rPr>
          <w:rFonts w:ascii="黑体" w:eastAsia="黑体" w:hAnsi="黑体"/>
          <w:sz w:val="24"/>
          <w:szCs w:val="24"/>
          <w:lang w:val="de-DE"/>
        </w:rPr>
      </w:pPr>
    </w:p>
    <w:p w:rsidR="00BB3989" w:rsidRDefault="00BB3989" w:rsidP="003108E8">
      <w:pPr>
        <w:ind w:right="-58"/>
        <w:rPr>
          <w:rFonts w:ascii="黑体" w:eastAsia="黑体" w:hAnsi="黑体"/>
          <w:sz w:val="24"/>
          <w:szCs w:val="24"/>
          <w:lang w:val="de-DE"/>
        </w:rPr>
      </w:pPr>
      <w:r w:rsidRPr="00BB3989">
        <w:rPr>
          <w:rFonts w:ascii="黑体" w:eastAsia="黑体" w:hAnsi="黑体" w:hint="eastAsia"/>
          <w:sz w:val="24"/>
          <w:szCs w:val="24"/>
          <w:lang w:val="de-DE"/>
        </w:rPr>
        <w:t>所有相关佣金将在下一年根据客户上一日历年（合同年）的年度财务报表数量报告全额结算。</w:t>
      </w:r>
    </w:p>
    <w:p w:rsidR="00BB3989" w:rsidRDefault="00BB3989" w:rsidP="003108E8">
      <w:pPr>
        <w:ind w:right="-58"/>
        <w:rPr>
          <w:rFonts w:ascii="黑体" w:eastAsia="黑体" w:hAnsi="黑体"/>
          <w:sz w:val="24"/>
          <w:szCs w:val="24"/>
          <w:lang w:val="de-DE"/>
        </w:rPr>
      </w:pPr>
    </w:p>
    <w:p w:rsidR="00BB3989" w:rsidRDefault="00BB3989" w:rsidP="003108E8">
      <w:pPr>
        <w:ind w:right="-58"/>
        <w:rPr>
          <w:rFonts w:ascii="黑体" w:eastAsia="黑体" w:hAnsi="黑体"/>
          <w:sz w:val="24"/>
          <w:szCs w:val="24"/>
          <w:lang w:val="de-DE"/>
        </w:rPr>
      </w:pPr>
      <w:r w:rsidRPr="00BB3989">
        <w:rPr>
          <w:rFonts w:ascii="黑体" w:eastAsia="黑体" w:hAnsi="黑体"/>
          <w:sz w:val="24"/>
          <w:szCs w:val="24"/>
          <w:lang w:val="de-DE"/>
        </w:rPr>
        <w:t>EKO-PUNKT通过最多下一个日历年</w:t>
      </w:r>
      <w:r>
        <w:rPr>
          <w:rFonts w:ascii="黑体" w:eastAsia="黑体" w:hAnsi="黑体" w:hint="eastAsia"/>
          <w:sz w:val="24"/>
          <w:szCs w:val="24"/>
          <w:lang w:val="de-DE"/>
        </w:rPr>
        <w:t>4月</w:t>
      </w:r>
      <w:r w:rsidRPr="00BB3989">
        <w:rPr>
          <w:rFonts w:ascii="黑体" w:eastAsia="黑体" w:hAnsi="黑体"/>
          <w:sz w:val="24"/>
          <w:szCs w:val="24"/>
          <w:lang w:val="de-DE"/>
        </w:rPr>
        <w:t>15</w:t>
      </w:r>
      <w:r>
        <w:rPr>
          <w:rFonts w:ascii="黑体" w:eastAsia="黑体" w:hAnsi="黑体" w:hint="eastAsia"/>
          <w:sz w:val="24"/>
          <w:szCs w:val="24"/>
          <w:lang w:val="de-DE"/>
        </w:rPr>
        <w:t>日</w:t>
      </w:r>
      <w:r w:rsidRPr="00BB3989">
        <w:rPr>
          <w:rFonts w:ascii="黑体" w:eastAsia="黑体" w:hAnsi="黑体"/>
          <w:sz w:val="24"/>
          <w:szCs w:val="24"/>
          <w:lang w:val="de-DE"/>
        </w:rPr>
        <w:t>电子邮件通知</w:t>
      </w:r>
      <w:r>
        <w:rPr>
          <w:rFonts w:ascii="黑体" w:eastAsia="黑体" w:hAnsi="黑体" w:hint="eastAsia"/>
          <w:sz w:val="24"/>
          <w:szCs w:val="24"/>
          <w:lang w:val="de-DE"/>
        </w:rPr>
        <w:t>ZQ</w:t>
      </w:r>
      <w:r w:rsidRPr="00BB3989">
        <w:rPr>
          <w:rFonts w:ascii="黑体" w:eastAsia="黑体" w:hAnsi="黑体"/>
          <w:sz w:val="24"/>
          <w:szCs w:val="24"/>
          <w:lang w:val="de-DE"/>
        </w:rPr>
        <w:t>。根据被调解客户在上一个合同</w:t>
      </w:r>
      <w:proofErr w:type="gramStart"/>
      <w:r w:rsidRPr="00BB3989">
        <w:rPr>
          <w:rFonts w:ascii="黑体" w:eastAsia="黑体" w:hAnsi="黑体"/>
          <w:sz w:val="24"/>
          <w:szCs w:val="24"/>
          <w:lang w:val="de-DE"/>
        </w:rPr>
        <w:t>年支付</w:t>
      </w:r>
      <w:proofErr w:type="gramEnd"/>
      <w:r w:rsidRPr="00BB3989">
        <w:rPr>
          <w:rFonts w:ascii="黑体" w:eastAsia="黑体" w:hAnsi="黑体"/>
          <w:sz w:val="24"/>
          <w:szCs w:val="24"/>
          <w:lang w:val="de-DE"/>
        </w:rPr>
        <w:t>并留在EKO-PUNKT的实际总合同销售额，并向</w:t>
      </w:r>
      <w:r>
        <w:rPr>
          <w:rFonts w:ascii="黑体" w:eastAsia="黑体" w:hAnsi="黑体" w:hint="eastAsia"/>
          <w:sz w:val="24"/>
          <w:szCs w:val="24"/>
          <w:lang w:val="de-DE"/>
        </w:rPr>
        <w:t>ZQ</w:t>
      </w:r>
      <w:r w:rsidRPr="00BB3989">
        <w:rPr>
          <w:rFonts w:ascii="黑体" w:eastAsia="黑体" w:hAnsi="黑体"/>
          <w:sz w:val="24"/>
          <w:szCs w:val="24"/>
          <w:lang w:val="de-DE"/>
        </w:rPr>
        <w:t>发送一份与相应合同</w:t>
      </w:r>
      <w:proofErr w:type="gramStart"/>
      <w:r w:rsidRPr="00BB3989">
        <w:rPr>
          <w:rFonts w:ascii="黑体" w:eastAsia="黑体" w:hAnsi="黑体"/>
          <w:sz w:val="24"/>
          <w:szCs w:val="24"/>
          <w:lang w:val="de-DE"/>
        </w:rPr>
        <w:t>年相关</w:t>
      </w:r>
      <w:proofErr w:type="gramEnd"/>
      <w:r w:rsidRPr="00BB3989">
        <w:rPr>
          <w:rFonts w:ascii="黑体" w:eastAsia="黑体" w:hAnsi="黑体"/>
          <w:sz w:val="24"/>
          <w:szCs w:val="24"/>
          <w:lang w:val="de-DE"/>
        </w:rPr>
        <w:t>的</w:t>
      </w:r>
      <w:r>
        <w:rPr>
          <w:rFonts w:ascii="黑体" w:eastAsia="黑体" w:hAnsi="黑体" w:hint="eastAsia"/>
          <w:sz w:val="24"/>
          <w:szCs w:val="24"/>
          <w:lang w:val="de-DE"/>
        </w:rPr>
        <w:t>中介费</w:t>
      </w:r>
      <w:r w:rsidRPr="00BB3989">
        <w:rPr>
          <w:rFonts w:ascii="黑体" w:eastAsia="黑体" w:hAnsi="黑体"/>
          <w:sz w:val="24"/>
          <w:szCs w:val="24"/>
          <w:lang w:val="de-DE"/>
        </w:rPr>
        <w:t>的汇总报表。结算产生的付款金额应由各方在30天内结算。</w:t>
      </w:r>
    </w:p>
    <w:p w:rsidR="00BB3989" w:rsidRDefault="00BB3989" w:rsidP="003108E8">
      <w:pPr>
        <w:ind w:right="-58"/>
        <w:rPr>
          <w:rFonts w:ascii="黑体" w:eastAsia="黑体" w:hAnsi="黑体"/>
          <w:sz w:val="24"/>
          <w:szCs w:val="24"/>
          <w:lang w:val="de-DE"/>
        </w:rPr>
      </w:pPr>
    </w:p>
    <w:p w:rsidR="00BB3989" w:rsidRDefault="00BB3989" w:rsidP="003108E8">
      <w:pPr>
        <w:ind w:right="-58"/>
        <w:rPr>
          <w:rFonts w:ascii="黑体" w:eastAsia="黑体" w:hAnsi="黑体"/>
          <w:sz w:val="24"/>
          <w:szCs w:val="24"/>
          <w:lang w:val="de-DE"/>
        </w:rPr>
      </w:pPr>
      <w:r w:rsidRPr="00BB3989">
        <w:rPr>
          <w:rFonts w:ascii="黑体" w:eastAsia="黑体" w:hAnsi="黑体" w:hint="eastAsia"/>
          <w:sz w:val="24"/>
          <w:szCs w:val="24"/>
          <w:lang w:val="de-DE"/>
        </w:rPr>
        <w:t>它也适用于</w:t>
      </w:r>
      <w:r w:rsidRPr="00BB3989">
        <w:rPr>
          <w:rFonts w:ascii="黑体" w:eastAsia="黑体" w:hAnsi="黑体"/>
          <w:sz w:val="24"/>
          <w:szCs w:val="24"/>
          <w:lang w:val="de-DE"/>
        </w:rPr>
        <w:t>EKO-PUNKT在EKO-PUNK后30</w:t>
      </w:r>
      <w:r>
        <w:rPr>
          <w:rFonts w:ascii="黑体" w:eastAsia="黑体" w:hAnsi="黑体"/>
          <w:sz w:val="24"/>
          <w:szCs w:val="24"/>
          <w:lang w:val="de-DE"/>
        </w:rPr>
        <w:t>天内与</w:t>
      </w:r>
      <w:r w:rsidRPr="00BB3989">
        <w:rPr>
          <w:rFonts w:ascii="黑体" w:eastAsia="黑体" w:hAnsi="黑体"/>
          <w:sz w:val="24"/>
          <w:szCs w:val="24"/>
          <w:lang w:val="de-DE"/>
        </w:rPr>
        <w:t>客户签订佣金责任合同的所有</w:t>
      </w:r>
      <w:r>
        <w:rPr>
          <w:rFonts w:ascii="黑体" w:eastAsia="黑体" w:hAnsi="黑体" w:hint="eastAsia"/>
          <w:sz w:val="24"/>
          <w:szCs w:val="24"/>
          <w:lang w:val="de-DE"/>
        </w:rPr>
        <w:t>中介</w:t>
      </w:r>
      <w:r w:rsidRPr="00BB3989">
        <w:rPr>
          <w:rFonts w:ascii="黑体" w:eastAsia="黑体" w:hAnsi="黑体"/>
          <w:sz w:val="24"/>
          <w:szCs w:val="24"/>
          <w:lang w:val="de-DE"/>
        </w:rPr>
        <w:t>合同（即，无论是否通过EASY-LIZE），EKO-PUNKT每月通知</w:t>
      </w:r>
      <w:r>
        <w:rPr>
          <w:rFonts w:ascii="黑体" w:eastAsia="黑体" w:hAnsi="黑体" w:hint="eastAsia"/>
          <w:sz w:val="24"/>
          <w:szCs w:val="24"/>
          <w:lang w:val="de-DE"/>
        </w:rPr>
        <w:t>ZQ</w:t>
      </w:r>
      <w:r w:rsidRPr="00BB3989">
        <w:rPr>
          <w:rFonts w:ascii="黑体" w:eastAsia="黑体" w:hAnsi="黑体"/>
          <w:sz w:val="24"/>
          <w:szCs w:val="24"/>
          <w:lang w:val="de-DE"/>
        </w:rPr>
        <w:t>当前的总销售额，</w:t>
      </w:r>
      <w:r>
        <w:rPr>
          <w:rFonts w:ascii="黑体" w:eastAsia="黑体" w:hAnsi="黑体" w:hint="eastAsia"/>
          <w:sz w:val="24"/>
          <w:szCs w:val="24"/>
          <w:lang w:val="de-DE"/>
        </w:rPr>
        <w:t>ZQ</w:t>
      </w:r>
      <w:r w:rsidRPr="00BB3989">
        <w:rPr>
          <w:rFonts w:ascii="黑体" w:eastAsia="黑体" w:hAnsi="黑体"/>
          <w:sz w:val="24"/>
          <w:szCs w:val="24"/>
          <w:lang w:val="de-DE"/>
        </w:rPr>
        <w:t>已根据上述计算方法确定的调解委员会向EKO-PUNK发送了相应的发票，并向</w:t>
      </w:r>
      <w:r>
        <w:rPr>
          <w:rFonts w:ascii="黑体" w:eastAsia="黑体" w:hAnsi="黑体" w:hint="eastAsia"/>
          <w:sz w:val="24"/>
          <w:szCs w:val="24"/>
          <w:lang w:val="de-DE"/>
        </w:rPr>
        <w:t>ZQ</w:t>
      </w:r>
      <w:r w:rsidRPr="00BB3989">
        <w:rPr>
          <w:rFonts w:ascii="黑体" w:eastAsia="黑体" w:hAnsi="黑体"/>
          <w:sz w:val="24"/>
          <w:szCs w:val="24"/>
          <w:lang w:val="de-DE"/>
        </w:rPr>
        <w:t>付款。</w:t>
      </w:r>
    </w:p>
    <w:p w:rsidR="00BB3989" w:rsidRDefault="00BB3989" w:rsidP="003108E8">
      <w:pPr>
        <w:ind w:right="-58"/>
        <w:rPr>
          <w:rFonts w:ascii="黑体" w:eastAsia="黑体" w:hAnsi="黑体"/>
          <w:sz w:val="24"/>
          <w:szCs w:val="24"/>
          <w:lang w:val="de-DE"/>
        </w:rPr>
      </w:pPr>
    </w:p>
    <w:p w:rsidR="00BB3989" w:rsidRDefault="00BB3989" w:rsidP="003108E8">
      <w:pPr>
        <w:ind w:right="-58"/>
        <w:rPr>
          <w:rFonts w:ascii="黑体" w:eastAsia="黑体" w:hAnsi="黑体"/>
          <w:sz w:val="24"/>
          <w:szCs w:val="24"/>
          <w:lang w:val="de-DE"/>
        </w:rPr>
      </w:pPr>
      <w:r w:rsidRPr="00BB3989">
        <w:rPr>
          <w:rFonts w:ascii="黑体" w:eastAsia="黑体" w:hAnsi="黑体" w:hint="eastAsia"/>
          <w:sz w:val="24"/>
          <w:szCs w:val="24"/>
          <w:lang w:val="de-DE"/>
        </w:rPr>
        <w:t>除了基于收入的佣金外，</w:t>
      </w:r>
      <w:r>
        <w:rPr>
          <w:rFonts w:ascii="黑体" w:eastAsia="黑体" w:hAnsi="黑体" w:hint="eastAsia"/>
          <w:sz w:val="24"/>
          <w:szCs w:val="24"/>
          <w:lang w:val="de-DE"/>
        </w:rPr>
        <w:t>ZQ</w:t>
      </w:r>
      <w:r w:rsidRPr="00BB3989">
        <w:rPr>
          <w:rFonts w:ascii="黑体" w:eastAsia="黑体" w:hAnsi="黑体"/>
          <w:sz w:val="24"/>
          <w:szCs w:val="24"/>
          <w:lang w:val="de-DE"/>
        </w:rPr>
        <w:t>在2024年（从</w:t>
      </w:r>
      <w:r>
        <w:rPr>
          <w:rFonts w:ascii="黑体" w:eastAsia="黑体" w:hAnsi="黑体" w:hint="eastAsia"/>
          <w:sz w:val="24"/>
          <w:szCs w:val="24"/>
          <w:lang w:val="de-DE"/>
        </w:rPr>
        <w:t>2</w:t>
      </w:r>
      <w:r>
        <w:rPr>
          <w:rFonts w:ascii="黑体" w:eastAsia="黑体" w:hAnsi="黑体"/>
          <w:sz w:val="24"/>
          <w:szCs w:val="24"/>
          <w:lang w:val="de-DE"/>
        </w:rPr>
        <w:t>024</w:t>
      </w:r>
      <w:r>
        <w:rPr>
          <w:rFonts w:ascii="黑体" w:eastAsia="黑体" w:hAnsi="黑体" w:hint="eastAsia"/>
          <w:sz w:val="24"/>
          <w:szCs w:val="24"/>
          <w:lang w:val="de-DE"/>
        </w:rPr>
        <w:t>年</w:t>
      </w:r>
      <w:r>
        <w:rPr>
          <w:rFonts w:ascii="黑体" w:eastAsia="黑体" w:hAnsi="黑体"/>
          <w:sz w:val="24"/>
          <w:szCs w:val="24"/>
          <w:lang w:val="de-DE"/>
        </w:rPr>
        <w:t>3</w:t>
      </w:r>
      <w:r>
        <w:rPr>
          <w:rFonts w:ascii="黑体" w:eastAsia="黑体" w:hAnsi="黑体" w:hint="eastAsia"/>
          <w:sz w:val="24"/>
          <w:szCs w:val="24"/>
          <w:lang w:val="de-DE"/>
        </w:rPr>
        <w:t>月1日</w:t>
      </w:r>
      <w:r w:rsidRPr="00BB3989">
        <w:rPr>
          <w:rFonts w:ascii="黑体" w:eastAsia="黑体" w:hAnsi="黑体"/>
          <w:sz w:val="24"/>
          <w:szCs w:val="24"/>
          <w:lang w:val="de-DE"/>
        </w:rPr>
        <w:t>开始</w:t>
      </w:r>
      <w:r w:rsidR="0008126F" w:rsidRPr="00BB3989">
        <w:rPr>
          <w:rFonts w:ascii="黑体" w:eastAsia="黑体" w:hAnsi="黑体"/>
          <w:sz w:val="24"/>
          <w:szCs w:val="24"/>
          <w:lang w:val="de-DE"/>
        </w:rPr>
        <w:t>和2025年</w:t>
      </w:r>
      <w:r w:rsidRPr="00BB3989">
        <w:rPr>
          <w:rFonts w:ascii="黑体" w:eastAsia="黑体" w:hAnsi="黑体"/>
          <w:sz w:val="24"/>
          <w:szCs w:val="24"/>
          <w:lang w:val="de-DE"/>
        </w:rPr>
        <w:t>还从EKO-PUNKT获得佣金。），每月统一费率薪酬，用于报销营销费用和其他促销成本，</w:t>
      </w:r>
      <w:r w:rsidRPr="00BB3989">
        <w:rPr>
          <w:rFonts w:ascii="黑体" w:eastAsia="黑体" w:hAnsi="黑体"/>
          <w:sz w:val="24"/>
          <w:szCs w:val="24"/>
          <w:lang w:val="de-DE"/>
        </w:rPr>
        <w:lastRenderedPageBreak/>
        <w:t>金额为4000欧元（</w:t>
      </w:r>
      <w:r w:rsidR="0008126F">
        <w:rPr>
          <w:rFonts w:ascii="黑体" w:eastAsia="黑体" w:hAnsi="黑体" w:hint="eastAsia"/>
          <w:sz w:val="24"/>
          <w:szCs w:val="24"/>
          <w:lang w:val="de-DE"/>
        </w:rPr>
        <w:t>税前</w:t>
      </w:r>
      <w:r w:rsidRPr="00BB3989">
        <w:rPr>
          <w:rFonts w:ascii="黑体" w:eastAsia="黑体" w:hAnsi="黑体"/>
          <w:sz w:val="24"/>
          <w:szCs w:val="24"/>
          <w:lang w:val="de-DE"/>
        </w:rPr>
        <w:t>）。在</w:t>
      </w:r>
      <w:r w:rsidR="0008126F" w:rsidRPr="00BB3989">
        <w:rPr>
          <w:rFonts w:ascii="黑体" w:eastAsia="黑体" w:hAnsi="黑体"/>
          <w:sz w:val="24"/>
          <w:szCs w:val="24"/>
          <w:lang w:val="de-DE"/>
        </w:rPr>
        <w:t>收到</w:t>
      </w:r>
      <w:r w:rsidR="0008126F">
        <w:rPr>
          <w:rFonts w:ascii="黑体" w:eastAsia="黑体" w:hAnsi="黑体" w:hint="eastAsia"/>
          <w:sz w:val="24"/>
          <w:szCs w:val="24"/>
          <w:lang w:val="de-DE"/>
        </w:rPr>
        <w:t>ZQ</w:t>
      </w:r>
      <w:r w:rsidR="0008126F" w:rsidRPr="00BB3989">
        <w:rPr>
          <w:rFonts w:ascii="黑体" w:eastAsia="黑体" w:hAnsi="黑体"/>
          <w:sz w:val="24"/>
          <w:szCs w:val="24"/>
          <w:lang w:val="de-DE"/>
        </w:rPr>
        <w:t>（每月）开具相应发票后</w:t>
      </w:r>
      <w:r w:rsidRPr="00BB3989">
        <w:rPr>
          <w:rFonts w:ascii="黑体" w:eastAsia="黑体" w:hAnsi="黑体"/>
          <w:sz w:val="24"/>
          <w:szCs w:val="24"/>
          <w:lang w:val="de-DE"/>
        </w:rPr>
        <w:t>14天内，EKO-PONKT每月对此进行结算。</w:t>
      </w:r>
    </w:p>
    <w:p w:rsidR="0008126F" w:rsidRDefault="0008126F" w:rsidP="003108E8">
      <w:pPr>
        <w:ind w:right="-58"/>
        <w:rPr>
          <w:rFonts w:ascii="黑体" w:eastAsia="黑体" w:hAnsi="黑体"/>
          <w:sz w:val="24"/>
          <w:szCs w:val="24"/>
          <w:lang w:val="de-DE"/>
        </w:rPr>
      </w:pPr>
    </w:p>
    <w:p w:rsidR="0008126F" w:rsidRDefault="0008126F" w:rsidP="0008126F">
      <w:pPr>
        <w:ind w:right="-58"/>
        <w:rPr>
          <w:rFonts w:ascii="黑体" w:eastAsia="黑体" w:hAnsi="黑体"/>
          <w:sz w:val="24"/>
          <w:szCs w:val="24"/>
          <w:lang w:val="de-DE"/>
        </w:rPr>
      </w:pPr>
      <w:r w:rsidRPr="0008126F">
        <w:rPr>
          <w:rFonts w:ascii="黑体" w:eastAsia="黑体" w:hAnsi="黑体" w:hint="eastAsia"/>
          <w:sz w:val="24"/>
          <w:szCs w:val="24"/>
          <w:lang w:val="de-DE"/>
        </w:rPr>
        <w:t>此外，</w:t>
      </w:r>
      <w:r>
        <w:rPr>
          <w:rFonts w:ascii="黑体" w:eastAsia="黑体" w:hAnsi="黑体" w:hint="eastAsia"/>
          <w:sz w:val="24"/>
          <w:szCs w:val="24"/>
          <w:lang w:val="de-DE"/>
        </w:rPr>
        <w:t>ZQ</w:t>
      </w:r>
      <w:r w:rsidRPr="0008126F">
        <w:rPr>
          <w:rFonts w:ascii="黑体" w:eastAsia="黑体" w:hAnsi="黑体"/>
          <w:sz w:val="24"/>
          <w:szCs w:val="24"/>
          <w:lang w:val="de-DE"/>
        </w:rPr>
        <w:t>在2024年（</w:t>
      </w:r>
      <w:r w:rsidRPr="00BB3989">
        <w:rPr>
          <w:rFonts w:ascii="黑体" w:eastAsia="黑体" w:hAnsi="黑体"/>
          <w:sz w:val="24"/>
          <w:szCs w:val="24"/>
          <w:lang w:val="de-DE"/>
        </w:rPr>
        <w:t>（从</w:t>
      </w:r>
      <w:r>
        <w:rPr>
          <w:rFonts w:ascii="黑体" w:eastAsia="黑体" w:hAnsi="黑体" w:hint="eastAsia"/>
          <w:sz w:val="24"/>
          <w:szCs w:val="24"/>
          <w:lang w:val="de-DE"/>
        </w:rPr>
        <w:t>2</w:t>
      </w:r>
      <w:r>
        <w:rPr>
          <w:rFonts w:ascii="黑体" w:eastAsia="黑体" w:hAnsi="黑体"/>
          <w:sz w:val="24"/>
          <w:szCs w:val="24"/>
          <w:lang w:val="de-DE"/>
        </w:rPr>
        <w:t>024</w:t>
      </w:r>
      <w:r>
        <w:rPr>
          <w:rFonts w:ascii="黑体" w:eastAsia="黑体" w:hAnsi="黑体" w:hint="eastAsia"/>
          <w:sz w:val="24"/>
          <w:szCs w:val="24"/>
          <w:lang w:val="de-DE"/>
        </w:rPr>
        <w:t>年</w:t>
      </w:r>
      <w:r>
        <w:rPr>
          <w:rFonts w:ascii="黑体" w:eastAsia="黑体" w:hAnsi="黑体"/>
          <w:sz w:val="24"/>
          <w:szCs w:val="24"/>
          <w:lang w:val="de-DE"/>
        </w:rPr>
        <w:t>3</w:t>
      </w:r>
      <w:r>
        <w:rPr>
          <w:rFonts w:ascii="黑体" w:eastAsia="黑体" w:hAnsi="黑体" w:hint="eastAsia"/>
          <w:sz w:val="24"/>
          <w:szCs w:val="24"/>
          <w:lang w:val="de-DE"/>
        </w:rPr>
        <w:t>月1日</w:t>
      </w:r>
      <w:r>
        <w:rPr>
          <w:rFonts w:ascii="黑体" w:eastAsia="黑体" w:hAnsi="黑体"/>
          <w:sz w:val="24"/>
          <w:szCs w:val="24"/>
          <w:lang w:val="de-DE"/>
        </w:rPr>
        <w:t>开始</w:t>
      </w:r>
      <w:r w:rsidRPr="0008126F">
        <w:rPr>
          <w:rFonts w:ascii="黑体" w:eastAsia="黑体" w:hAnsi="黑体"/>
          <w:sz w:val="24"/>
          <w:szCs w:val="24"/>
          <w:lang w:val="de-DE"/>
        </w:rPr>
        <w:t>和2025年，每月一次性支付2000欧元（</w:t>
      </w:r>
      <w:r>
        <w:rPr>
          <w:rFonts w:ascii="黑体" w:eastAsia="黑体" w:hAnsi="黑体" w:hint="eastAsia"/>
          <w:sz w:val="24"/>
          <w:szCs w:val="24"/>
          <w:lang w:val="de-DE"/>
        </w:rPr>
        <w:t>税前</w:t>
      </w:r>
      <w:r w:rsidRPr="0008126F">
        <w:rPr>
          <w:rFonts w:ascii="黑体" w:eastAsia="黑体" w:hAnsi="黑体"/>
          <w:sz w:val="24"/>
          <w:szCs w:val="24"/>
          <w:lang w:val="de-DE"/>
        </w:rPr>
        <w:t>），用于履行收购日期或其他客户收购活动，特别是交易会参观，以及本协议意义上为客户收购服务的协会和其他企业的会员资格。</w:t>
      </w:r>
      <w:r w:rsidRPr="00BB3989">
        <w:rPr>
          <w:rFonts w:ascii="黑体" w:eastAsia="黑体" w:hAnsi="黑体"/>
          <w:sz w:val="24"/>
          <w:szCs w:val="24"/>
          <w:lang w:val="de-DE"/>
        </w:rPr>
        <w:t>在收到</w:t>
      </w:r>
      <w:r>
        <w:rPr>
          <w:rFonts w:ascii="黑体" w:eastAsia="黑体" w:hAnsi="黑体" w:hint="eastAsia"/>
          <w:sz w:val="24"/>
          <w:szCs w:val="24"/>
          <w:lang w:val="de-DE"/>
        </w:rPr>
        <w:t>ZQ</w:t>
      </w:r>
      <w:r w:rsidRPr="00BB3989">
        <w:rPr>
          <w:rFonts w:ascii="黑体" w:eastAsia="黑体" w:hAnsi="黑体"/>
          <w:sz w:val="24"/>
          <w:szCs w:val="24"/>
          <w:lang w:val="de-DE"/>
        </w:rPr>
        <w:t>（每月）开具相应发票后14天内，EKO-PONKT每月对此进行结算。</w:t>
      </w:r>
    </w:p>
    <w:p w:rsidR="0008126F" w:rsidRDefault="0008126F" w:rsidP="003108E8">
      <w:pPr>
        <w:ind w:right="-58"/>
        <w:rPr>
          <w:rFonts w:ascii="黑体" w:eastAsia="黑体" w:hAnsi="黑体"/>
          <w:sz w:val="24"/>
          <w:szCs w:val="24"/>
          <w:lang w:val="de-DE"/>
        </w:rPr>
      </w:pPr>
    </w:p>
    <w:p w:rsidR="0008126F" w:rsidRDefault="0008126F" w:rsidP="003108E8">
      <w:pPr>
        <w:ind w:right="-58"/>
        <w:rPr>
          <w:rFonts w:ascii="黑体" w:eastAsia="黑体" w:hAnsi="黑体"/>
          <w:sz w:val="24"/>
          <w:szCs w:val="24"/>
          <w:lang w:val="de-DE"/>
        </w:rPr>
      </w:pPr>
      <w:r>
        <w:rPr>
          <w:rFonts w:ascii="黑体" w:eastAsia="黑体" w:hAnsi="黑体" w:hint="eastAsia"/>
          <w:sz w:val="24"/>
          <w:szCs w:val="24"/>
          <w:lang w:val="de-DE"/>
        </w:rPr>
        <w:t>ZQ</w:t>
      </w:r>
      <w:r w:rsidRPr="0008126F">
        <w:rPr>
          <w:rFonts w:ascii="黑体" w:eastAsia="黑体" w:hAnsi="黑体"/>
          <w:sz w:val="24"/>
          <w:szCs w:val="24"/>
          <w:lang w:val="de-DE"/>
        </w:rPr>
        <w:t>承诺通过在每个季度结束后提交相应的证明文件，向EKO-PUNKT证明收购日期或协会或其他企业会员资格所产生的成本，这些协会或企业旨在</w:t>
      </w:r>
      <w:r>
        <w:rPr>
          <w:rFonts w:ascii="黑体" w:eastAsia="黑体" w:hAnsi="黑体" w:hint="eastAsia"/>
          <w:sz w:val="24"/>
          <w:szCs w:val="24"/>
          <w:lang w:val="de-DE"/>
        </w:rPr>
        <w:t>引流</w:t>
      </w:r>
      <w:r w:rsidRPr="0008126F">
        <w:rPr>
          <w:rFonts w:ascii="黑体" w:eastAsia="黑体" w:hAnsi="黑体"/>
          <w:sz w:val="24"/>
          <w:szCs w:val="24"/>
          <w:lang w:val="de-DE"/>
        </w:rPr>
        <w:t>本协议意义上的客户。对于EKO-PUNKT来说，文件必须清晰易懂，因此在个别情况下，文件的英文翻译就足够了。如果</w:t>
      </w:r>
      <w:r>
        <w:rPr>
          <w:rFonts w:ascii="黑体" w:eastAsia="黑体" w:hAnsi="黑体" w:hint="eastAsia"/>
          <w:sz w:val="24"/>
          <w:szCs w:val="24"/>
          <w:lang w:val="de-DE"/>
        </w:rPr>
        <w:t>ZQ</w:t>
      </w:r>
      <w:r w:rsidRPr="0008126F">
        <w:rPr>
          <w:rFonts w:ascii="黑体" w:eastAsia="黑体" w:hAnsi="黑体"/>
          <w:sz w:val="24"/>
          <w:szCs w:val="24"/>
          <w:lang w:val="de-DE"/>
        </w:rPr>
        <w:t>未能提供任何证明文件，EKO-PUNKT有权向</w:t>
      </w:r>
      <w:r w:rsidR="008C6C03">
        <w:rPr>
          <w:rFonts w:ascii="黑体" w:eastAsia="黑体" w:hAnsi="黑体" w:hint="eastAsia"/>
          <w:sz w:val="24"/>
          <w:szCs w:val="24"/>
          <w:lang w:val="de-DE"/>
        </w:rPr>
        <w:t>ZQ</w:t>
      </w:r>
      <w:r w:rsidRPr="0008126F">
        <w:rPr>
          <w:rFonts w:ascii="黑体" w:eastAsia="黑体" w:hAnsi="黑体"/>
          <w:sz w:val="24"/>
          <w:szCs w:val="24"/>
          <w:lang w:val="de-DE"/>
        </w:rPr>
        <w:t>收回相应的付款。</w:t>
      </w:r>
    </w:p>
    <w:p w:rsidR="0008126F" w:rsidRDefault="0008126F" w:rsidP="003108E8">
      <w:pPr>
        <w:ind w:right="-58"/>
        <w:rPr>
          <w:rFonts w:ascii="黑体" w:eastAsia="黑体" w:hAnsi="黑体"/>
          <w:sz w:val="24"/>
          <w:szCs w:val="24"/>
          <w:lang w:val="de-DE"/>
        </w:rPr>
      </w:pPr>
    </w:p>
    <w:p w:rsidR="0008126F" w:rsidRDefault="0008126F" w:rsidP="003108E8">
      <w:pPr>
        <w:ind w:right="-58"/>
        <w:rPr>
          <w:rFonts w:ascii="黑体" w:eastAsia="黑体" w:hAnsi="黑体"/>
          <w:sz w:val="24"/>
          <w:szCs w:val="24"/>
          <w:lang w:val="de-DE"/>
        </w:rPr>
      </w:pPr>
    </w:p>
    <w:p w:rsidR="008C6C03" w:rsidRPr="00136771" w:rsidRDefault="008C6C03" w:rsidP="008C6C03">
      <w:pPr>
        <w:pStyle w:val="a3"/>
        <w:numPr>
          <w:ilvl w:val="0"/>
          <w:numId w:val="3"/>
        </w:numPr>
        <w:ind w:right="-58" w:firstLineChars="0"/>
        <w:jc w:val="center"/>
        <w:rPr>
          <w:rFonts w:ascii="黑体" w:eastAsia="黑体" w:hAnsi="黑体"/>
          <w:b/>
          <w:sz w:val="24"/>
          <w:szCs w:val="24"/>
          <w:lang w:val="de-DE"/>
        </w:rPr>
      </w:pPr>
      <w:r>
        <w:rPr>
          <w:rFonts w:ascii="黑体" w:eastAsia="黑体" w:hAnsi="黑体" w:hint="eastAsia"/>
          <w:b/>
          <w:sz w:val="24"/>
          <w:szCs w:val="24"/>
          <w:lang w:val="de-DE"/>
        </w:rPr>
        <w:t>禁止竞争</w:t>
      </w:r>
    </w:p>
    <w:p w:rsidR="0008126F" w:rsidRDefault="0008126F" w:rsidP="003108E8">
      <w:pPr>
        <w:ind w:right="-58"/>
        <w:rPr>
          <w:rFonts w:ascii="黑体" w:eastAsia="黑体" w:hAnsi="黑体"/>
          <w:sz w:val="24"/>
          <w:szCs w:val="24"/>
          <w:lang w:val="de-DE"/>
        </w:rPr>
      </w:pPr>
    </w:p>
    <w:p w:rsidR="0008126F" w:rsidRDefault="008C6C03" w:rsidP="003108E8">
      <w:pPr>
        <w:ind w:right="-58"/>
        <w:rPr>
          <w:rFonts w:ascii="黑体" w:eastAsia="黑体" w:hAnsi="黑体"/>
          <w:sz w:val="24"/>
          <w:szCs w:val="24"/>
          <w:lang w:val="de-DE"/>
        </w:rPr>
      </w:pPr>
      <w:r>
        <w:rPr>
          <w:rFonts w:ascii="黑体" w:eastAsia="黑体" w:hAnsi="黑体" w:hint="eastAsia"/>
          <w:sz w:val="24"/>
          <w:szCs w:val="24"/>
          <w:lang w:val="de-DE"/>
        </w:rPr>
        <w:t>ZQ</w:t>
      </w:r>
      <w:r w:rsidRPr="008C6C03">
        <w:rPr>
          <w:rFonts w:ascii="黑体" w:eastAsia="黑体" w:hAnsi="黑体"/>
          <w:sz w:val="24"/>
          <w:szCs w:val="24"/>
          <w:lang w:val="de-DE"/>
        </w:rPr>
        <w:t>保证，在合同期限内，在没有根据</w:t>
      </w:r>
      <w:r>
        <w:rPr>
          <w:rFonts w:ascii="黑体" w:eastAsia="黑体" w:hAnsi="黑体" w:hint="eastAsia"/>
          <w:sz w:val="24"/>
          <w:szCs w:val="24"/>
          <w:lang w:val="de-DE"/>
        </w:rPr>
        <w:t>包装法</w:t>
      </w:r>
      <w:r w:rsidRPr="008C6C03">
        <w:rPr>
          <w:rFonts w:ascii="黑体" w:eastAsia="黑体" w:hAnsi="黑体"/>
          <w:sz w:val="24"/>
          <w:szCs w:val="24"/>
          <w:lang w:val="de-DE"/>
        </w:rPr>
        <w:t>批准的其他双重系统的情况下，或由第三方对根据</w:t>
      </w:r>
      <w:r>
        <w:rPr>
          <w:rFonts w:ascii="黑体" w:eastAsia="黑体" w:hAnsi="黑体" w:hint="eastAsia"/>
          <w:sz w:val="24"/>
          <w:szCs w:val="24"/>
          <w:lang w:val="de-DE"/>
        </w:rPr>
        <w:t>包装法</w:t>
      </w:r>
      <w:r w:rsidRPr="008C6C03">
        <w:rPr>
          <w:rFonts w:ascii="黑体" w:eastAsia="黑体" w:hAnsi="黑体"/>
          <w:sz w:val="24"/>
          <w:szCs w:val="24"/>
          <w:lang w:val="de-DE"/>
        </w:rPr>
        <w:t>批准的系统进行</w:t>
      </w:r>
      <w:r>
        <w:rPr>
          <w:rFonts w:ascii="黑体" w:eastAsia="黑体" w:hAnsi="黑体" w:hint="eastAsia"/>
          <w:sz w:val="24"/>
          <w:szCs w:val="24"/>
          <w:lang w:val="de-DE"/>
        </w:rPr>
        <w:t>中介</w:t>
      </w:r>
      <w:r w:rsidRPr="008C6C03">
        <w:rPr>
          <w:rFonts w:ascii="黑体" w:eastAsia="黑体" w:hAnsi="黑体"/>
          <w:sz w:val="24"/>
          <w:szCs w:val="24"/>
          <w:lang w:val="de-DE"/>
        </w:rPr>
        <w:t>的义务人，签订一项类似的合作协议，以调解根据</w:t>
      </w:r>
      <w:r>
        <w:rPr>
          <w:rFonts w:ascii="黑体" w:eastAsia="黑体" w:hAnsi="黑体" w:hint="eastAsia"/>
          <w:sz w:val="24"/>
          <w:szCs w:val="24"/>
          <w:lang w:val="de-DE"/>
        </w:rPr>
        <w:t>包装法</w:t>
      </w:r>
      <w:r w:rsidRPr="008C6C03">
        <w:rPr>
          <w:rFonts w:ascii="黑体" w:eastAsia="黑体" w:hAnsi="黑体"/>
          <w:sz w:val="24"/>
          <w:szCs w:val="24"/>
          <w:lang w:val="de-DE"/>
        </w:rPr>
        <w:t>在德意志联邦共和国市场上投放的包装参与合同。在这方面，</w:t>
      </w:r>
      <w:r>
        <w:rPr>
          <w:rFonts w:ascii="黑体" w:eastAsia="黑体" w:hAnsi="黑体" w:hint="eastAsia"/>
          <w:sz w:val="24"/>
          <w:szCs w:val="24"/>
          <w:lang w:val="de-DE"/>
        </w:rPr>
        <w:t>ZQ</w:t>
      </w:r>
      <w:r w:rsidRPr="008C6C03">
        <w:rPr>
          <w:rFonts w:ascii="黑体" w:eastAsia="黑体" w:hAnsi="黑体"/>
          <w:sz w:val="24"/>
          <w:szCs w:val="24"/>
          <w:lang w:val="de-DE"/>
        </w:rPr>
        <w:t>承诺将</w:t>
      </w:r>
      <w:r>
        <w:rPr>
          <w:rFonts w:ascii="黑体" w:eastAsia="黑体" w:hAnsi="黑体" w:hint="eastAsia"/>
          <w:sz w:val="24"/>
          <w:szCs w:val="24"/>
          <w:lang w:val="de-DE"/>
        </w:rPr>
        <w:t>包装</w:t>
      </w:r>
      <w:proofErr w:type="gramStart"/>
      <w:r>
        <w:rPr>
          <w:rFonts w:ascii="黑体" w:eastAsia="黑体" w:hAnsi="黑体" w:hint="eastAsia"/>
          <w:sz w:val="24"/>
          <w:szCs w:val="24"/>
          <w:lang w:val="de-DE"/>
        </w:rPr>
        <w:t>法</w:t>
      </w:r>
      <w:r w:rsidRPr="008C6C03">
        <w:rPr>
          <w:rFonts w:ascii="黑体" w:eastAsia="黑体" w:hAnsi="黑体"/>
          <w:sz w:val="24"/>
          <w:szCs w:val="24"/>
          <w:lang w:val="de-DE"/>
        </w:rPr>
        <w:t>项下义务</w:t>
      </w:r>
      <w:proofErr w:type="gramEnd"/>
      <w:r w:rsidRPr="008C6C03">
        <w:rPr>
          <w:rFonts w:ascii="黑体" w:eastAsia="黑体" w:hAnsi="黑体"/>
          <w:sz w:val="24"/>
          <w:szCs w:val="24"/>
          <w:lang w:val="de-DE"/>
        </w:rPr>
        <w:t>的第三方专门转介给EKO-PUNKT，作为其咨询服务的一部分。这也适用于本协议项下合作终止后两年的期限。如果违反本规定，</w:t>
      </w:r>
      <w:r>
        <w:rPr>
          <w:rFonts w:ascii="黑体" w:eastAsia="黑体" w:hAnsi="黑体" w:hint="eastAsia"/>
          <w:sz w:val="24"/>
          <w:szCs w:val="24"/>
          <w:lang w:val="de-DE"/>
        </w:rPr>
        <w:t>ZQ</w:t>
      </w:r>
      <w:r w:rsidRPr="008C6C03">
        <w:rPr>
          <w:rFonts w:ascii="黑体" w:eastAsia="黑体" w:hAnsi="黑体"/>
          <w:sz w:val="24"/>
          <w:szCs w:val="24"/>
          <w:lang w:val="de-DE"/>
        </w:rPr>
        <w:t>承诺向EKO-PONKT支付每次违约5000欧元的罚款。</w:t>
      </w:r>
    </w:p>
    <w:p w:rsidR="008C6C03" w:rsidRDefault="008C6C03" w:rsidP="003108E8">
      <w:pPr>
        <w:ind w:right="-58"/>
        <w:rPr>
          <w:rFonts w:ascii="黑体" w:eastAsia="黑体" w:hAnsi="黑体"/>
          <w:sz w:val="24"/>
          <w:szCs w:val="24"/>
          <w:lang w:val="de-DE"/>
        </w:rPr>
      </w:pPr>
    </w:p>
    <w:p w:rsidR="008C6C03" w:rsidRPr="008C6C03" w:rsidRDefault="008C6C03" w:rsidP="003108E8">
      <w:pPr>
        <w:ind w:right="-58"/>
        <w:rPr>
          <w:rFonts w:ascii="黑体" w:eastAsia="黑体" w:hAnsi="黑体"/>
          <w:b/>
          <w:sz w:val="24"/>
          <w:szCs w:val="24"/>
          <w:lang w:val="de-DE"/>
        </w:rPr>
      </w:pPr>
    </w:p>
    <w:p w:rsidR="008C6C03" w:rsidRPr="008C6C03" w:rsidRDefault="008C6C03" w:rsidP="003108E8">
      <w:pPr>
        <w:pStyle w:val="a3"/>
        <w:numPr>
          <w:ilvl w:val="0"/>
          <w:numId w:val="3"/>
        </w:numPr>
        <w:ind w:right="-58" w:firstLineChars="0"/>
        <w:jc w:val="center"/>
        <w:rPr>
          <w:rFonts w:ascii="黑体" w:eastAsia="黑体" w:hAnsi="黑体"/>
          <w:b/>
          <w:sz w:val="24"/>
          <w:szCs w:val="24"/>
          <w:lang w:val="de-DE"/>
        </w:rPr>
      </w:pPr>
      <w:r w:rsidRPr="008C6C03">
        <w:rPr>
          <w:rFonts w:ascii="黑体" w:eastAsia="黑体" w:hAnsi="黑体" w:hint="eastAsia"/>
          <w:b/>
          <w:sz w:val="24"/>
          <w:szCs w:val="24"/>
          <w:lang w:val="de-DE"/>
        </w:rPr>
        <w:t>合同生效、期限、终止、特殊终止权</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本合作协议于</w:t>
      </w:r>
      <w:r w:rsidRPr="008C6C03">
        <w:rPr>
          <w:rFonts w:ascii="黑体" w:eastAsia="黑体" w:hAnsi="黑体"/>
          <w:sz w:val="24"/>
          <w:szCs w:val="24"/>
          <w:lang w:val="de-DE"/>
        </w:rPr>
        <w:t>2024年3月1日生效，于20</w:t>
      </w:r>
      <w:r w:rsidR="00014D45">
        <w:rPr>
          <w:rFonts w:ascii="黑体" w:eastAsia="黑体" w:hAnsi="黑体"/>
          <w:sz w:val="24"/>
          <w:szCs w:val="24"/>
          <w:lang w:val="de-DE"/>
        </w:rPr>
        <w:t>2</w:t>
      </w:r>
      <w:r w:rsidRPr="008C6C03">
        <w:rPr>
          <w:rFonts w:ascii="黑体" w:eastAsia="黑体" w:hAnsi="黑体"/>
          <w:sz w:val="24"/>
          <w:szCs w:val="24"/>
          <w:lang w:val="de-DE"/>
        </w:rPr>
        <w:t>8年12月31日结束，无需终止。双方出于正当理由临时终止合同的权利不受影响。</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如果</w:t>
      </w:r>
      <w:r w:rsidRPr="008C6C03">
        <w:rPr>
          <w:rFonts w:ascii="黑体" w:eastAsia="黑体" w:hAnsi="黑体"/>
          <w:sz w:val="24"/>
          <w:szCs w:val="24"/>
          <w:lang w:val="de-DE"/>
        </w:rPr>
        <w:t>EKO-PUNKT在本财政年度的20</w:t>
      </w:r>
      <w:r w:rsidR="00014D45">
        <w:rPr>
          <w:rFonts w:ascii="黑体" w:eastAsia="黑体" w:hAnsi="黑体"/>
          <w:sz w:val="24"/>
          <w:szCs w:val="24"/>
          <w:lang w:val="de-DE"/>
        </w:rPr>
        <w:t>2</w:t>
      </w:r>
      <w:r w:rsidRPr="008C6C03">
        <w:rPr>
          <w:rFonts w:ascii="黑体" w:eastAsia="黑体" w:hAnsi="黑体"/>
          <w:sz w:val="24"/>
          <w:szCs w:val="24"/>
          <w:lang w:val="de-DE"/>
        </w:rPr>
        <w:t>5年11月30日之前未能从本协议中获得积极成果，则EKO-PUNKT可在2025年12月31日到期后两周内终止本协议。</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如果</w:t>
      </w:r>
      <w:r>
        <w:rPr>
          <w:rFonts w:ascii="黑体" w:eastAsia="黑体" w:hAnsi="黑体" w:hint="eastAsia"/>
          <w:sz w:val="24"/>
          <w:szCs w:val="24"/>
          <w:lang w:val="de-DE"/>
        </w:rPr>
        <w:t>ZQ</w:t>
      </w:r>
      <w:r w:rsidRPr="008C6C03">
        <w:rPr>
          <w:rFonts w:ascii="黑体" w:eastAsia="黑体" w:hAnsi="黑体"/>
          <w:sz w:val="24"/>
          <w:szCs w:val="24"/>
          <w:lang w:val="de-DE"/>
        </w:rPr>
        <w:t>仅为年总合同营业额低于300000欧元的客户</w:t>
      </w:r>
      <w:r>
        <w:rPr>
          <w:rFonts w:ascii="黑体" w:eastAsia="黑体" w:hAnsi="黑体" w:hint="eastAsia"/>
          <w:sz w:val="24"/>
          <w:szCs w:val="24"/>
          <w:lang w:val="de-DE"/>
        </w:rPr>
        <w:t>营收</w:t>
      </w:r>
      <w:r w:rsidRPr="008C6C03">
        <w:rPr>
          <w:rFonts w:ascii="黑体" w:eastAsia="黑体" w:hAnsi="黑体"/>
          <w:sz w:val="24"/>
          <w:szCs w:val="24"/>
          <w:lang w:val="de-DE"/>
        </w:rPr>
        <w:t>，EKO-PUNKT有权在不另行通知的情况下于2025年2月28日终止本协议。</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此外，如果</w:t>
      </w:r>
      <w:r>
        <w:rPr>
          <w:rFonts w:ascii="黑体" w:eastAsia="黑体" w:hAnsi="黑体" w:hint="eastAsia"/>
          <w:sz w:val="24"/>
          <w:szCs w:val="24"/>
          <w:lang w:val="de-DE"/>
        </w:rPr>
        <w:t>ZQ</w:t>
      </w:r>
      <w:r w:rsidRPr="008C6C03">
        <w:rPr>
          <w:rFonts w:ascii="黑体" w:eastAsia="黑体" w:hAnsi="黑体"/>
          <w:sz w:val="24"/>
          <w:szCs w:val="24"/>
          <w:lang w:val="de-DE"/>
        </w:rPr>
        <w:t>仅为年总合同营业额低于</w:t>
      </w:r>
      <w:r>
        <w:rPr>
          <w:rFonts w:ascii="黑体" w:eastAsia="黑体" w:hAnsi="黑体"/>
          <w:sz w:val="24"/>
          <w:szCs w:val="24"/>
          <w:lang w:val="de-DE"/>
        </w:rPr>
        <w:t>5000</w:t>
      </w:r>
      <w:r w:rsidRPr="008C6C03">
        <w:rPr>
          <w:rFonts w:ascii="黑体" w:eastAsia="黑体" w:hAnsi="黑体"/>
          <w:sz w:val="24"/>
          <w:szCs w:val="24"/>
          <w:lang w:val="de-DE"/>
        </w:rPr>
        <w:t>00欧元的客户</w:t>
      </w:r>
      <w:r>
        <w:rPr>
          <w:rFonts w:ascii="黑体" w:eastAsia="黑体" w:hAnsi="黑体" w:hint="eastAsia"/>
          <w:sz w:val="24"/>
          <w:szCs w:val="24"/>
          <w:lang w:val="de-DE"/>
        </w:rPr>
        <w:t>营收</w:t>
      </w:r>
      <w:r w:rsidRPr="008C6C03">
        <w:rPr>
          <w:rFonts w:ascii="黑体" w:eastAsia="黑体" w:hAnsi="黑体"/>
          <w:sz w:val="24"/>
          <w:szCs w:val="24"/>
          <w:lang w:val="de-DE"/>
        </w:rPr>
        <w:t>，EKO-PUNKT有权在不另行通知的情况下于26年2月28日终止本协议。</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本协议的终止不影响</w:t>
      </w:r>
      <w:r>
        <w:rPr>
          <w:rFonts w:ascii="黑体" w:eastAsia="黑体" w:hAnsi="黑体" w:hint="eastAsia"/>
          <w:sz w:val="24"/>
          <w:szCs w:val="24"/>
          <w:lang w:val="de-DE"/>
        </w:rPr>
        <w:t>ZQ</w:t>
      </w:r>
      <w:r w:rsidRPr="008C6C03">
        <w:rPr>
          <w:rFonts w:ascii="黑体" w:eastAsia="黑体" w:hAnsi="黑体"/>
          <w:sz w:val="24"/>
          <w:szCs w:val="24"/>
          <w:lang w:val="de-DE"/>
        </w:rPr>
        <w:t>向在本协议终止时已经代理的客户支付约定佣金的义务。</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本合同适用于</w:t>
      </w:r>
      <w:r w:rsidRPr="008C6C03">
        <w:rPr>
          <w:rFonts w:ascii="黑体" w:eastAsia="黑体" w:hAnsi="黑体"/>
          <w:sz w:val="24"/>
          <w:szCs w:val="24"/>
          <w:lang w:val="de-DE"/>
        </w:rPr>
        <w:t>EKO-PUNKT在本协议签订后与</w:t>
      </w:r>
      <w:r>
        <w:rPr>
          <w:rFonts w:ascii="黑体" w:eastAsia="黑体" w:hAnsi="黑体" w:hint="eastAsia"/>
          <w:sz w:val="24"/>
          <w:szCs w:val="24"/>
          <w:lang w:val="de-DE"/>
        </w:rPr>
        <w:t>中介</w:t>
      </w:r>
      <w:r w:rsidRPr="008C6C03">
        <w:rPr>
          <w:rFonts w:ascii="黑体" w:eastAsia="黑体" w:hAnsi="黑体"/>
          <w:sz w:val="24"/>
          <w:szCs w:val="24"/>
          <w:lang w:val="de-DE"/>
        </w:rPr>
        <w:t>客户签订的服务合同。</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双方承诺在约定的合同期限结束前及时就</w:t>
      </w:r>
      <w:r w:rsidR="00014D45">
        <w:rPr>
          <w:rFonts w:ascii="黑体" w:eastAsia="黑体" w:hAnsi="黑体" w:hint="eastAsia"/>
          <w:sz w:val="24"/>
          <w:szCs w:val="24"/>
          <w:lang w:val="de-DE"/>
        </w:rPr>
        <w:t>2</w:t>
      </w:r>
      <w:r w:rsidR="00014D45">
        <w:rPr>
          <w:rFonts w:ascii="黑体" w:eastAsia="黑体" w:hAnsi="黑体"/>
          <w:sz w:val="24"/>
          <w:szCs w:val="24"/>
          <w:lang w:val="de-DE"/>
        </w:rPr>
        <w:t>0</w:t>
      </w:r>
      <w:bookmarkStart w:id="0" w:name="_GoBack"/>
      <w:bookmarkEnd w:id="0"/>
      <w:r w:rsidRPr="008C6C03">
        <w:rPr>
          <w:rFonts w:ascii="黑体" w:eastAsia="黑体" w:hAnsi="黑体"/>
          <w:sz w:val="24"/>
          <w:szCs w:val="24"/>
          <w:lang w:val="de-DE"/>
        </w:rPr>
        <w:t>28年12月31日之后的任何合同延</w:t>
      </w:r>
      <w:r w:rsidRPr="008C6C03">
        <w:rPr>
          <w:rFonts w:ascii="黑体" w:eastAsia="黑体" w:hAnsi="黑体"/>
          <w:sz w:val="24"/>
          <w:szCs w:val="24"/>
          <w:lang w:val="de-DE"/>
        </w:rPr>
        <w:lastRenderedPageBreak/>
        <w:t>期进行谈判，不产生任何一方延长合同的权利。</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p>
    <w:p w:rsidR="008C6C03" w:rsidRPr="008C6C03" w:rsidRDefault="008C6C03" w:rsidP="008C6C03">
      <w:pPr>
        <w:pStyle w:val="a3"/>
        <w:numPr>
          <w:ilvl w:val="0"/>
          <w:numId w:val="3"/>
        </w:numPr>
        <w:ind w:right="-58" w:firstLineChars="0"/>
        <w:jc w:val="center"/>
        <w:rPr>
          <w:rFonts w:ascii="黑体" w:eastAsia="黑体" w:hAnsi="黑体"/>
          <w:b/>
          <w:sz w:val="24"/>
          <w:szCs w:val="24"/>
          <w:lang w:val="de-DE"/>
        </w:rPr>
      </w:pPr>
      <w:r>
        <w:rPr>
          <w:rFonts w:ascii="黑体" w:eastAsia="黑体" w:hAnsi="黑体" w:hint="eastAsia"/>
          <w:b/>
          <w:sz w:val="24"/>
          <w:szCs w:val="24"/>
          <w:lang w:val="de-DE"/>
        </w:rPr>
        <w:t>保密条款</w:t>
      </w:r>
    </w:p>
    <w:p w:rsidR="008C6C03" w:rsidRP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双方承诺在合同关系存续期间向其告知，仅为正确履行本协议而使用另一方提供的任何信息，并与第三方就仅用于正确履行本合同的保密信息进行保密；但前提是他们在合同关系开始之前、合同关系开始时或在没有另一方过错的情况下，在以后的某个时间没有明显意识到这些信息。</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双方进一步承诺，不会将其根据本协议知悉的任何信息和文件用于或披露给任何第三方用于合同之外的目的，由于他们与其中一方的雇佣关系及其职位，他们不需要知道本协议的内容，或者根据法律（律师、税务顾问、审计师）有义务保密。双方承诺以书面形式约束其雇员和代理对本协议的内容保密，如果尚未这样做的话。</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未经另一方书面同意，任何一方均无权向公众披露有关本协议和合伙企业存在的任何信息。</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r w:rsidRPr="008C6C03">
        <w:rPr>
          <w:rFonts w:ascii="黑体" w:eastAsia="黑体" w:hAnsi="黑体" w:hint="eastAsia"/>
          <w:sz w:val="24"/>
          <w:szCs w:val="24"/>
          <w:lang w:val="de-DE"/>
        </w:rPr>
        <w:t>如果各方根据提供信息的法律或其他法律义务被要求披露信息，则各自受影响的一方应告知另一方披露义务和待披露的信息，并应采取一切合理措施保持信息的保密性。</w:t>
      </w:r>
    </w:p>
    <w:p w:rsidR="008C6C03" w:rsidRDefault="008C6C03" w:rsidP="003108E8">
      <w:pPr>
        <w:ind w:right="-58"/>
        <w:rPr>
          <w:rFonts w:ascii="黑体" w:eastAsia="黑体" w:hAnsi="黑体"/>
          <w:sz w:val="24"/>
          <w:szCs w:val="24"/>
          <w:lang w:val="de-DE"/>
        </w:rPr>
      </w:pPr>
    </w:p>
    <w:p w:rsidR="008C6C03" w:rsidRDefault="008C6C03" w:rsidP="003108E8">
      <w:pPr>
        <w:ind w:right="-58"/>
        <w:rPr>
          <w:rFonts w:ascii="黑体" w:eastAsia="黑体" w:hAnsi="黑体"/>
          <w:sz w:val="24"/>
          <w:szCs w:val="24"/>
          <w:lang w:val="de-DE"/>
        </w:rPr>
      </w:pPr>
    </w:p>
    <w:p w:rsidR="008C6C03" w:rsidRPr="008C6C03" w:rsidRDefault="008C6C03" w:rsidP="008C6C03">
      <w:pPr>
        <w:pStyle w:val="a3"/>
        <w:numPr>
          <w:ilvl w:val="0"/>
          <w:numId w:val="3"/>
        </w:numPr>
        <w:ind w:right="-58" w:firstLineChars="0"/>
        <w:jc w:val="center"/>
        <w:rPr>
          <w:rFonts w:ascii="黑体" w:eastAsia="黑体" w:hAnsi="黑体"/>
          <w:b/>
          <w:sz w:val="24"/>
          <w:szCs w:val="24"/>
          <w:lang w:val="de-DE"/>
        </w:rPr>
      </w:pPr>
      <w:r>
        <w:rPr>
          <w:rFonts w:ascii="黑体" w:eastAsia="黑体" w:hAnsi="黑体" w:hint="eastAsia"/>
          <w:b/>
          <w:sz w:val="24"/>
          <w:szCs w:val="24"/>
          <w:lang w:val="de-DE"/>
        </w:rPr>
        <w:t>最终条款</w:t>
      </w:r>
    </w:p>
    <w:p w:rsidR="008C6C03" w:rsidRDefault="008C6C03" w:rsidP="003108E8">
      <w:pPr>
        <w:ind w:right="-58"/>
        <w:rPr>
          <w:rFonts w:ascii="黑体" w:eastAsia="黑体" w:hAnsi="黑体"/>
          <w:sz w:val="24"/>
          <w:szCs w:val="24"/>
          <w:lang w:val="de-DE"/>
        </w:rPr>
      </w:pPr>
    </w:p>
    <w:p w:rsidR="00F72BB6" w:rsidRPr="00F72BB6" w:rsidRDefault="00F72BB6" w:rsidP="00F72BB6">
      <w:pPr>
        <w:ind w:right="-58"/>
        <w:rPr>
          <w:rFonts w:ascii="黑体" w:eastAsia="黑体" w:hAnsi="黑体"/>
          <w:sz w:val="24"/>
          <w:szCs w:val="24"/>
          <w:lang w:val="de-DE"/>
        </w:rPr>
      </w:pPr>
      <w:r w:rsidRPr="00F72BB6">
        <w:rPr>
          <w:rFonts w:ascii="黑体" w:eastAsia="黑体" w:hAnsi="黑体" w:hint="eastAsia"/>
          <w:sz w:val="24"/>
          <w:szCs w:val="24"/>
          <w:lang w:val="de-DE"/>
        </w:rPr>
        <w:t>本合同的变更、增加和终止必须以书面形式</w:t>
      </w:r>
      <w:proofErr w:type="gramStart"/>
      <w:r w:rsidRPr="00F72BB6">
        <w:rPr>
          <w:rFonts w:ascii="黑体" w:eastAsia="黑体" w:hAnsi="黑体" w:hint="eastAsia"/>
          <w:sz w:val="24"/>
          <w:szCs w:val="24"/>
          <w:lang w:val="de-DE"/>
        </w:rPr>
        <w:t>作出</w:t>
      </w:r>
      <w:proofErr w:type="gramEnd"/>
      <w:r w:rsidRPr="00F72BB6">
        <w:rPr>
          <w:rFonts w:ascii="黑体" w:eastAsia="黑体" w:hAnsi="黑体" w:hint="eastAsia"/>
          <w:sz w:val="24"/>
          <w:szCs w:val="24"/>
          <w:lang w:val="de-DE"/>
        </w:rPr>
        <w:t>。这也适用于对这些条款的修正。书面形式也通过使用数字软件程序（如“</w:t>
      </w:r>
      <w:r w:rsidRPr="00F72BB6">
        <w:rPr>
          <w:rFonts w:ascii="黑体" w:eastAsia="黑体" w:hAnsi="黑体"/>
          <w:sz w:val="24"/>
          <w:szCs w:val="24"/>
          <w:lang w:val="de-DE"/>
        </w:rPr>
        <w:t>docusign”）来完成。</w:t>
      </w:r>
    </w:p>
    <w:p w:rsidR="00F72BB6" w:rsidRPr="00F72BB6" w:rsidRDefault="00F72BB6" w:rsidP="00F72BB6">
      <w:pPr>
        <w:ind w:right="-58"/>
        <w:rPr>
          <w:rFonts w:ascii="黑体" w:eastAsia="黑体" w:hAnsi="黑体"/>
          <w:sz w:val="24"/>
          <w:szCs w:val="24"/>
          <w:lang w:val="de-DE"/>
        </w:rPr>
      </w:pPr>
    </w:p>
    <w:p w:rsidR="008C6C03" w:rsidRDefault="00F72BB6" w:rsidP="00F72BB6">
      <w:pPr>
        <w:ind w:right="-58"/>
        <w:rPr>
          <w:rFonts w:ascii="黑体" w:eastAsia="黑体" w:hAnsi="黑体"/>
          <w:sz w:val="24"/>
          <w:szCs w:val="24"/>
          <w:lang w:val="de-DE"/>
        </w:rPr>
      </w:pPr>
      <w:r w:rsidRPr="00F72BB6">
        <w:rPr>
          <w:rFonts w:ascii="黑体" w:eastAsia="黑体" w:hAnsi="黑体" w:hint="eastAsia"/>
          <w:sz w:val="24"/>
          <w:szCs w:val="24"/>
          <w:lang w:val="de-DE"/>
        </w:rPr>
        <w:t>本合同受德意志联邦共和国法律管辖。合同语言为德语。</w:t>
      </w:r>
    </w:p>
    <w:p w:rsidR="00F72BB6" w:rsidRDefault="00F72BB6" w:rsidP="00F72BB6">
      <w:pPr>
        <w:ind w:right="-58"/>
        <w:rPr>
          <w:rFonts w:ascii="黑体" w:eastAsia="黑体" w:hAnsi="黑体"/>
          <w:sz w:val="24"/>
          <w:szCs w:val="24"/>
          <w:lang w:val="de-DE"/>
        </w:rPr>
      </w:pPr>
    </w:p>
    <w:p w:rsidR="00F72BB6" w:rsidRPr="00F72BB6" w:rsidRDefault="00F72BB6" w:rsidP="00F72BB6">
      <w:pPr>
        <w:ind w:right="-58"/>
        <w:rPr>
          <w:rFonts w:ascii="黑体" w:eastAsia="黑体" w:hAnsi="黑体"/>
          <w:sz w:val="24"/>
          <w:szCs w:val="24"/>
          <w:lang w:val="de-DE"/>
        </w:rPr>
      </w:pPr>
      <w:r w:rsidRPr="00F72BB6">
        <w:rPr>
          <w:rFonts w:ascii="黑体" w:eastAsia="黑体" w:hAnsi="黑体" w:hint="eastAsia"/>
          <w:sz w:val="24"/>
          <w:szCs w:val="24"/>
          <w:lang w:val="de-DE"/>
        </w:rPr>
        <w:t>本合同引起的争议的管辖地为</w:t>
      </w:r>
      <w:r w:rsidRPr="00F72BB6">
        <w:rPr>
          <w:rFonts w:ascii="黑体" w:eastAsia="黑体" w:hAnsi="黑体"/>
          <w:sz w:val="24"/>
          <w:szCs w:val="24"/>
          <w:lang w:val="de-DE"/>
        </w:rPr>
        <w:t>EKO-PUNKT的注册办事处。</w:t>
      </w:r>
    </w:p>
    <w:p w:rsidR="00F72BB6" w:rsidRPr="00F72BB6" w:rsidRDefault="00F72BB6" w:rsidP="00F72BB6">
      <w:pPr>
        <w:ind w:right="-58"/>
        <w:rPr>
          <w:rFonts w:ascii="黑体" w:eastAsia="黑体" w:hAnsi="黑体"/>
          <w:sz w:val="24"/>
          <w:szCs w:val="24"/>
          <w:lang w:val="de-DE"/>
        </w:rPr>
      </w:pPr>
    </w:p>
    <w:p w:rsidR="00F72BB6" w:rsidRDefault="00F72BB6" w:rsidP="00F72BB6">
      <w:pPr>
        <w:ind w:right="-58"/>
        <w:rPr>
          <w:rFonts w:ascii="黑体" w:eastAsia="黑体" w:hAnsi="黑体"/>
          <w:sz w:val="24"/>
          <w:szCs w:val="24"/>
          <w:lang w:val="de-DE"/>
        </w:rPr>
      </w:pPr>
      <w:r w:rsidRPr="00F72BB6">
        <w:rPr>
          <w:rFonts w:ascii="黑体" w:eastAsia="黑体" w:hAnsi="黑体" w:hint="eastAsia"/>
          <w:sz w:val="24"/>
          <w:szCs w:val="24"/>
          <w:lang w:val="de-DE"/>
        </w:rPr>
        <w:t>如果本合同的个别条款无效、不完整或不可执行，则本合同的有效性不受影响。在这种情况下，应适用最接近双方原始意愿的有效、完整和</w:t>
      </w:r>
      <w:proofErr w:type="gramStart"/>
      <w:r w:rsidRPr="00F72BB6">
        <w:rPr>
          <w:rFonts w:ascii="黑体" w:eastAsia="黑体" w:hAnsi="黑体" w:hint="eastAsia"/>
          <w:sz w:val="24"/>
          <w:szCs w:val="24"/>
          <w:lang w:val="de-DE"/>
        </w:rPr>
        <w:t>可</w:t>
      </w:r>
      <w:proofErr w:type="gramEnd"/>
      <w:r w:rsidRPr="00F72BB6">
        <w:rPr>
          <w:rFonts w:ascii="黑体" w:eastAsia="黑体" w:hAnsi="黑体" w:hint="eastAsia"/>
          <w:sz w:val="24"/>
          <w:szCs w:val="24"/>
          <w:lang w:val="de-DE"/>
        </w:rPr>
        <w:t>执行的条款。这也适用于出现监管缺口的情况。</w:t>
      </w:r>
    </w:p>
    <w:p w:rsidR="00F72BB6" w:rsidRDefault="00F72BB6" w:rsidP="00F72BB6">
      <w:pPr>
        <w:ind w:right="-58"/>
        <w:rPr>
          <w:rFonts w:ascii="黑体" w:eastAsia="黑体" w:hAnsi="黑体"/>
          <w:sz w:val="24"/>
          <w:szCs w:val="24"/>
          <w:lang w:val="de-DE"/>
        </w:rPr>
      </w:pPr>
    </w:p>
    <w:p w:rsidR="00F72BB6" w:rsidRPr="009D420C" w:rsidRDefault="00F72BB6" w:rsidP="00F72BB6">
      <w:pPr>
        <w:pStyle w:val="Default"/>
        <w:rPr>
          <w:rFonts w:ascii="Arial" w:hAnsi="Arial" w:cs="Arial"/>
          <w:sz w:val="22"/>
          <w:szCs w:val="22"/>
          <w:lang w:eastAsia="zh-CN"/>
        </w:rPr>
      </w:pPr>
      <w:r>
        <w:rPr>
          <w:rFonts w:ascii="Arial" w:hAnsi="Arial" w:cs="Arial" w:hint="eastAsia"/>
          <w:sz w:val="22"/>
          <w:szCs w:val="22"/>
          <w:lang w:eastAsia="zh-CN"/>
        </w:rPr>
        <w:t>多特蒙德</w:t>
      </w:r>
      <w:r w:rsidRPr="00A85130">
        <w:rPr>
          <w:rFonts w:ascii="Arial" w:hAnsi="Arial" w:cs="Arial"/>
          <w:sz w:val="22"/>
          <w:szCs w:val="22"/>
          <w:lang w:eastAsia="zh-CN"/>
        </w:rPr>
        <w:t>,</w:t>
      </w:r>
      <w:r>
        <w:rPr>
          <w:rFonts w:ascii="Arial" w:hAnsi="Arial" w:cs="Arial"/>
          <w:sz w:val="22"/>
          <w:szCs w:val="22"/>
          <w:lang w:eastAsia="zh-CN"/>
        </w:rPr>
        <w:t xml:space="preserve"> </w:t>
      </w:r>
      <w:r>
        <w:rPr>
          <w:rFonts w:ascii="Arial" w:hAnsi="Arial" w:cs="Arial" w:hint="eastAsia"/>
          <w:sz w:val="22"/>
          <w:szCs w:val="22"/>
          <w:lang w:eastAsia="zh-CN"/>
        </w:rPr>
        <w:t>日期</w:t>
      </w:r>
      <w:r w:rsidRPr="00A85130">
        <w:rPr>
          <w:rFonts w:ascii="Arial" w:hAnsi="Arial" w:cs="Arial"/>
          <w:sz w:val="22"/>
          <w:szCs w:val="22"/>
          <w:lang w:eastAsia="zh-CN"/>
        </w:rPr>
        <w:tab/>
      </w:r>
      <w:r w:rsidRPr="00A85130">
        <w:rPr>
          <w:rFonts w:ascii="Arial" w:hAnsi="Arial" w:cs="Arial"/>
          <w:sz w:val="22"/>
          <w:szCs w:val="22"/>
          <w:lang w:eastAsia="zh-CN"/>
        </w:rPr>
        <w:tab/>
        <w:t xml:space="preserve"> </w:t>
      </w:r>
      <w:r w:rsidRPr="00A85130">
        <w:rPr>
          <w:rFonts w:ascii="Arial" w:hAnsi="Arial" w:cs="Arial"/>
          <w:sz w:val="22"/>
          <w:szCs w:val="22"/>
          <w:lang w:eastAsia="zh-CN"/>
        </w:rPr>
        <w:tab/>
      </w:r>
      <w:r w:rsidRPr="00A85130">
        <w:rPr>
          <w:rFonts w:ascii="Arial" w:hAnsi="Arial" w:cs="Arial"/>
          <w:sz w:val="22"/>
          <w:szCs w:val="22"/>
          <w:lang w:eastAsia="zh-CN"/>
        </w:rPr>
        <w:tab/>
      </w:r>
      <w:r w:rsidRPr="00A85130">
        <w:rPr>
          <w:rFonts w:ascii="Arial" w:hAnsi="Arial" w:cs="Arial"/>
          <w:sz w:val="22"/>
          <w:szCs w:val="22"/>
          <w:lang w:eastAsia="zh-CN"/>
        </w:rPr>
        <w:tab/>
      </w:r>
      <w:r w:rsidRPr="00A85130">
        <w:rPr>
          <w:rFonts w:ascii="Arial" w:hAnsi="Arial" w:cs="Arial"/>
          <w:sz w:val="22"/>
          <w:szCs w:val="22"/>
          <w:lang w:eastAsia="zh-CN"/>
        </w:rPr>
        <w:tab/>
      </w:r>
      <w:r>
        <w:rPr>
          <w:rFonts w:ascii="Arial" w:hAnsi="Arial" w:cs="Arial"/>
          <w:sz w:val="22"/>
          <w:szCs w:val="22"/>
          <w:lang w:eastAsia="zh-CN"/>
        </w:rPr>
        <w:t xml:space="preserve">        </w:t>
      </w:r>
      <w:r>
        <w:rPr>
          <w:rFonts w:ascii="Arial" w:hAnsi="Arial" w:cs="Arial" w:hint="eastAsia"/>
          <w:sz w:val="22"/>
          <w:szCs w:val="22"/>
          <w:lang w:eastAsia="zh-CN"/>
        </w:rPr>
        <w:t>科隆</w:t>
      </w:r>
      <w:r w:rsidRPr="00A85130">
        <w:rPr>
          <w:rFonts w:ascii="Arial" w:hAnsi="Arial" w:cs="Arial"/>
          <w:sz w:val="22"/>
          <w:szCs w:val="22"/>
          <w:lang w:eastAsia="zh-CN"/>
        </w:rPr>
        <w:t xml:space="preserve">, </w:t>
      </w:r>
      <w:r>
        <w:rPr>
          <w:rFonts w:ascii="Arial" w:hAnsi="Arial" w:cs="Arial" w:hint="eastAsia"/>
          <w:sz w:val="22"/>
          <w:szCs w:val="22"/>
          <w:lang w:eastAsia="zh-CN"/>
        </w:rPr>
        <w:t>日期</w:t>
      </w:r>
      <w:r>
        <w:rPr>
          <w:rFonts w:ascii="Arial" w:hAnsi="Arial" w:cs="Arial"/>
          <w:sz w:val="22"/>
          <w:szCs w:val="22"/>
          <w:lang w:eastAsia="zh-CN"/>
        </w:rPr>
        <w:t xml:space="preserve"> </w:t>
      </w:r>
      <w:r w:rsidRPr="009D420C">
        <w:rPr>
          <w:rFonts w:ascii="Arial" w:hAnsi="Arial" w:cs="Arial"/>
          <w:sz w:val="22"/>
          <w:szCs w:val="22"/>
          <w:lang w:eastAsia="zh-CN"/>
        </w:rPr>
        <w:t xml:space="preserve"> </w:t>
      </w:r>
    </w:p>
    <w:p w:rsidR="00F72BB6" w:rsidRPr="009D420C" w:rsidRDefault="00F72BB6" w:rsidP="00F72BB6">
      <w:pPr>
        <w:pStyle w:val="Default"/>
        <w:ind w:firstLine="440"/>
        <w:rPr>
          <w:rFonts w:ascii="Arial" w:hAnsi="Arial" w:cs="Arial"/>
          <w:b/>
          <w:bCs/>
          <w:sz w:val="22"/>
          <w:szCs w:val="22"/>
          <w:lang w:eastAsia="zh-CN"/>
        </w:rPr>
      </w:pPr>
    </w:p>
    <w:p w:rsidR="00F72BB6" w:rsidRDefault="00F72BB6" w:rsidP="00F72BB6">
      <w:pPr>
        <w:pStyle w:val="Default"/>
        <w:ind w:firstLine="440"/>
        <w:rPr>
          <w:rFonts w:ascii="Arial" w:hAnsi="Arial" w:cs="Arial"/>
          <w:b/>
          <w:bCs/>
          <w:sz w:val="22"/>
          <w:szCs w:val="22"/>
          <w:lang w:eastAsia="zh-CN"/>
        </w:rPr>
      </w:pPr>
    </w:p>
    <w:p w:rsidR="00F72BB6" w:rsidRDefault="00F72BB6" w:rsidP="00F72BB6">
      <w:pPr>
        <w:pStyle w:val="Default"/>
        <w:ind w:firstLine="440"/>
        <w:rPr>
          <w:rFonts w:ascii="Arial" w:hAnsi="Arial" w:cs="Arial"/>
          <w:b/>
          <w:bCs/>
          <w:sz w:val="22"/>
          <w:szCs w:val="22"/>
          <w:lang w:eastAsia="zh-CN"/>
        </w:rPr>
      </w:pPr>
    </w:p>
    <w:p w:rsidR="00F72BB6" w:rsidRDefault="00F72BB6" w:rsidP="00F72BB6">
      <w:pPr>
        <w:pStyle w:val="Default"/>
        <w:ind w:firstLine="440"/>
        <w:rPr>
          <w:rFonts w:ascii="Arial" w:hAnsi="Arial" w:cs="Arial"/>
          <w:b/>
          <w:bCs/>
          <w:sz w:val="22"/>
          <w:szCs w:val="22"/>
          <w:lang w:eastAsia="zh-CN"/>
        </w:rPr>
      </w:pPr>
    </w:p>
    <w:p w:rsidR="00F72BB6" w:rsidRPr="00E72DCB" w:rsidRDefault="00F72BB6" w:rsidP="00F72BB6">
      <w:pPr>
        <w:pStyle w:val="Default"/>
        <w:rPr>
          <w:rFonts w:ascii="Arial" w:hAnsi="Arial" w:cs="Arial"/>
          <w:sz w:val="22"/>
          <w:szCs w:val="22"/>
          <w:lang w:val="pl-PL"/>
        </w:rPr>
      </w:pPr>
      <w:r w:rsidRPr="00E72DCB">
        <w:rPr>
          <w:rFonts w:ascii="Arial" w:hAnsi="Arial" w:cs="Arial"/>
          <w:bCs/>
          <w:sz w:val="22"/>
          <w:szCs w:val="22"/>
          <w:lang w:val="pl-PL"/>
        </w:rPr>
        <w:t>__________________________</w:t>
      </w:r>
      <w:r w:rsidRPr="00E72DCB">
        <w:rPr>
          <w:rFonts w:ascii="Arial" w:hAnsi="Arial" w:cs="Arial"/>
          <w:bCs/>
          <w:sz w:val="22"/>
          <w:szCs w:val="22"/>
          <w:lang w:val="pl-PL"/>
        </w:rPr>
        <w:tab/>
      </w:r>
      <w:r w:rsidRPr="00E72DCB">
        <w:rPr>
          <w:rFonts w:ascii="Arial" w:hAnsi="Arial" w:cs="Arial"/>
          <w:bCs/>
          <w:sz w:val="22"/>
          <w:szCs w:val="22"/>
          <w:lang w:val="pl-PL"/>
        </w:rPr>
        <w:tab/>
      </w:r>
      <w:r w:rsidRPr="00E72DCB">
        <w:rPr>
          <w:rFonts w:ascii="Arial" w:hAnsi="Arial" w:cs="Arial"/>
          <w:bCs/>
          <w:sz w:val="22"/>
          <w:szCs w:val="22"/>
          <w:lang w:val="pl-PL"/>
        </w:rPr>
        <w:tab/>
      </w:r>
      <w:r w:rsidRPr="00E72DCB">
        <w:rPr>
          <w:rFonts w:ascii="Arial" w:hAnsi="Arial" w:cs="Arial"/>
          <w:bCs/>
          <w:sz w:val="22"/>
          <w:szCs w:val="22"/>
          <w:lang w:val="pl-PL"/>
        </w:rPr>
        <w:tab/>
        <w:t>___________________________</w:t>
      </w:r>
    </w:p>
    <w:p w:rsidR="00F72BB6" w:rsidRPr="00F72BB6" w:rsidRDefault="00542723" w:rsidP="00F72BB6">
      <w:pPr>
        <w:rPr>
          <w:lang w:val="de-DE"/>
        </w:rPr>
      </w:pPr>
      <w:r>
        <w:rPr>
          <w:rFonts w:ascii="Arial" w:hAnsi="Arial" w:cs="Arial" w:hint="eastAsia"/>
          <w:bCs/>
          <w:lang w:val="pl-PL"/>
        </w:rPr>
        <w:t>钱子风</w:t>
      </w:r>
      <w:r>
        <w:rPr>
          <w:rFonts w:ascii="Arial" w:hAnsi="Arial" w:cs="Arial"/>
          <w:bCs/>
          <w:lang w:val="pl-PL"/>
        </w:rPr>
        <w:tab/>
      </w:r>
      <w:r>
        <w:rPr>
          <w:rFonts w:ascii="Arial" w:hAnsi="Arial" w:cs="Arial"/>
          <w:bCs/>
          <w:lang w:val="pl-PL"/>
        </w:rPr>
        <w:tab/>
      </w:r>
      <w:r>
        <w:rPr>
          <w:rFonts w:ascii="Arial" w:hAnsi="Arial" w:cs="Arial"/>
          <w:bCs/>
          <w:lang w:val="pl-PL"/>
        </w:rPr>
        <w:tab/>
      </w:r>
      <w:r>
        <w:rPr>
          <w:rFonts w:ascii="Arial" w:hAnsi="Arial" w:cs="Arial"/>
          <w:bCs/>
          <w:lang w:val="pl-PL"/>
        </w:rPr>
        <w:tab/>
      </w:r>
      <w:r>
        <w:rPr>
          <w:rFonts w:ascii="Arial" w:hAnsi="Arial" w:cs="Arial"/>
          <w:bCs/>
          <w:lang w:val="pl-PL"/>
        </w:rPr>
        <w:tab/>
      </w:r>
      <w:r>
        <w:rPr>
          <w:rFonts w:ascii="Arial" w:hAnsi="Arial" w:cs="Arial"/>
          <w:bCs/>
          <w:lang w:val="pl-PL"/>
        </w:rPr>
        <w:tab/>
      </w:r>
      <w:r>
        <w:rPr>
          <w:rFonts w:ascii="Arial" w:hAnsi="Arial" w:cs="Arial"/>
          <w:bCs/>
          <w:lang w:val="pl-PL"/>
        </w:rPr>
        <w:tab/>
      </w:r>
      <w:r>
        <w:rPr>
          <w:rFonts w:ascii="Arial" w:hAnsi="Arial" w:cs="Arial"/>
          <w:bCs/>
          <w:lang w:val="pl-PL"/>
        </w:rPr>
        <w:tab/>
      </w:r>
      <w:r w:rsidR="00F72BB6" w:rsidRPr="00E72DCB">
        <w:rPr>
          <w:rFonts w:ascii="Arial" w:hAnsi="Arial" w:cs="Arial"/>
          <w:bCs/>
          <w:lang w:val="pl-PL"/>
        </w:rPr>
        <w:tab/>
      </w:r>
      <w:r w:rsidR="00F72BB6" w:rsidRPr="00E72DCB">
        <w:rPr>
          <w:rFonts w:ascii="Arial" w:hAnsi="Arial" w:cs="Arial"/>
          <w:bCs/>
          <w:lang w:val="pl-PL"/>
        </w:rPr>
        <w:tab/>
        <w:t xml:space="preserve">EKO-PUNKT GmbH &amp; Co. </w:t>
      </w:r>
      <w:r w:rsidR="00F72BB6" w:rsidRPr="00F72BB6">
        <w:rPr>
          <w:rFonts w:ascii="Arial" w:hAnsi="Arial" w:cs="Arial"/>
          <w:bCs/>
          <w:lang w:val="de-DE"/>
        </w:rPr>
        <w:t>KG</w:t>
      </w:r>
    </w:p>
    <w:sectPr w:rsidR="00F72BB6" w:rsidRPr="00F72B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7ADF"/>
    <w:multiLevelType w:val="hybridMultilevel"/>
    <w:tmpl w:val="5A1EAEDC"/>
    <w:lvl w:ilvl="0" w:tplc="768EA8CE">
      <w:start w:val="1"/>
      <w:numFmt w:val="japaneseCounting"/>
      <w:lvlText w:val="第%1章"/>
      <w:lvlJc w:val="left"/>
      <w:pPr>
        <w:ind w:left="840" w:hanging="84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737986"/>
    <w:multiLevelType w:val="hybridMultilevel"/>
    <w:tmpl w:val="7BE0DE78"/>
    <w:lvl w:ilvl="0" w:tplc="40FC7A04">
      <w:numFmt w:val="bullet"/>
      <w:lvlText w:val="-"/>
      <w:lvlJc w:val="left"/>
      <w:pPr>
        <w:ind w:left="570" w:hanging="360"/>
      </w:pPr>
      <w:rPr>
        <w:rFonts w:ascii="黑体" w:eastAsia="黑体" w:hAnsi="黑体" w:cstheme="minorBidi" w:hint="eastAsia"/>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 w15:restartNumberingAfterBreak="0">
    <w:nsid w:val="63C727F2"/>
    <w:multiLevelType w:val="hybridMultilevel"/>
    <w:tmpl w:val="6F8A6B86"/>
    <w:lvl w:ilvl="0" w:tplc="B5E83166">
      <w:numFmt w:val="bullet"/>
      <w:lvlText w:val="-"/>
      <w:lvlJc w:val="left"/>
      <w:pPr>
        <w:ind w:left="360" w:hanging="360"/>
      </w:pPr>
      <w:rPr>
        <w:rFonts w:ascii="黑体" w:eastAsia="黑体" w:hAnsi="黑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A683E97"/>
    <w:multiLevelType w:val="hybridMultilevel"/>
    <w:tmpl w:val="E4CE5E46"/>
    <w:lvl w:ilvl="0" w:tplc="8E001E8C">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DB"/>
    <w:rsid w:val="00014D45"/>
    <w:rsid w:val="0008126F"/>
    <w:rsid w:val="00136771"/>
    <w:rsid w:val="003108E8"/>
    <w:rsid w:val="00542723"/>
    <w:rsid w:val="005B6155"/>
    <w:rsid w:val="00661DDB"/>
    <w:rsid w:val="008C6C03"/>
    <w:rsid w:val="00BB3989"/>
    <w:rsid w:val="00F72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68EC"/>
  <w15:chartTrackingRefBased/>
  <w15:docId w15:val="{DA2374C8-8464-41A8-9042-4D08B478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1DDB"/>
    <w:pPr>
      <w:ind w:firstLineChars="200" w:firstLine="420"/>
    </w:pPr>
  </w:style>
  <w:style w:type="paragraph" w:customStyle="1" w:styleId="Default">
    <w:name w:val="Default"/>
    <w:rsid w:val="00F72BB6"/>
    <w:pPr>
      <w:autoSpaceDE w:val="0"/>
      <w:autoSpaceDN w:val="0"/>
      <w:adjustRightInd w:val="0"/>
    </w:pPr>
    <w:rPr>
      <w:rFonts w:ascii="Calibri" w:hAnsi="Calibri" w:cs="Calibri"/>
      <w:color w:val="000000"/>
      <w:kern w:val="0"/>
      <w:sz w:val="24"/>
      <w:szCs w:val="24"/>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681254">
      <w:bodyDiv w:val="1"/>
      <w:marLeft w:val="0"/>
      <w:marRight w:val="0"/>
      <w:marTop w:val="0"/>
      <w:marBottom w:val="0"/>
      <w:divBdr>
        <w:top w:val="none" w:sz="0" w:space="0" w:color="auto"/>
        <w:left w:val="none" w:sz="0" w:space="0" w:color="auto"/>
        <w:bottom w:val="none" w:sz="0" w:space="0" w:color="auto"/>
        <w:right w:val="none" w:sz="0" w:space="0" w:color="auto"/>
      </w:divBdr>
      <w:divsChild>
        <w:div w:id="399907634">
          <w:marLeft w:val="0"/>
          <w:marRight w:val="0"/>
          <w:marTop w:val="0"/>
          <w:marBottom w:val="0"/>
          <w:divBdr>
            <w:top w:val="none" w:sz="0" w:space="0" w:color="auto"/>
            <w:left w:val="none" w:sz="0" w:space="0" w:color="auto"/>
            <w:bottom w:val="none" w:sz="0" w:space="0" w:color="auto"/>
            <w:right w:val="none" w:sz="0" w:space="0" w:color="auto"/>
          </w:divBdr>
          <w:divsChild>
            <w:div w:id="566494949">
              <w:marLeft w:val="0"/>
              <w:marRight w:val="0"/>
              <w:marTop w:val="0"/>
              <w:marBottom w:val="0"/>
              <w:divBdr>
                <w:top w:val="single" w:sz="6" w:space="0" w:color="FFFFFF"/>
                <w:left w:val="single" w:sz="6" w:space="0" w:color="FFFFFF"/>
                <w:bottom w:val="single" w:sz="6" w:space="0" w:color="FFFFFF"/>
                <w:right w:val="single" w:sz="6" w:space="0" w:color="FFFFFF"/>
              </w:divBdr>
              <w:divsChild>
                <w:div w:id="776339867">
                  <w:marLeft w:val="0"/>
                  <w:marRight w:val="0"/>
                  <w:marTop w:val="0"/>
                  <w:marBottom w:val="0"/>
                  <w:divBdr>
                    <w:top w:val="none" w:sz="0" w:space="0" w:color="auto"/>
                    <w:left w:val="none" w:sz="0" w:space="0" w:color="auto"/>
                    <w:bottom w:val="none" w:sz="0" w:space="0" w:color="auto"/>
                    <w:right w:val="none" w:sz="0" w:space="0" w:color="auto"/>
                  </w:divBdr>
                  <w:divsChild>
                    <w:div w:id="98015765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315529532">
          <w:marLeft w:val="0"/>
          <w:marRight w:val="0"/>
          <w:marTop w:val="0"/>
          <w:marBottom w:val="0"/>
          <w:divBdr>
            <w:top w:val="none" w:sz="0" w:space="0" w:color="auto"/>
            <w:left w:val="none" w:sz="0" w:space="0" w:color="auto"/>
            <w:bottom w:val="none" w:sz="0" w:space="0" w:color="auto"/>
            <w:right w:val="none" w:sz="0" w:space="0" w:color="auto"/>
          </w:divBdr>
          <w:divsChild>
            <w:div w:id="528838759">
              <w:marLeft w:val="0"/>
              <w:marRight w:val="0"/>
              <w:marTop w:val="0"/>
              <w:marBottom w:val="0"/>
              <w:divBdr>
                <w:top w:val="none" w:sz="0" w:space="0" w:color="auto"/>
                <w:left w:val="none" w:sz="0" w:space="0" w:color="auto"/>
                <w:bottom w:val="none" w:sz="0" w:space="0" w:color="auto"/>
                <w:right w:val="none" w:sz="0" w:space="0" w:color="auto"/>
              </w:divBdr>
              <w:divsChild>
                <w:div w:id="1023635188">
                  <w:marLeft w:val="0"/>
                  <w:marRight w:val="0"/>
                  <w:marTop w:val="0"/>
                  <w:marBottom w:val="0"/>
                  <w:divBdr>
                    <w:top w:val="none" w:sz="0" w:space="0" w:color="auto"/>
                    <w:left w:val="none" w:sz="0" w:space="0" w:color="auto"/>
                    <w:bottom w:val="none" w:sz="0" w:space="0" w:color="auto"/>
                    <w:right w:val="none" w:sz="0" w:space="0" w:color="auto"/>
                  </w:divBdr>
                  <w:divsChild>
                    <w:div w:id="17584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2024-03-20T00:56:00Z</dcterms:created>
  <dcterms:modified xsi:type="dcterms:W3CDTF">2024-07-29T02:36:00Z</dcterms:modified>
</cp:coreProperties>
</file>