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TEST 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TEST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地址：Addr</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联系人：Person</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138</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手机号：138</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wx</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微信号：wx</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p>
            <w:r>
              <w:rPr>
                <w:rFonts w:ascii="Times New Roman" w:hAnsi="Times New Roman" w:eastAsia="Times New Roman" w:cs="Times New Roman"/>
                <w:sz w:val="21"/>
                <w:szCs w:val="21"/>
              </w:rPr>
              <w:t xml:space="preserve">1. plastic  |  B2C  |  500 kg  |  phone case</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