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275DBE" w14:textId="56C339BC" w:rsidR="00CC71D1" w:rsidRDefault="00CC71D1" w:rsidP="001D787B">
      <w:pPr>
        <w:spacing w:after="0" w:line="360" w:lineRule="auto"/>
        <w:rPr>
          <w:b/>
          <w:szCs w:val="24"/>
        </w:rPr>
      </w:pPr>
      <w:r>
        <w:rPr>
          <w:b/>
          <w:szCs w:val="24"/>
        </w:rPr>
        <w:t>Fredrick Onduso Ondieki</w:t>
      </w:r>
    </w:p>
    <w:p w14:paraId="1A8AB97D" w14:textId="02CBE581" w:rsidR="00CC71D1" w:rsidRDefault="00F22957" w:rsidP="001D787B">
      <w:pPr>
        <w:spacing w:after="0" w:line="360" w:lineRule="auto"/>
        <w:rPr>
          <w:b/>
          <w:szCs w:val="24"/>
        </w:rPr>
      </w:pPr>
      <w:r>
        <w:rPr>
          <w:b/>
          <w:szCs w:val="24"/>
        </w:rPr>
        <w:t>CST-221 Operating Systems Concepts</w:t>
      </w:r>
    </w:p>
    <w:p w14:paraId="63302C13" w14:textId="1D95990E" w:rsidR="00F22957" w:rsidRDefault="00F22957" w:rsidP="001D787B">
      <w:pPr>
        <w:spacing w:after="0" w:line="360" w:lineRule="auto"/>
        <w:rPr>
          <w:b/>
          <w:szCs w:val="24"/>
        </w:rPr>
      </w:pPr>
      <w:r>
        <w:rPr>
          <w:b/>
          <w:szCs w:val="24"/>
        </w:rPr>
        <w:t>CST-221 Ass</w:t>
      </w:r>
      <w:r w:rsidR="00966110">
        <w:rPr>
          <w:b/>
          <w:szCs w:val="24"/>
        </w:rPr>
        <w:t>essing Virtualization Software Assignment</w:t>
      </w:r>
    </w:p>
    <w:p w14:paraId="6BD7356E" w14:textId="628D3ECE" w:rsidR="00966110" w:rsidRDefault="00966110" w:rsidP="001D787B">
      <w:pPr>
        <w:spacing w:after="0" w:line="360" w:lineRule="auto"/>
        <w:rPr>
          <w:b/>
          <w:szCs w:val="24"/>
        </w:rPr>
      </w:pPr>
      <w:r>
        <w:rPr>
          <w:b/>
          <w:szCs w:val="24"/>
        </w:rPr>
        <w:t>John Zupan</w:t>
      </w:r>
    </w:p>
    <w:p w14:paraId="5FAF5899" w14:textId="6B838ACA" w:rsidR="00966110" w:rsidRDefault="00966110" w:rsidP="001D787B">
      <w:pPr>
        <w:spacing w:after="0" w:line="360" w:lineRule="auto"/>
        <w:rPr>
          <w:b/>
          <w:szCs w:val="24"/>
        </w:rPr>
      </w:pPr>
      <w:r>
        <w:rPr>
          <w:b/>
          <w:szCs w:val="24"/>
        </w:rPr>
        <w:t xml:space="preserve">April </w:t>
      </w:r>
      <w:r w:rsidR="00D72C53">
        <w:rPr>
          <w:b/>
          <w:szCs w:val="24"/>
        </w:rPr>
        <w:t>0</w:t>
      </w:r>
      <w:r>
        <w:rPr>
          <w:b/>
          <w:szCs w:val="24"/>
        </w:rPr>
        <w:t>1, 2019</w:t>
      </w:r>
    </w:p>
    <w:p w14:paraId="5948B8DF" w14:textId="4C89AE30" w:rsidR="00192BCA" w:rsidRDefault="00192BCA" w:rsidP="001D787B">
      <w:pPr>
        <w:spacing w:after="0" w:line="360" w:lineRule="auto"/>
        <w:rPr>
          <w:b/>
          <w:szCs w:val="24"/>
        </w:rPr>
      </w:pPr>
      <w:r>
        <w:rPr>
          <w:b/>
          <w:szCs w:val="24"/>
        </w:rPr>
        <w:t xml:space="preserve">Git url: </w:t>
      </w:r>
      <w:r w:rsidR="001D787B" w:rsidRPr="001D787B">
        <w:rPr>
          <w:b/>
          <w:szCs w:val="24"/>
        </w:rPr>
        <w:t>https://github.com/FREDDYSMALLZ/Operating-Systems-Concepts-CST-221.git</w:t>
      </w:r>
    </w:p>
    <w:p w14:paraId="51600172" w14:textId="77777777" w:rsidR="00F22957" w:rsidRPr="00CC71D1" w:rsidRDefault="00F22957" w:rsidP="00CC71D1">
      <w:pPr>
        <w:spacing w:after="0"/>
        <w:rPr>
          <w:b/>
          <w:szCs w:val="24"/>
        </w:rPr>
      </w:pPr>
    </w:p>
    <w:p w14:paraId="071BA029" w14:textId="4D0116AE" w:rsidR="00DE1953" w:rsidRDefault="00AD4C64" w:rsidP="001D787B">
      <w:pPr>
        <w:spacing w:after="0"/>
        <w:jc w:val="center"/>
        <w:rPr>
          <w:b/>
          <w:sz w:val="36"/>
          <w:szCs w:val="36"/>
        </w:rPr>
      </w:pPr>
      <w:r>
        <w:rPr>
          <w:b/>
          <w:sz w:val="36"/>
          <w:szCs w:val="36"/>
        </w:rPr>
        <w:t xml:space="preserve">CST – 221 </w:t>
      </w:r>
      <w:r w:rsidR="001713A4">
        <w:rPr>
          <w:b/>
          <w:sz w:val="36"/>
          <w:szCs w:val="36"/>
        </w:rPr>
        <w:t>Assessing Virtualization Software</w:t>
      </w:r>
      <w:r w:rsidR="00995415">
        <w:rPr>
          <w:b/>
          <w:sz w:val="36"/>
          <w:szCs w:val="36"/>
        </w:rPr>
        <w:t xml:space="preserve"> </w:t>
      </w:r>
    </w:p>
    <w:p w14:paraId="7ACFD7CB" w14:textId="77777777" w:rsidR="009D4587" w:rsidRDefault="009D4587" w:rsidP="00DF153D">
      <w:pPr>
        <w:spacing w:line="360" w:lineRule="auto"/>
        <w:rPr>
          <w:bCs/>
        </w:rPr>
      </w:pPr>
      <w:r w:rsidRPr="003A6370">
        <w:rPr>
          <w:bCs/>
          <w:u w:val="single"/>
        </w:rPr>
        <w:t>Activity Directions:</w:t>
      </w:r>
      <w:r>
        <w:rPr>
          <w:bCs/>
          <w:u w:val="single"/>
        </w:rPr>
        <w:t xml:space="preserve"> </w:t>
      </w:r>
    </w:p>
    <w:p w14:paraId="11E4777C" w14:textId="77777777" w:rsidR="00456046" w:rsidRDefault="009D4587" w:rsidP="00DF153D">
      <w:pPr>
        <w:spacing w:line="360" w:lineRule="auto"/>
        <w:ind w:firstLine="360"/>
        <w:rPr>
          <w:bCs/>
        </w:rPr>
      </w:pPr>
      <w:r>
        <w:rPr>
          <w:bCs/>
        </w:rPr>
        <w:t xml:space="preserve">In this </w:t>
      </w:r>
      <w:r w:rsidR="001D787B">
        <w:rPr>
          <w:bCs/>
        </w:rPr>
        <w:t xml:space="preserve">project assignment </w:t>
      </w:r>
      <w:r w:rsidR="00AA6F12">
        <w:rPr>
          <w:bCs/>
        </w:rPr>
        <w:t xml:space="preserve">we were </w:t>
      </w:r>
      <w:proofErr w:type="gramStart"/>
      <w:r w:rsidR="00AA6F12">
        <w:rPr>
          <w:bCs/>
        </w:rPr>
        <w:t>required</w:t>
      </w:r>
      <w:proofErr w:type="gramEnd"/>
      <w:r w:rsidR="00AA6F12">
        <w:rPr>
          <w:bCs/>
        </w:rPr>
        <w:t xml:space="preserve"> to </w:t>
      </w:r>
      <w:r>
        <w:rPr>
          <w:bCs/>
        </w:rPr>
        <w:t xml:space="preserve">conduct a mini research task to identify current trends in software virtualization. Using the textbook as a guide on concepts and core technologies, search the GCU digital library (library.gcu.edu) and the Internet to </w:t>
      </w:r>
      <w:proofErr w:type="gramStart"/>
      <w:r>
        <w:rPr>
          <w:bCs/>
        </w:rPr>
        <w:t>identify</w:t>
      </w:r>
      <w:proofErr w:type="gramEnd"/>
      <w:r>
        <w:rPr>
          <w:bCs/>
        </w:rPr>
        <w:t xml:space="preserve"> the current leading virtualization software manufactures, as well as their products.</w:t>
      </w:r>
    </w:p>
    <w:p w14:paraId="1AEDC832" w14:textId="2D90106D" w:rsidR="001F3BBD" w:rsidRDefault="00A133C1" w:rsidP="00A133C1">
      <w:pPr>
        <w:spacing w:line="360" w:lineRule="auto"/>
        <w:rPr>
          <w:b/>
          <w:bCs/>
        </w:rPr>
      </w:pPr>
      <w:r w:rsidRPr="00A133C1">
        <w:rPr>
          <w:b/>
          <w:bCs/>
        </w:rPr>
        <w:t>Application Description relating to computing need for virtualization</w:t>
      </w:r>
      <w:r w:rsidR="009D4587" w:rsidRPr="00A133C1">
        <w:rPr>
          <w:b/>
          <w:bCs/>
        </w:rPr>
        <w:t xml:space="preserve"> </w:t>
      </w:r>
    </w:p>
    <w:p w14:paraId="0AD2F985" w14:textId="2C746CE7" w:rsidR="00A133C1" w:rsidRDefault="00A133C1" w:rsidP="00A133C1">
      <w:pPr>
        <w:spacing w:line="360" w:lineRule="auto"/>
        <w:rPr>
          <w:bCs/>
          <w:szCs w:val="24"/>
        </w:rPr>
      </w:pPr>
      <w:r>
        <w:rPr>
          <w:b/>
          <w:bCs/>
          <w:szCs w:val="24"/>
        </w:rPr>
        <w:tab/>
      </w:r>
      <w:r w:rsidR="00EE3445">
        <w:rPr>
          <w:bCs/>
          <w:szCs w:val="24"/>
        </w:rPr>
        <w:t xml:space="preserve">One of the </w:t>
      </w:r>
      <w:r w:rsidR="000C17A2">
        <w:rPr>
          <w:bCs/>
          <w:szCs w:val="24"/>
        </w:rPr>
        <w:t>topics</w:t>
      </w:r>
      <w:r w:rsidR="00EE3445">
        <w:rPr>
          <w:bCs/>
          <w:szCs w:val="24"/>
        </w:rPr>
        <w:t xml:space="preserve"> that I found fascinating to study is the </w:t>
      </w:r>
      <w:r w:rsidR="002A4A26" w:rsidRPr="002A4A26">
        <w:rPr>
          <w:bCs/>
          <w:szCs w:val="24"/>
        </w:rPr>
        <w:t>Hyperconverged Infrastructure</w:t>
      </w:r>
      <w:r w:rsidR="0053645F">
        <w:rPr>
          <w:bCs/>
          <w:szCs w:val="24"/>
        </w:rPr>
        <w:t xml:space="preserve"> (HC</w:t>
      </w:r>
      <w:r w:rsidR="003F498A">
        <w:rPr>
          <w:bCs/>
          <w:szCs w:val="24"/>
        </w:rPr>
        <w:t>I</w:t>
      </w:r>
      <w:r w:rsidR="0053645F">
        <w:rPr>
          <w:bCs/>
          <w:szCs w:val="24"/>
        </w:rPr>
        <w:t>)</w:t>
      </w:r>
      <w:r w:rsidR="002A4A26">
        <w:rPr>
          <w:bCs/>
          <w:szCs w:val="24"/>
        </w:rPr>
        <w:t xml:space="preserve">. </w:t>
      </w:r>
      <w:r w:rsidR="00390DC3">
        <w:rPr>
          <w:bCs/>
          <w:szCs w:val="24"/>
        </w:rPr>
        <w:t xml:space="preserve">Hyperconverged Infrastructure is </w:t>
      </w:r>
      <w:r w:rsidR="00AB7E92">
        <w:rPr>
          <w:bCs/>
          <w:szCs w:val="24"/>
        </w:rPr>
        <w:t xml:space="preserve">an example of Information technology </w:t>
      </w:r>
      <w:r w:rsidR="00A74D23">
        <w:rPr>
          <w:bCs/>
          <w:szCs w:val="24"/>
        </w:rPr>
        <w:t xml:space="preserve">framework that combines </w:t>
      </w:r>
      <w:r w:rsidR="00E24771">
        <w:rPr>
          <w:bCs/>
          <w:szCs w:val="24"/>
        </w:rPr>
        <w:t xml:space="preserve">application resources and merges them </w:t>
      </w:r>
      <w:r w:rsidR="000D4E6E">
        <w:rPr>
          <w:bCs/>
          <w:szCs w:val="24"/>
        </w:rPr>
        <w:t xml:space="preserve">into </w:t>
      </w:r>
      <w:r w:rsidR="008A1D7C">
        <w:rPr>
          <w:bCs/>
          <w:szCs w:val="24"/>
        </w:rPr>
        <w:t xml:space="preserve">a single system. </w:t>
      </w:r>
      <w:proofErr w:type="spellStart"/>
      <w:r w:rsidR="0053645F">
        <w:rPr>
          <w:bCs/>
          <w:szCs w:val="24"/>
        </w:rPr>
        <w:t>HC</w:t>
      </w:r>
      <w:r w:rsidR="003F498A">
        <w:rPr>
          <w:bCs/>
          <w:szCs w:val="24"/>
        </w:rPr>
        <w:t>I</w:t>
      </w:r>
      <w:proofErr w:type="spellEnd"/>
      <w:r w:rsidR="0053645F">
        <w:rPr>
          <w:bCs/>
          <w:szCs w:val="24"/>
        </w:rPr>
        <w:t xml:space="preserve"> was </w:t>
      </w:r>
      <w:r w:rsidR="00B52A3C">
        <w:rPr>
          <w:bCs/>
          <w:szCs w:val="24"/>
        </w:rPr>
        <w:t>built</w:t>
      </w:r>
      <w:r w:rsidR="00854651" w:rsidRPr="00854651">
        <w:rPr>
          <w:bCs/>
          <w:szCs w:val="24"/>
        </w:rPr>
        <w:t xml:space="preserve"> to </w:t>
      </w:r>
      <w:proofErr w:type="gramStart"/>
      <w:r w:rsidR="00FF430D">
        <w:rPr>
          <w:bCs/>
          <w:szCs w:val="24"/>
        </w:rPr>
        <w:t>assist</w:t>
      </w:r>
      <w:proofErr w:type="gramEnd"/>
      <w:r w:rsidR="00FF430D">
        <w:rPr>
          <w:bCs/>
          <w:szCs w:val="24"/>
        </w:rPr>
        <w:t xml:space="preserve"> in</w:t>
      </w:r>
      <w:r w:rsidR="00854651" w:rsidRPr="00854651">
        <w:rPr>
          <w:bCs/>
          <w:szCs w:val="24"/>
        </w:rPr>
        <w:t xml:space="preserve"> streamlin</w:t>
      </w:r>
      <w:r w:rsidR="00FF430D">
        <w:rPr>
          <w:bCs/>
          <w:szCs w:val="24"/>
        </w:rPr>
        <w:t>ing</w:t>
      </w:r>
      <w:r w:rsidR="00854651" w:rsidRPr="00854651">
        <w:rPr>
          <w:bCs/>
          <w:szCs w:val="24"/>
        </w:rPr>
        <w:t xml:space="preserve"> the management and scaling of datacenter resources. </w:t>
      </w:r>
      <w:r w:rsidR="009E2375">
        <w:rPr>
          <w:bCs/>
          <w:szCs w:val="24"/>
        </w:rPr>
        <w:t xml:space="preserve">Also, it </w:t>
      </w:r>
      <w:r w:rsidR="00854651" w:rsidRPr="00854651">
        <w:rPr>
          <w:bCs/>
          <w:szCs w:val="24"/>
        </w:rPr>
        <w:t xml:space="preserve">allows for an organization to </w:t>
      </w:r>
      <w:proofErr w:type="gramStart"/>
      <w:r w:rsidR="00854651" w:rsidRPr="00854651">
        <w:rPr>
          <w:bCs/>
          <w:szCs w:val="24"/>
        </w:rPr>
        <w:t>provide</w:t>
      </w:r>
      <w:proofErr w:type="gramEnd"/>
      <w:r w:rsidR="00854651" w:rsidRPr="00854651">
        <w:rPr>
          <w:bCs/>
          <w:szCs w:val="24"/>
        </w:rPr>
        <w:t xml:space="preserve"> great mobility in workloads, applications, scale in/out resources and restore data.</w:t>
      </w:r>
    </w:p>
    <w:p w14:paraId="75B722DF" w14:textId="423BF03A" w:rsidR="00BD59EE" w:rsidRDefault="00665FB0" w:rsidP="00A133C1">
      <w:pPr>
        <w:spacing w:line="360" w:lineRule="auto"/>
        <w:rPr>
          <w:bCs/>
          <w:szCs w:val="24"/>
        </w:rPr>
      </w:pPr>
      <w:r>
        <w:rPr>
          <w:bCs/>
          <w:szCs w:val="24"/>
        </w:rPr>
        <w:tab/>
        <w:t>HC</w:t>
      </w:r>
      <w:r w:rsidR="003F498A">
        <w:rPr>
          <w:bCs/>
          <w:szCs w:val="24"/>
        </w:rPr>
        <w:t>I</w:t>
      </w:r>
      <w:r>
        <w:rPr>
          <w:bCs/>
          <w:szCs w:val="24"/>
        </w:rPr>
        <w:t xml:space="preserve"> is important to small enterprises as it allows </w:t>
      </w:r>
      <w:r w:rsidR="006439B0">
        <w:rPr>
          <w:bCs/>
          <w:szCs w:val="24"/>
        </w:rPr>
        <w:t xml:space="preserve">them to start </w:t>
      </w:r>
      <w:r w:rsidR="00EA0CA5">
        <w:rPr>
          <w:bCs/>
          <w:szCs w:val="24"/>
        </w:rPr>
        <w:t xml:space="preserve">using their resources as they will expand over the time. </w:t>
      </w:r>
      <w:r w:rsidR="006D6AFD">
        <w:rPr>
          <w:bCs/>
          <w:szCs w:val="24"/>
        </w:rPr>
        <w:t xml:space="preserve">Most of the vendors </w:t>
      </w:r>
      <w:r w:rsidR="00075745">
        <w:rPr>
          <w:bCs/>
          <w:szCs w:val="24"/>
        </w:rPr>
        <w:t>can</w:t>
      </w:r>
      <w:r w:rsidR="006D6AFD">
        <w:rPr>
          <w:bCs/>
          <w:szCs w:val="24"/>
        </w:rPr>
        <w:t xml:space="preserve"> realize gre</w:t>
      </w:r>
      <w:r w:rsidR="00FC29EF">
        <w:rPr>
          <w:bCs/>
          <w:szCs w:val="24"/>
        </w:rPr>
        <w:t>at potentials as they are able to save in terms of cost</w:t>
      </w:r>
      <w:r w:rsidR="00DC1A3A">
        <w:rPr>
          <w:bCs/>
          <w:szCs w:val="24"/>
        </w:rPr>
        <w:t xml:space="preserve"> in various areas such as IT, data centers and lastly</w:t>
      </w:r>
      <w:r w:rsidR="00075745">
        <w:rPr>
          <w:bCs/>
          <w:szCs w:val="24"/>
        </w:rPr>
        <w:t xml:space="preserve"> on space. </w:t>
      </w:r>
      <w:r w:rsidR="0059584F" w:rsidRPr="0059584F">
        <w:rPr>
          <w:bCs/>
          <w:szCs w:val="24"/>
        </w:rPr>
        <w:t>Vendors also see a drastic potential in cost savings in areas such as IT labor, data center</w:t>
      </w:r>
      <w:r w:rsidR="00075745">
        <w:rPr>
          <w:bCs/>
          <w:szCs w:val="24"/>
        </w:rPr>
        <w:t>s,</w:t>
      </w:r>
      <w:r w:rsidR="0059584F" w:rsidRPr="0059584F">
        <w:rPr>
          <w:bCs/>
          <w:szCs w:val="24"/>
        </w:rPr>
        <w:t xml:space="preserve"> </w:t>
      </w:r>
      <w:proofErr w:type="gramStart"/>
      <w:r w:rsidR="0059584F" w:rsidRPr="0059584F">
        <w:rPr>
          <w:bCs/>
          <w:szCs w:val="24"/>
        </w:rPr>
        <w:t>power</w:t>
      </w:r>
      <w:proofErr w:type="gramEnd"/>
      <w:r w:rsidR="0059584F" w:rsidRPr="0059584F">
        <w:rPr>
          <w:bCs/>
          <w:szCs w:val="24"/>
        </w:rPr>
        <w:t xml:space="preserve"> and space, </w:t>
      </w:r>
      <w:r w:rsidR="00E064A5">
        <w:rPr>
          <w:bCs/>
          <w:szCs w:val="24"/>
        </w:rPr>
        <w:t xml:space="preserve">and possibly </w:t>
      </w:r>
      <w:r w:rsidR="00E645A0">
        <w:rPr>
          <w:bCs/>
          <w:szCs w:val="24"/>
        </w:rPr>
        <w:t xml:space="preserve">not use licensed software. </w:t>
      </w:r>
    </w:p>
    <w:p w14:paraId="187C0E96" w14:textId="50A4BDBD" w:rsidR="007325BB" w:rsidRDefault="007325BB" w:rsidP="003B2753">
      <w:pPr>
        <w:spacing w:line="360" w:lineRule="auto"/>
        <w:ind w:firstLine="720"/>
        <w:rPr>
          <w:bCs/>
          <w:szCs w:val="24"/>
        </w:rPr>
      </w:pPr>
      <w:r>
        <w:rPr>
          <w:bCs/>
          <w:szCs w:val="24"/>
        </w:rPr>
        <w:lastRenderedPageBreak/>
        <w:t xml:space="preserve">Lastly, with </w:t>
      </w:r>
      <w:r w:rsidR="0038531F">
        <w:rPr>
          <w:bCs/>
          <w:szCs w:val="24"/>
        </w:rPr>
        <w:t xml:space="preserve">HCI </w:t>
      </w:r>
      <w:r w:rsidR="008331D5">
        <w:rPr>
          <w:bCs/>
          <w:szCs w:val="24"/>
        </w:rPr>
        <w:t xml:space="preserve">all the </w:t>
      </w:r>
      <w:r w:rsidR="002923EC">
        <w:rPr>
          <w:bCs/>
          <w:szCs w:val="24"/>
        </w:rPr>
        <w:t xml:space="preserve">components </w:t>
      </w:r>
      <w:r w:rsidR="00B34105">
        <w:rPr>
          <w:bCs/>
          <w:szCs w:val="24"/>
        </w:rPr>
        <w:t>that we have discussed above</w:t>
      </w:r>
      <w:r w:rsidR="002923EC">
        <w:rPr>
          <w:bCs/>
          <w:szCs w:val="24"/>
        </w:rPr>
        <w:t xml:space="preserve"> </w:t>
      </w:r>
      <w:r w:rsidR="003B2753" w:rsidRPr="003B2753">
        <w:rPr>
          <w:bCs/>
          <w:szCs w:val="24"/>
        </w:rPr>
        <w:t xml:space="preserve">are constructed virtually and managed by the same set of tools and devices. </w:t>
      </w:r>
      <w:r w:rsidR="002923EC">
        <w:rPr>
          <w:bCs/>
          <w:szCs w:val="24"/>
        </w:rPr>
        <w:t xml:space="preserve">The benefit of this is that </w:t>
      </w:r>
      <w:r w:rsidR="00F037EB">
        <w:rPr>
          <w:bCs/>
          <w:szCs w:val="24"/>
        </w:rPr>
        <w:t xml:space="preserve">it </w:t>
      </w:r>
      <w:r w:rsidR="003B2753" w:rsidRPr="003B2753">
        <w:rPr>
          <w:bCs/>
          <w:szCs w:val="24"/>
        </w:rPr>
        <w:t xml:space="preserve">allows all aspects of each partition to </w:t>
      </w:r>
      <w:bookmarkStart w:id="0" w:name="_GoBack"/>
      <w:bookmarkEnd w:id="0"/>
      <w:r w:rsidR="00284601" w:rsidRPr="003B2753">
        <w:rPr>
          <w:bCs/>
          <w:szCs w:val="24"/>
        </w:rPr>
        <w:t>distribute</w:t>
      </w:r>
      <w:r w:rsidR="003B2753" w:rsidRPr="003B2753">
        <w:rPr>
          <w:bCs/>
          <w:szCs w:val="24"/>
        </w:rPr>
        <w:t xml:space="preserve"> </w:t>
      </w:r>
      <w:r w:rsidR="00F037EB">
        <w:rPr>
          <w:bCs/>
          <w:szCs w:val="24"/>
        </w:rPr>
        <w:t xml:space="preserve">the very many resources associated with it </w:t>
      </w:r>
      <w:r w:rsidR="003B2753" w:rsidRPr="003B2753">
        <w:rPr>
          <w:bCs/>
          <w:szCs w:val="24"/>
        </w:rPr>
        <w:t>as needed</w:t>
      </w:r>
      <w:r w:rsidR="00F037EB">
        <w:rPr>
          <w:bCs/>
          <w:szCs w:val="24"/>
        </w:rPr>
        <w:t xml:space="preserve">. </w:t>
      </w:r>
      <w:r w:rsidR="002532BC">
        <w:rPr>
          <w:bCs/>
          <w:szCs w:val="24"/>
        </w:rPr>
        <w:t xml:space="preserve">As one of its benefit, it </w:t>
      </w:r>
      <w:r w:rsidR="003B2753" w:rsidRPr="003B2753">
        <w:rPr>
          <w:bCs/>
          <w:szCs w:val="24"/>
        </w:rPr>
        <w:t>scales very easily</w:t>
      </w:r>
      <w:r w:rsidR="00EB2700">
        <w:rPr>
          <w:bCs/>
          <w:szCs w:val="24"/>
        </w:rPr>
        <w:t xml:space="preserve">; if you need more space for your enterprise, </w:t>
      </w:r>
      <w:r w:rsidR="000639B9">
        <w:rPr>
          <w:bCs/>
          <w:szCs w:val="24"/>
        </w:rPr>
        <w:t xml:space="preserve">then it scales up to meet your needs. </w:t>
      </w:r>
      <w:r w:rsidR="00284601">
        <w:rPr>
          <w:bCs/>
          <w:szCs w:val="24"/>
        </w:rPr>
        <w:t>The</w:t>
      </w:r>
      <w:r w:rsidR="00610DA3">
        <w:rPr>
          <w:bCs/>
          <w:szCs w:val="24"/>
        </w:rPr>
        <w:t xml:space="preserve"> user will </w:t>
      </w:r>
      <w:r w:rsidR="003B2753" w:rsidRPr="003B2753">
        <w:rPr>
          <w:bCs/>
          <w:szCs w:val="24"/>
        </w:rPr>
        <w:t>simply install a new set of nodes and improve the overall performance of the system.</w:t>
      </w:r>
    </w:p>
    <w:p w14:paraId="5670EBA7" w14:textId="681E4C45" w:rsidR="00103426" w:rsidRDefault="00C924F0" w:rsidP="00C924F0">
      <w:pPr>
        <w:spacing w:line="360" w:lineRule="auto"/>
        <w:rPr>
          <w:b/>
          <w:bCs/>
          <w:szCs w:val="24"/>
        </w:rPr>
      </w:pPr>
      <w:r w:rsidRPr="00C924F0">
        <w:rPr>
          <w:b/>
          <w:bCs/>
          <w:szCs w:val="24"/>
        </w:rPr>
        <w:t>Diagram of architecture of the virtualization environment</w:t>
      </w:r>
    </w:p>
    <w:p w14:paraId="68071274" w14:textId="1D26186F" w:rsidR="00C924F0" w:rsidRDefault="00103426" w:rsidP="00C924F0">
      <w:pPr>
        <w:spacing w:line="360" w:lineRule="auto"/>
        <w:rPr>
          <w:b/>
          <w:bCs/>
          <w:szCs w:val="24"/>
        </w:rPr>
      </w:pPr>
      <w:r>
        <w:rPr>
          <w:b/>
          <w:bCs/>
          <w:noProof/>
          <w:szCs w:val="24"/>
        </w:rPr>
        <w:drawing>
          <wp:inline distT="0" distB="0" distL="0" distR="0" wp14:anchorId="2F8CDC88" wp14:editId="396BE0FB">
            <wp:extent cx="5944235" cy="29946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4235" cy="2994660"/>
                    </a:xfrm>
                    <a:prstGeom prst="rect">
                      <a:avLst/>
                    </a:prstGeom>
                    <a:noFill/>
                  </pic:spPr>
                </pic:pic>
              </a:graphicData>
            </a:graphic>
          </wp:inline>
        </w:drawing>
      </w:r>
    </w:p>
    <w:p w14:paraId="59841F42" w14:textId="7AA2BCDF" w:rsidR="001117D0" w:rsidRDefault="001117D0" w:rsidP="001117D0">
      <w:pPr>
        <w:spacing w:line="360" w:lineRule="auto"/>
        <w:jc w:val="center"/>
        <w:rPr>
          <w:b/>
          <w:bCs/>
          <w:szCs w:val="24"/>
        </w:rPr>
      </w:pPr>
      <w:r>
        <w:rPr>
          <w:b/>
          <w:bCs/>
          <w:noProof/>
          <w:szCs w:val="24"/>
        </w:rPr>
        <w:drawing>
          <wp:inline distT="0" distB="0" distL="0" distR="0" wp14:anchorId="575A8D6C" wp14:editId="4532F5A3">
            <wp:extent cx="4828540" cy="1981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28540" cy="1981200"/>
                    </a:xfrm>
                    <a:prstGeom prst="rect">
                      <a:avLst/>
                    </a:prstGeom>
                    <a:noFill/>
                  </pic:spPr>
                </pic:pic>
              </a:graphicData>
            </a:graphic>
          </wp:inline>
        </w:drawing>
      </w:r>
    </w:p>
    <w:p w14:paraId="50349FFC" w14:textId="48DB2BAD" w:rsidR="001117D0" w:rsidRPr="00C924F0" w:rsidRDefault="00D93C91" w:rsidP="001117D0">
      <w:pPr>
        <w:spacing w:line="360" w:lineRule="auto"/>
        <w:jc w:val="center"/>
        <w:rPr>
          <w:b/>
          <w:bCs/>
          <w:szCs w:val="24"/>
        </w:rPr>
      </w:pPr>
      <w:r>
        <w:rPr>
          <w:b/>
          <w:bCs/>
          <w:noProof/>
          <w:szCs w:val="24"/>
        </w:rPr>
        <w:lastRenderedPageBreak/>
        <w:drawing>
          <wp:inline distT="0" distB="0" distL="0" distR="0" wp14:anchorId="02E874B8" wp14:editId="4CCE063A">
            <wp:extent cx="4956175" cy="21183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56175" cy="2118360"/>
                    </a:xfrm>
                    <a:prstGeom prst="rect">
                      <a:avLst/>
                    </a:prstGeom>
                    <a:noFill/>
                  </pic:spPr>
                </pic:pic>
              </a:graphicData>
            </a:graphic>
          </wp:inline>
        </w:drawing>
      </w:r>
    </w:p>
    <w:p w14:paraId="65F5E9B8" w14:textId="6215E629" w:rsidR="00610DA3" w:rsidRDefault="00795B8E" w:rsidP="003B6F21">
      <w:pPr>
        <w:spacing w:line="360" w:lineRule="auto"/>
        <w:rPr>
          <w:b/>
          <w:bCs/>
          <w:szCs w:val="24"/>
        </w:rPr>
      </w:pPr>
      <w:r w:rsidRPr="003B6F21">
        <w:rPr>
          <w:b/>
          <w:bCs/>
          <w:szCs w:val="24"/>
        </w:rPr>
        <w:t>Assessing Virtualization Software</w:t>
      </w:r>
      <w:r w:rsidR="003B6F21" w:rsidRPr="003B6F21">
        <w:rPr>
          <w:b/>
          <w:bCs/>
          <w:szCs w:val="24"/>
        </w:rPr>
        <w:t xml:space="preserve"> Table</w:t>
      </w:r>
      <w:r w:rsidR="008C23E9">
        <w:rPr>
          <w:b/>
          <w:bCs/>
          <w:szCs w:val="24"/>
        </w:rPr>
        <w:t>s</w:t>
      </w:r>
    </w:p>
    <w:p w14:paraId="577DAB40" w14:textId="51C38533" w:rsidR="000E48BD" w:rsidRDefault="000E48BD" w:rsidP="003B6F21">
      <w:pPr>
        <w:spacing w:line="360" w:lineRule="auto"/>
        <w:rPr>
          <w:bCs/>
          <w:szCs w:val="24"/>
        </w:rPr>
      </w:pPr>
      <w:r>
        <w:rPr>
          <w:bCs/>
          <w:szCs w:val="24"/>
        </w:rPr>
        <w:tab/>
        <w:t>The screenshot</w:t>
      </w:r>
      <w:r w:rsidR="008C23E9">
        <w:rPr>
          <w:bCs/>
          <w:szCs w:val="24"/>
        </w:rPr>
        <w:t>s</w:t>
      </w:r>
      <w:r>
        <w:rPr>
          <w:bCs/>
          <w:szCs w:val="24"/>
        </w:rPr>
        <w:t xml:space="preserve"> bellow </w:t>
      </w:r>
      <w:r w:rsidR="00A57AA8">
        <w:rPr>
          <w:bCs/>
          <w:szCs w:val="24"/>
        </w:rPr>
        <w:t xml:space="preserve">shows the software </w:t>
      </w:r>
      <w:r w:rsidR="000A5A0C">
        <w:rPr>
          <w:bCs/>
          <w:szCs w:val="24"/>
        </w:rPr>
        <w:t>table</w:t>
      </w:r>
      <w:r w:rsidR="008C23E9">
        <w:rPr>
          <w:bCs/>
          <w:szCs w:val="24"/>
        </w:rPr>
        <w:t>s</w:t>
      </w:r>
      <w:r w:rsidR="000A5A0C">
        <w:rPr>
          <w:bCs/>
          <w:szCs w:val="24"/>
        </w:rPr>
        <w:t xml:space="preserve"> used for the research in </w:t>
      </w:r>
      <w:proofErr w:type="gramStart"/>
      <w:r w:rsidR="000A5A0C">
        <w:rPr>
          <w:bCs/>
          <w:szCs w:val="24"/>
        </w:rPr>
        <w:t>identifying</w:t>
      </w:r>
      <w:proofErr w:type="gramEnd"/>
      <w:r w:rsidR="000A5A0C">
        <w:rPr>
          <w:bCs/>
          <w:szCs w:val="24"/>
        </w:rPr>
        <w:t xml:space="preserve"> the five </w:t>
      </w:r>
      <w:r w:rsidR="000404B6">
        <w:rPr>
          <w:bCs/>
          <w:szCs w:val="24"/>
        </w:rPr>
        <w:t>current technologies and companies. (The data is included</w:t>
      </w:r>
      <w:r w:rsidR="00220B16">
        <w:rPr>
          <w:bCs/>
          <w:szCs w:val="24"/>
        </w:rPr>
        <w:t xml:space="preserve"> as an attachment </w:t>
      </w:r>
      <w:r w:rsidR="008672FA">
        <w:rPr>
          <w:bCs/>
          <w:szCs w:val="24"/>
        </w:rPr>
        <w:t xml:space="preserve">for this assignment on a spreadsheet). </w:t>
      </w:r>
      <w:r w:rsidR="00220B16">
        <w:rPr>
          <w:bCs/>
          <w:szCs w:val="24"/>
        </w:rPr>
        <w:t xml:space="preserve"> </w:t>
      </w:r>
      <w:r w:rsidR="00A67EF0">
        <w:rPr>
          <w:bCs/>
          <w:szCs w:val="24"/>
        </w:rPr>
        <w:t>In a</w:t>
      </w:r>
      <w:r w:rsidR="008C23E9">
        <w:rPr>
          <w:bCs/>
          <w:szCs w:val="24"/>
        </w:rPr>
        <w:t xml:space="preserve">ddition, </w:t>
      </w:r>
      <w:r w:rsidR="002F363F">
        <w:rPr>
          <w:bCs/>
          <w:szCs w:val="24"/>
        </w:rPr>
        <w:t>the tables show the scores a</w:t>
      </w:r>
      <w:r w:rsidR="00743025">
        <w:rPr>
          <w:bCs/>
          <w:szCs w:val="24"/>
        </w:rPr>
        <w:t xml:space="preserve">nd justification behind the scores. </w:t>
      </w:r>
      <w:r w:rsidR="00997C3A">
        <w:rPr>
          <w:bCs/>
          <w:noProof/>
          <w:szCs w:val="24"/>
        </w:rPr>
        <w:drawing>
          <wp:inline distT="0" distB="0" distL="0" distR="0" wp14:anchorId="54D9C7A6" wp14:editId="489EC582">
            <wp:extent cx="5943600" cy="36499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649980"/>
                    </a:xfrm>
                    <a:prstGeom prst="rect">
                      <a:avLst/>
                    </a:prstGeom>
                    <a:noFill/>
                    <a:ln>
                      <a:noFill/>
                    </a:ln>
                  </pic:spPr>
                </pic:pic>
              </a:graphicData>
            </a:graphic>
          </wp:inline>
        </w:drawing>
      </w:r>
    </w:p>
    <w:p w14:paraId="5EF0F316" w14:textId="39C1B584" w:rsidR="00743025" w:rsidRDefault="00071E28" w:rsidP="00997C3A">
      <w:pPr>
        <w:spacing w:line="360" w:lineRule="auto"/>
        <w:jc w:val="center"/>
        <w:rPr>
          <w:bCs/>
          <w:szCs w:val="24"/>
        </w:rPr>
      </w:pPr>
      <w:r>
        <w:rPr>
          <w:bCs/>
          <w:noProof/>
          <w:szCs w:val="24"/>
        </w:rPr>
        <w:lastRenderedPageBreak/>
        <w:drawing>
          <wp:inline distT="0" distB="0" distL="0" distR="0" wp14:anchorId="7283F0F9" wp14:editId="49A5A937">
            <wp:extent cx="5943600" cy="35890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589020"/>
                    </a:xfrm>
                    <a:prstGeom prst="rect">
                      <a:avLst/>
                    </a:prstGeom>
                    <a:noFill/>
                    <a:ln>
                      <a:noFill/>
                    </a:ln>
                  </pic:spPr>
                </pic:pic>
              </a:graphicData>
            </a:graphic>
          </wp:inline>
        </w:drawing>
      </w:r>
    </w:p>
    <w:p w14:paraId="575D6663" w14:textId="45013C8E" w:rsidR="00071E28" w:rsidRDefault="00F83B19" w:rsidP="00997C3A">
      <w:pPr>
        <w:spacing w:line="360" w:lineRule="auto"/>
        <w:jc w:val="center"/>
        <w:rPr>
          <w:bCs/>
          <w:szCs w:val="24"/>
        </w:rPr>
      </w:pPr>
      <w:r>
        <w:rPr>
          <w:bCs/>
          <w:noProof/>
          <w:szCs w:val="24"/>
        </w:rPr>
        <w:drawing>
          <wp:inline distT="0" distB="0" distL="0" distR="0" wp14:anchorId="52CC3861" wp14:editId="7AFBC076">
            <wp:extent cx="5935980" cy="361188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3611880"/>
                    </a:xfrm>
                    <a:prstGeom prst="rect">
                      <a:avLst/>
                    </a:prstGeom>
                    <a:noFill/>
                    <a:ln>
                      <a:noFill/>
                    </a:ln>
                  </pic:spPr>
                </pic:pic>
              </a:graphicData>
            </a:graphic>
          </wp:inline>
        </w:drawing>
      </w:r>
    </w:p>
    <w:p w14:paraId="789A36B3" w14:textId="09C2CB66" w:rsidR="00971152" w:rsidRDefault="00575311" w:rsidP="00F83B19">
      <w:pPr>
        <w:jc w:val="center"/>
        <w:rPr>
          <w:b/>
          <w:bCs/>
        </w:rPr>
      </w:pPr>
      <w:r>
        <w:rPr>
          <w:b/>
          <w:bCs/>
          <w:noProof/>
        </w:rPr>
        <w:lastRenderedPageBreak/>
        <w:drawing>
          <wp:inline distT="0" distB="0" distL="0" distR="0" wp14:anchorId="6375675F" wp14:editId="6E2E8575">
            <wp:extent cx="5935980" cy="357378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3573780"/>
                    </a:xfrm>
                    <a:prstGeom prst="rect">
                      <a:avLst/>
                    </a:prstGeom>
                    <a:noFill/>
                    <a:ln>
                      <a:noFill/>
                    </a:ln>
                  </pic:spPr>
                </pic:pic>
              </a:graphicData>
            </a:graphic>
          </wp:inline>
        </w:drawing>
      </w:r>
    </w:p>
    <w:p w14:paraId="1101BF21" w14:textId="6FCD8E6C" w:rsidR="00575311" w:rsidRPr="00971152" w:rsidRDefault="009072F1" w:rsidP="00F83B19">
      <w:pPr>
        <w:jc w:val="center"/>
        <w:rPr>
          <w:b/>
          <w:bCs/>
        </w:rPr>
      </w:pPr>
      <w:r>
        <w:rPr>
          <w:b/>
          <w:bCs/>
          <w:noProof/>
        </w:rPr>
        <w:drawing>
          <wp:inline distT="0" distB="0" distL="0" distR="0" wp14:anchorId="5D14E65D" wp14:editId="1AD17D88">
            <wp:extent cx="5935980" cy="3520440"/>
            <wp:effectExtent l="0" t="0" r="762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3520440"/>
                    </a:xfrm>
                    <a:prstGeom prst="rect">
                      <a:avLst/>
                    </a:prstGeom>
                    <a:noFill/>
                    <a:ln>
                      <a:noFill/>
                    </a:ln>
                  </pic:spPr>
                </pic:pic>
              </a:graphicData>
            </a:graphic>
          </wp:inline>
        </w:drawing>
      </w:r>
    </w:p>
    <w:p w14:paraId="6A4E2547" w14:textId="160CAD72" w:rsidR="00E5227B" w:rsidRDefault="00E5227B" w:rsidP="009D4587">
      <w:pPr>
        <w:rPr>
          <w:b/>
          <w:bCs/>
        </w:rPr>
      </w:pPr>
      <w:r w:rsidRPr="00E5227B">
        <w:rPr>
          <w:b/>
          <w:bCs/>
        </w:rPr>
        <w:lastRenderedPageBreak/>
        <w:t>Top Choice Analysis</w:t>
      </w:r>
    </w:p>
    <w:p w14:paraId="04E81852" w14:textId="57D0041D" w:rsidR="00EF37EB" w:rsidRDefault="00822B9C" w:rsidP="00EF37EB">
      <w:pPr>
        <w:spacing w:after="0" w:line="360" w:lineRule="auto"/>
        <w:ind w:firstLine="720"/>
      </w:pPr>
      <w:r>
        <w:rPr>
          <w:bCs/>
        </w:rPr>
        <w:t xml:space="preserve">After careful analysis of the available virtualization software available, </w:t>
      </w:r>
      <w:r w:rsidR="00EF37EB" w:rsidRPr="009D615E">
        <w:t xml:space="preserve">Dell EMC </w:t>
      </w:r>
      <w:proofErr w:type="spellStart"/>
      <w:r w:rsidR="00EF37EB" w:rsidRPr="0072175E">
        <w:rPr>
          <w:i/>
        </w:rPr>
        <w:t>VxRail</w:t>
      </w:r>
      <w:proofErr w:type="spellEnd"/>
      <w:r w:rsidR="0072175E">
        <w:t xml:space="preserve"> is my top choice. </w:t>
      </w:r>
      <w:r w:rsidR="001623E5">
        <w:t>The reason behind is that it has non-</w:t>
      </w:r>
      <w:r w:rsidR="009D059B">
        <w:t>negative ratings and its reviews are high.</w:t>
      </w:r>
      <w:r w:rsidR="005C6329">
        <w:t xml:space="preserve"> </w:t>
      </w:r>
      <w:r w:rsidR="00444E75">
        <w:t xml:space="preserve">Secondly, </w:t>
      </w:r>
      <w:proofErr w:type="spellStart"/>
      <w:r w:rsidR="005C6329" w:rsidRPr="007C3B4D">
        <w:rPr>
          <w:i/>
        </w:rPr>
        <w:t>VxRail</w:t>
      </w:r>
      <w:proofErr w:type="spellEnd"/>
      <w:r w:rsidR="00444E75">
        <w:t xml:space="preserve"> version </w:t>
      </w:r>
      <w:r w:rsidR="005E5026">
        <w:t>does not need much of the end user ratings</w:t>
      </w:r>
      <w:r w:rsidR="006E1585">
        <w:t xml:space="preserve"> as it can tolerate site failures with minimal data lo</w:t>
      </w:r>
      <w:r w:rsidR="00E613A3">
        <w:t xml:space="preserve">ses. </w:t>
      </w:r>
      <w:r w:rsidR="005C6329" w:rsidRPr="005C6329">
        <w:t xml:space="preserve"> </w:t>
      </w:r>
      <w:r w:rsidR="00425447">
        <w:t xml:space="preserve">Compared to the other </w:t>
      </w:r>
      <w:r w:rsidR="00DF49F1">
        <w:t xml:space="preserve">models, </w:t>
      </w:r>
      <w:proofErr w:type="spellStart"/>
      <w:r w:rsidR="00DF49F1" w:rsidRPr="007C3B4D">
        <w:rPr>
          <w:i/>
        </w:rPr>
        <w:t>VxRail</w:t>
      </w:r>
      <w:proofErr w:type="spellEnd"/>
      <w:r w:rsidR="00DF49F1">
        <w:t xml:space="preserve"> scales much comfortable and better </w:t>
      </w:r>
      <w:r w:rsidR="007B52A2">
        <w:t xml:space="preserve">than </w:t>
      </w:r>
      <w:proofErr w:type="spellStart"/>
      <w:r w:rsidR="007B52A2" w:rsidRPr="007C3B4D">
        <w:rPr>
          <w:i/>
        </w:rPr>
        <w:t>springpath</w:t>
      </w:r>
      <w:proofErr w:type="spellEnd"/>
      <w:r w:rsidR="007B52A2">
        <w:t xml:space="preserve"> and NetApp. </w:t>
      </w:r>
    </w:p>
    <w:p w14:paraId="56F9B6EA" w14:textId="2E78E8DB" w:rsidR="00EF37EB" w:rsidRPr="009D615E" w:rsidRDefault="00B12889" w:rsidP="00EF37EB">
      <w:pPr>
        <w:spacing w:after="0" w:line="360" w:lineRule="auto"/>
        <w:ind w:firstLine="720"/>
      </w:pPr>
      <w:r>
        <w:t>Lastly, it can also</w:t>
      </w:r>
      <w:r w:rsidR="00216E39">
        <w:t xml:space="preserve"> accommodate a wide range of datatypes compared to the other brands that we have seen above. </w:t>
      </w:r>
      <w:r w:rsidR="0072561A">
        <w:t xml:space="preserve">Most importantly, </w:t>
      </w:r>
      <w:r w:rsidR="0028045A">
        <w:t>it has a greater ability to vi</w:t>
      </w:r>
      <w:r w:rsidR="007C3B4D">
        <w:t>r</w:t>
      </w:r>
      <w:r w:rsidR="0028045A">
        <w:t xml:space="preserve">tualize all problems that may be associated with the operating system. </w:t>
      </w:r>
    </w:p>
    <w:p w14:paraId="7F66BBBD" w14:textId="233D2CE2" w:rsidR="00E5227B" w:rsidRPr="00E5227B" w:rsidRDefault="00E5227B" w:rsidP="009D4587">
      <w:pPr>
        <w:rPr>
          <w:b/>
          <w:bCs/>
        </w:rPr>
      </w:pPr>
    </w:p>
    <w:p w14:paraId="06886AC9" w14:textId="77777777" w:rsidR="00A22CCF" w:rsidRDefault="00A22CCF" w:rsidP="00A22CCF">
      <w:pPr>
        <w:spacing w:before="240"/>
        <w:rPr>
          <w:b/>
        </w:rPr>
      </w:pPr>
      <w:r>
        <w:rPr>
          <w:b/>
        </w:rPr>
        <w:t>Applications of Research Findings</w:t>
      </w:r>
    </w:p>
    <w:p w14:paraId="2D8CBEBC" w14:textId="3AEA0474" w:rsidR="00E64C48" w:rsidRDefault="00E64C48" w:rsidP="00E64C48">
      <w:pPr>
        <w:rPr>
          <w:b/>
          <w:bCs/>
        </w:rPr>
      </w:pPr>
      <w:r w:rsidRPr="00905BCC">
        <w:rPr>
          <w:b/>
          <w:bCs/>
        </w:rPr>
        <w:t xml:space="preserve">Why a hardware-based approach using VT-enabled CPUs can perform poorly when compared to translation-based software approaches? </w:t>
      </w:r>
    </w:p>
    <w:p w14:paraId="31A46E93" w14:textId="5BDAB912" w:rsidR="00905BCC" w:rsidRPr="00E4764A" w:rsidRDefault="005979F2" w:rsidP="00E4764A">
      <w:pPr>
        <w:spacing w:line="360" w:lineRule="auto"/>
        <w:ind w:firstLine="720"/>
        <w:rPr>
          <w:szCs w:val="24"/>
        </w:rPr>
      </w:pPr>
      <w:r>
        <w:rPr>
          <w:szCs w:val="24"/>
        </w:rPr>
        <w:t>Hardware based approaches using VT-enabled CPUs can perform poorly in relation to translation-based software approaches. While the hardware-based approach will run faster than the software counterparts, it suffers performance issues in that the guest and host must use the same platform. This is not true in the case of the translation-based software approach, because the software emulates the guest’s platform. The downside of the software approach is that the system will run more slowly.</w:t>
      </w:r>
    </w:p>
    <w:p w14:paraId="789D7D0D" w14:textId="12C1AAEB" w:rsidR="00E64C48" w:rsidRDefault="00E64C48" w:rsidP="00E64C48">
      <w:pPr>
        <w:rPr>
          <w:b/>
          <w:bCs/>
        </w:rPr>
      </w:pPr>
      <w:r w:rsidRPr="008D0C28">
        <w:rPr>
          <w:b/>
          <w:bCs/>
        </w:rPr>
        <w:t xml:space="preserve">Give one case where a translated code can be faster than the original code, in a system using binary translation. What is the main cause of the difference in performance? </w:t>
      </w:r>
    </w:p>
    <w:p w14:paraId="5B38CD22" w14:textId="2D22887D" w:rsidR="002D0ACB" w:rsidRDefault="005544AA" w:rsidP="00642B57">
      <w:pPr>
        <w:spacing w:after="0" w:line="480" w:lineRule="auto"/>
      </w:pPr>
      <w:r>
        <w:rPr>
          <w:sz w:val="32"/>
          <w:szCs w:val="32"/>
        </w:rPr>
        <w:tab/>
      </w:r>
      <w:r w:rsidR="00642B57" w:rsidRPr="00387855">
        <w:t xml:space="preserve">Binary translation </w:t>
      </w:r>
      <w:r w:rsidR="00642B57">
        <w:t>allows</w:t>
      </w:r>
      <w:r w:rsidR="00642B57" w:rsidRPr="00387855">
        <w:t xml:space="preserve"> code written for a</w:t>
      </w:r>
      <w:r w:rsidR="00642B57">
        <w:t xml:space="preserve">n </w:t>
      </w:r>
      <w:r w:rsidR="00642B57" w:rsidRPr="00387855">
        <w:t>instruction set to run</w:t>
      </w:r>
      <w:r w:rsidR="00642B57">
        <w:t xml:space="preserve"> </w:t>
      </w:r>
      <w:r w:rsidR="00642B57" w:rsidRPr="00387855">
        <w:t>on another destination architecture, without access to the</w:t>
      </w:r>
      <w:r w:rsidR="00642B57">
        <w:t xml:space="preserve"> </w:t>
      </w:r>
      <w:r w:rsidR="00642B57" w:rsidRPr="00387855">
        <w:t>original source code.</w:t>
      </w:r>
      <w:r w:rsidR="00E612AB">
        <w:t xml:space="preserve"> In addition, </w:t>
      </w:r>
      <w:r w:rsidR="00E612AB" w:rsidRPr="00E612AB">
        <w:t>Binary translations are a means of low</w:t>
      </w:r>
      <w:r w:rsidR="008C2B34">
        <w:t>-</w:t>
      </w:r>
      <w:r w:rsidR="00E612AB" w:rsidRPr="00E612AB">
        <w:t>level re-engineering focus on sending machine code from one system to another</w:t>
      </w:r>
      <w:r w:rsidR="00F47E15">
        <w:t xml:space="preserve">. </w:t>
      </w:r>
      <w:r w:rsidR="00642B57">
        <w:t xml:space="preserve">  </w:t>
      </w:r>
      <w:r w:rsidR="009F22CB" w:rsidRPr="009F22CB">
        <w:t>Procedurally the source system translates the binary machine code into a higher</w:t>
      </w:r>
      <w:r w:rsidR="005A78BA">
        <w:t>-</w:t>
      </w:r>
      <w:r w:rsidR="009F22CB" w:rsidRPr="009F22CB">
        <w:t xml:space="preserve">level abstract </w:t>
      </w:r>
      <w:r w:rsidR="009F22CB" w:rsidRPr="009F22CB">
        <w:lastRenderedPageBreak/>
        <w:t xml:space="preserve">code before sending it to another machine which then interprets the rough calls and then places then through a binary machine code translator to generate new machine code. </w:t>
      </w:r>
    </w:p>
    <w:p w14:paraId="20DAF5E9" w14:textId="440D8131" w:rsidR="002D0ACB" w:rsidRPr="002D0ACB" w:rsidRDefault="002D0ACB" w:rsidP="00642B57">
      <w:pPr>
        <w:spacing w:after="0" w:line="480" w:lineRule="auto"/>
        <w:rPr>
          <w:b/>
        </w:rPr>
      </w:pPr>
      <w:r w:rsidRPr="002D0ACB">
        <w:rPr>
          <w:b/>
        </w:rPr>
        <w:t>Example</w:t>
      </w:r>
    </w:p>
    <w:p w14:paraId="72D15113" w14:textId="768C0CD7" w:rsidR="00642B57" w:rsidRDefault="009F22CB" w:rsidP="002D0ACB">
      <w:pPr>
        <w:spacing w:after="0" w:line="480" w:lineRule="auto"/>
        <w:ind w:firstLine="720"/>
      </w:pPr>
      <w:r w:rsidRPr="009F22CB">
        <w:t xml:space="preserve">An example of this would be when a user on a network builds a program before sending it thorough the network to another user on a different device. Because the other user might be working with a different version of the operating system, the translation is done to allow the new device to run the code. A situation where the translated code could be faster than the original code is if the target system has an updated version of the source system. In the case of HCI systems, the binary file would not even have to be put through translation as it would simply be access from the other VM. This is because each VM is using the same set of nodes that is available to the whole system, so there are no differences between the </w:t>
      </w:r>
      <w:r w:rsidR="0070575C">
        <w:t>virtual machines</w:t>
      </w:r>
      <w:r w:rsidR="00A9420E">
        <w:t>.</w:t>
      </w:r>
    </w:p>
    <w:p w14:paraId="2AC6B504" w14:textId="5429C731" w:rsidR="00704EDB" w:rsidRDefault="00704EDB" w:rsidP="00E64C48">
      <w:pPr>
        <w:rPr>
          <w:sz w:val="32"/>
          <w:szCs w:val="32"/>
        </w:rPr>
      </w:pPr>
    </w:p>
    <w:p w14:paraId="61CB8E8C" w14:textId="77777777" w:rsidR="00704EDB" w:rsidRDefault="00704EDB">
      <w:pPr>
        <w:spacing w:after="0"/>
        <w:rPr>
          <w:sz w:val="32"/>
          <w:szCs w:val="32"/>
        </w:rPr>
      </w:pPr>
      <w:r>
        <w:rPr>
          <w:sz w:val="32"/>
          <w:szCs w:val="32"/>
        </w:rPr>
        <w:br w:type="page"/>
      </w:r>
    </w:p>
    <w:p w14:paraId="28086B3B" w14:textId="77777777" w:rsidR="002D1B46" w:rsidRDefault="002D1B46" w:rsidP="002D1B46">
      <w:pPr>
        <w:pStyle w:val="BodyText2"/>
        <w:ind w:firstLine="0"/>
        <w:jc w:val="center"/>
        <w:rPr>
          <w:rFonts w:ascii="Times New Roman" w:hAnsi="Times New Roman"/>
        </w:rPr>
      </w:pPr>
      <w:r>
        <w:rPr>
          <w:rFonts w:ascii="Times New Roman" w:hAnsi="Times New Roman"/>
        </w:rPr>
        <w:lastRenderedPageBreak/>
        <w:t>References</w:t>
      </w:r>
    </w:p>
    <w:p w14:paraId="18F9C2C6" w14:textId="140B4685" w:rsidR="004129F0" w:rsidRDefault="004129F0" w:rsidP="002D1B46">
      <w:pPr>
        <w:pStyle w:val="GrandCanyonReference"/>
        <w:spacing w:after="0" w:line="480" w:lineRule="auto"/>
        <w:ind w:left="720" w:hanging="720"/>
      </w:pPr>
      <w:r w:rsidRPr="004129F0">
        <w:t xml:space="preserve">Dell EMC. (2018). Dell EMC </w:t>
      </w:r>
      <w:proofErr w:type="spellStart"/>
      <w:r w:rsidRPr="004129F0">
        <w:t>VxRail</w:t>
      </w:r>
      <w:proofErr w:type="spellEnd"/>
      <w:r w:rsidRPr="004129F0">
        <w:t>. Retrieved from https://www.dellemc.com/en-us/converged-infrastructure/vxrail/index.htm</w:t>
      </w:r>
    </w:p>
    <w:p w14:paraId="287FF064" w14:textId="404D2663" w:rsidR="00390058" w:rsidRDefault="00390058" w:rsidP="002D1B46">
      <w:pPr>
        <w:pStyle w:val="GrandCanyonReference"/>
        <w:spacing w:after="0" w:line="480" w:lineRule="auto"/>
        <w:ind w:left="720" w:hanging="720"/>
      </w:pPr>
      <w:r w:rsidRPr="00390058">
        <w:t xml:space="preserve">ItCentralStation.com. (2018). Cisco </w:t>
      </w:r>
      <w:proofErr w:type="spellStart"/>
      <w:r w:rsidRPr="00390058">
        <w:t>HyperFlex</w:t>
      </w:r>
      <w:proofErr w:type="spellEnd"/>
      <w:r w:rsidRPr="00390058">
        <w:t xml:space="preserve"> </w:t>
      </w:r>
      <w:proofErr w:type="spellStart"/>
      <w:r w:rsidRPr="00390058">
        <w:t>HX</w:t>
      </w:r>
      <w:proofErr w:type="spellEnd"/>
      <w:r w:rsidRPr="00390058">
        <w:t xml:space="preserve">-Series vs </w:t>
      </w:r>
      <w:proofErr w:type="spellStart"/>
      <w:r w:rsidRPr="00390058">
        <w:t>Springpath</w:t>
      </w:r>
      <w:proofErr w:type="spellEnd"/>
      <w:r w:rsidRPr="00390058">
        <w:t>. Retrieved from https://www.itcentralstation.com/products/comparisons/cisco-hyperflex-hx-series_vs_springpath</w:t>
      </w:r>
    </w:p>
    <w:p w14:paraId="7ACE74FB" w14:textId="0D4B9AD7" w:rsidR="006E518C" w:rsidRDefault="006E518C" w:rsidP="002D1B46">
      <w:pPr>
        <w:pStyle w:val="GrandCanyonReference"/>
        <w:spacing w:after="0" w:line="480" w:lineRule="auto"/>
        <w:ind w:left="720" w:hanging="720"/>
      </w:pPr>
      <w:r w:rsidRPr="006E518C">
        <w:t>Rouse, M. (2018). Hyperconvergence. Retrieved April 21, 2019, from https://searchconvergedinfrastructure.techtarget.com/definition/hyper-convergence</w:t>
      </w:r>
    </w:p>
    <w:p w14:paraId="3D682965" w14:textId="1BF02CF3" w:rsidR="00AD784F" w:rsidRDefault="00AD784F" w:rsidP="002D1B46">
      <w:pPr>
        <w:pStyle w:val="GrandCanyonReference"/>
        <w:spacing w:after="0" w:line="480" w:lineRule="auto"/>
        <w:ind w:left="720" w:hanging="720"/>
      </w:pPr>
      <w:r w:rsidRPr="00AD784F">
        <w:t>StoragePricing.org. (2018). Nutanix Pricing. Retrieved from http://www.storagepricing.org/category/nutanix/</w:t>
      </w:r>
    </w:p>
    <w:p w14:paraId="0ABD72EE" w14:textId="618EC6A9" w:rsidR="00AF193E" w:rsidRDefault="00AF193E" w:rsidP="002D1B46">
      <w:pPr>
        <w:pStyle w:val="GrandCanyonReference"/>
        <w:spacing w:after="0" w:line="480" w:lineRule="auto"/>
        <w:ind w:left="720" w:hanging="720"/>
      </w:pPr>
      <w:r w:rsidRPr="00AF193E">
        <w:t xml:space="preserve">Springpathinc.com. (2018). </w:t>
      </w:r>
      <w:proofErr w:type="spellStart"/>
      <w:r w:rsidRPr="00AF193E">
        <w:t>Springpath</w:t>
      </w:r>
      <w:proofErr w:type="spellEnd"/>
      <w:r w:rsidRPr="00AF193E">
        <w:t>. Retrieved from http://www.springpathinc.com/</w:t>
      </w:r>
    </w:p>
    <w:p w14:paraId="7A8D6F88" w14:textId="753B9B30" w:rsidR="00136F65" w:rsidRDefault="00136F65" w:rsidP="002D1B46">
      <w:pPr>
        <w:pStyle w:val="GrandCanyonReference"/>
        <w:spacing w:after="0" w:line="480" w:lineRule="auto"/>
        <w:ind w:left="720" w:hanging="720"/>
      </w:pPr>
      <w:proofErr w:type="spellStart"/>
      <w:r w:rsidRPr="00136F65">
        <w:t>Gelas</w:t>
      </w:r>
      <w:proofErr w:type="spellEnd"/>
      <w:r w:rsidRPr="00136F65">
        <w:t>, J. D. (2008, March 17). Hardware Virtualization: The nuts and bolts. Retrieved April 21, 2019, from https://www.anandtech.com/show/2480/4</w:t>
      </w:r>
    </w:p>
    <w:p w14:paraId="20145356" w14:textId="39628097" w:rsidR="00B94754" w:rsidRDefault="00B94754" w:rsidP="002D1B46">
      <w:pPr>
        <w:pStyle w:val="GrandCanyonReference"/>
        <w:spacing w:after="0" w:line="480" w:lineRule="auto"/>
        <w:ind w:left="720" w:hanging="720"/>
      </w:pPr>
      <w:r w:rsidRPr="00B94754">
        <w:t xml:space="preserve">HPE.com. (2018). </w:t>
      </w:r>
      <w:proofErr w:type="spellStart"/>
      <w:r w:rsidRPr="00B94754">
        <w:t>HPE</w:t>
      </w:r>
      <w:proofErr w:type="spellEnd"/>
      <w:r w:rsidRPr="00B94754">
        <w:t xml:space="preserve"> </w:t>
      </w:r>
      <w:proofErr w:type="spellStart"/>
      <w:r w:rsidRPr="00B94754">
        <w:t>Simplivity</w:t>
      </w:r>
      <w:proofErr w:type="spellEnd"/>
      <w:r w:rsidRPr="00B94754">
        <w:t>. Retrieved from https://www.hpe.com/us/en/integrated-systems/simplivity.html</w:t>
      </w:r>
    </w:p>
    <w:p w14:paraId="089370C7" w14:textId="043C8058" w:rsidR="002D1B46" w:rsidRDefault="00B470B1" w:rsidP="002D1B46">
      <w:pPr>
        <w:pStyle w:val="GrandCanyonReference"/>
        <w:spacing w:after="0" w:line="480" w:lineRule="auto"/>
        <w:ind w:left="720" w:hanging="720"/>
      </w:pPr>
      <w:r>
        <w:t xml:space="preserve">Mice. </w:t>
      </w:r>
      <w:r w:rsidR="006F098F" w:rsidRPr="006F098F">
        <w:t>What is the difference between hardware and software virtualization? (2010, March 09). Retrieved April 21, 2019, from https://superuser.com/questions/117774/what-is-the-difference-between-hardware-and-software-virtualization</w:t>
      </w:r>
    </w:p>
    <w:p w14:paraId="1994FB5C" w14:textId="6ADB1979" w:rsidR="00292C1F" w:rsidRDefault="00292C1F" w:rsidP="002D1B46">
      <w:pPr>
        <w:pStyle w:val="GrandCanyonReference"/>
        <w:spacing w:after="0" w:line="480" w:lineRule="auto"/>
        <w:ind w:left="720" w:hanging="720"/>
      </w:pPr>
      <w:r w:rsidRPr="00292C1F">
        <w:t>NetApp. (2018). NetApp HCI. Retrieved from https://www.netapp.com/us/products/converged-systems/hyper-converged-infrastructure.aspx</w:t>
      </w:r>
    </w:p>
    <w:p w14:paraId="5E1A83C4" w14:textId="3F56AD24" w:rsidR="00FC1EF5" w:rsidRDefault="00FC1EF5" w:rsidP="002D1B46">
      <w:pPr>
        <w:pStyle w:val="GrandCanyonReference"/>
        <w:spacing w:after="0" w:line="480" w:lineRule="auto"/>
        <w:ind w:left="720" w:hanging="720"/>
      </w:pPr>
      <w:r w:rsidRPr="00FC1EF5">
        <w:t xml:space="preserve">Ung, David. Cifuentes, Christina. (2005). Dynamic binary translation using run-time feedbacks. </w:t>
      </w:r>
      <w:r w:rsidRPr="00FC1EF5">
        <w:lastRenderedPageBreak/>
        <w:t>Elsevier B.V.</w:t>
      </w:r>
    </w:p>
    <w:p w14:paraId="085FE761" w14:textId="16FC0A0E" w:rsidR="00532196" w:rsidRDefault="00532196" w:rsidP="002D1B46">
      <w:pPr>
        <w:pStyle w:val="GrandCanyonReference"/>
        <w:spacing w:after="0" w:line="480" w:lineRule="auto"/>
        <w:ind w:left="720" w:hanging="720"/>
      </w:pPr>
      <w:r w:rsidRPr="00532196">
        <w:t>Nutanix. (2018). What is hyperconverged infrastructure? Retrieved from https://www.nutanix.com/hyperconverged-infrastructure/</w:t>
      </w:r>
    </w:p>
    <w:p w14:paraId="1485148C" w14:textId="0492A210" w:rsidR="004424D2" w:rsidRDefault="004424D2" w:rsidP="002D1B46">
      <w:pPr>
        <w:pStyle w:val="GrandCanyonReference"/>
        <w:spacing w:after="0" w:line="480" w:lineRule="auto"/>
        <w:ind w:left="720" w:hanging="720"/>
      </w:pPr>
      <w:r w:rsidRPr="004424D2">
        <w:t>Wyman, E. (2016). Nutanix Acropolis Review: "Making the jump to Acropolis is worth it". Retrieved from https://www.trustradius.com/reviews/nutanix-acropolis-2016-08-30-12-01-00</w:t>
      </w:r>
    </w:p>
    <w:p w14:paraId="38B35DFF" w14:textId="77777777" w:rsidR="005544AA" w:rsidRPr="005544AA" w:rsidRDefault="005544AA" w:rsidP="00E64C48">
      <w:pPr>
        <w:rPr>
          <w:sz w:val="32"/>
          <w:szCs w:val="32"/>
        </w:rPr>
      </w:pPr>
    </w:p>
    <w:p w14:paraId="191778ED" w14:textId="1BC32BDC" w:rsidR="009D4587" w:rsidRDefault="009D4587" w:rsidP="00DE1953">
      <w:pPr>
        <w:rPr>
          <w:bCs/>
          <w:u w:val="single"/>
        </w:rPr>
      </w:pPr>
    </w:p>
    <w:p w14:paraId="297665C0" w14:textId="3E2A2D86" w:rsidR="00A9420E" w:rsidRDefault="00A9420E" w:rsidP="00DE1953">
      <w:pPr>
        <w:rPr>
          <w:b/>
          <w:sz w:val="36"/>
          <w:szCs w:val="36"/>
        </w:rPr>
      </w:pPr>
    </w:p>
    <w:p w14:paraId="73213F0D" w14:textId="5D7CB99A" w:rsidR="00A9420E" w:rsidRDefault="00A9420E" w:rsidP="00DE1953">
      <w:pPr>
        <w:rPr>
          <w:b/>
          <w:sz w:val="36"/>
          <w:szCs w:val="36"/>
        </w:rPr>
      </w:pPr>
    </w:p>
    <w:p w14:paraId="14E927BC" w14:textId="77777777" w:rsidR="00A9420E" w:rsidRDefault="00A9420E" w:rsidP="00DE1953">
      <w:pPr>
        <w:rPr>
          <w:b/>
          <w:sz w:val="36"/>
          <w:szCs w:val="36"/>
        </w:rPr>
      </w:pPr>
    </w:p>
    <w:p w14:paraId="38DE7499" w14:textId="6FB3A03B" w:rsidR="00DE1953" w:rsidRDefault="00DE1953" w:rsidP="00A971EE">
      <w:pPr>
        <w:spacing w:after="0"/>
        <w:jc w:val="center"/>
        <w:rPr>
          <w:b/>
          <w:sz w:val="36"/>
          <w:szCs w:val="36"/>
        </w:rPr>
      </w:pPr>
    </w:p>
    <w:sectPr w:rsidR="00DE1953" w:rsidSect="003108E4">
      <w:headerReference w:type="default" r:id="rId20"/>
      <w:footerReference w:type="default" r:id="rId21"/>
      <w:headerReference w:type="first" r:id="rId22"/>
      <w:footerReference w:type="firs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6ED4D9" w14:textId="77777777" w:rsidR="00A54B88" w:rsidRDefault="00A54B88" w:rsidP="00E3078E">
      <w:pPr>
        <w:spacing w:after="0"/>
      </w:pPr>
      <w:r>
        <w:separator/>
      </w:r>
    </w:p>
  </w:endnote>
  <w:endnote w:type="continuationSeparator" w:id="0">
    <w:p w14:paraId="36E1D4DF" w14:textId="77777777" w:rsidR="00A54B88" w:rsidRDefault="00A54B88" w:rsidP="00E3078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AFF" w:usb1="C0007843" w:usb2="00000009" w:usb3="00000000" w:csb0="000001FF" w:csb1="00000000"/>
  </w:font>
  <w:font w:name="font292">
    <w:panose1 w:val="020B0604020202020204"/>
    <w:charset w:val="8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618FED" w14:textId="59332A88" w:rsidR="003A4766" w:rsidRDefault="003A4766" w:rsidP="003A4766">
    <w:pPr>
      <w:jc w:val="center"/>
    </w:pPr>
    <w:r>
      <w:t>© 201</w:t>
    </w:r>
    <w:r w:rsidR="00D67BAE">
      <w:t>7</w:t>
    </w:r>
    <w:r>
      <w:t>. Grand Canyon University. All Rights Reserved.</w:t>
    </w:r>
  </w:p>
  <w:p w14:paraId="3A61F7EB" w14:textId="4A9296EF" w:rsidR="003A4766" w:rsidRDefault="003A4766">
    <w:pPr>
      <w:pStyle w:val="Footer"/>
    </w:pPr>
  </w:p>
  <w:p w14:paraId="53BF5B14" w14:textId="77777777" w:rsidR="003A4766" w:rsidRDefault="003A47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7FB967" w14:textId="77777777" w:rsidR="00723B6D" w:rsidRPr="00723B6D" w:rsidRDefault="00723B6D" w:rsidP="00723B6D">
    <w:pPr>
      <w:jc w:val="center"/>
    </w:pPr>
    <w:r w:rsidRPr="00723B6D">
      <w:t>© 201</w:t>
    </w:r>
    <w:r w:rsidR="00A971EE">
      <w:t>6</w:t>
    </w:r>
    <w:r w:rsidRPr="00723B6D">
      <w:t>. Grand Canyon University. All Rights Reserved.</w:t>
    </w:r>
  </w:p>
  <w:p w14:paraId="54F860BC" w14:textId="77777777" w:rsidR="00723B6D" w:rsidRDefault="00723B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4AC347" w14:textId="77777777" w:rsidR="00A54B88" w:rsidRDefault="00A54B88" w:rsidP="00E3078E">
      <w:pPr>
        <w:spacing w:after="0"/>
      </w:pPr>
      <w:r>
        <w:separator/>
      </w:r>
    </w:p>
  </w:footnote>
  <w:footnote w:type="continuationSeparator" w:id="0">
    <w:p w14:paraId="3AAB9C95" w14:textId="77777777" w:rsidR="00A54B88" w:rsidRDefault="00A54B88" w:rsidP="00E3078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1EF26C" w14:textId="5A27AD31" w:rsidR="00E3078E" w:rsidRDefault="003108E4" w:rsidP="002A3A3D">
    <w:pPr>
      <w:pStyle w:val="Header"/>
    </w:pPr>
    <w:r>
      <w:rPr>
        <w:noProof/>
      </w:rPr>
      <w:drawing>
        <wp:inline distT="0" distB="0" distL="0" distR="0" wp14:anchorId="3F2C24B7" wp14:editId="1B895A3F">
          <wp:extent cx="3067050" cy="68580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67050" cy="685800"/>
                  </a:xfrm>
                  <a:prstGeom prst="rect">
                    <a:avLst/>
                  </a:prstGeom>
                  <a:noFill/>
                  <a:ln>
                    <a:noFill/>
                  </a:ln>
                </pic:spPr>
              </pic:pic>
            </a:graphicData>
          </a:graphic>
        </wp:inline>
      </w:drawing>
    </w:r>
  </w:p>
  <w:p w14:paraId="7D4705F4" w14:textId="77777777" w:rsidR="00E91BB7" w:rsidRDefault="00E91BB7" w:rsidP="002A3A3D">
    <w:pPr>
      <w:pStyle w:val="Header"/>
    </w:pPr>
  </w:p>
  <w:p w14:paraId="28BC50FC" w14:textId="77777777" w:rsidR="00E91BB7" w:rsidRDefault="00E91BB7" w:rsidP="002A3A3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4485D0" w14:textId="77777777" w:rsidR="00723B6D" w:rsidRDefault="00723B6D">
    <w:pPr>
      <w:pStyle w:val="Header"/>
    </w:pPr>
    <w:r>
      <w:rPr>
        <w:noProof/>
      </w:rPr>
      <w:drawing>
        <wp:inline distT="0" distB="0" distL="0" distR="0" wp14:anchorId="369DD300" wp14:editId="5FB47932">
          <wp:extent cx="3067050" cy="68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67050" cy="685800"/>
                  </a:xfrm>
                  <a:prstGeom prst="rect">
                    <a:avLst/>
                  </a:prstGeom>
                  <a:noFill/>
                  <a:ln>
                    <a:noFill/>
                  </a:ln>
                </pic:spPr>
              </pic:pic>
            </a:graphicData>
          </a:graphic>
        </wp:inline>
      </w:drawing>
    </w:r>
  </w:p>
  <w:p w14:paraId="09CE3AFB" w14:textId="77777777" w:rsidR="00723B6D" w:rsidRDefault="00723B6D">
    <w:pPr>
      <w:pStyle w:val="Header"/>
    </w:pPr>
  </w:p>
  <w:p w14:paraId="47B96E6C" w14:textId="77777777" w:rsidR="00723B6D" w:rsidRDefault="00723B6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C4CD4"/>
    <w:multiLevelType w:val="hybridMultilevel"/>
    <w:tmpl w:val="2632B9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640618"/>
    <w:multiLevelType w:val="hybridMultilevel"/>
    <w:tmpl w:val="2632B9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05362D"/>
    <w:multiLevelType w:val="hybridMultilevel"/>
    <w:tmpl w:val="2632B9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572BED"/>
    <w:multiLevelType w:val="hybridMultilevel"/>
    <w:tmpl w:val="CDE440B6"/>
    <w:lvl w:ilvl="0" w:tplc="D2CA25A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922CF0"/>
    <w:multiLevelType w:val="hybridMultilevel"/>
    <w:tmpl w:val="2940CFC0"/>
    <w:lvl w:ilvl="0" w:tplc="04090019">
      <w:start w:val="1"/>
      <w:numFmt w:val="lowerLetter"/>
      <w:lvlText w:val="%1."/>
      <w:lvlJc w:val="left"/>
      <w:pPr>
        <w:ind w:left="1440" w:hanging="360"/>
      </w:pPr>
    </w:lvl>
    <w:lvl w:ilvl="1" w:tplc="A356C8F0">
      <w:numFmt w:val="bullet"/>
      <w:lvlText w:val=""/>
      <w:lvlJc w:val="left"/>
      <w:pPr>
        <w:ind w:left="1980" w:hanging="180"/>
      </w:pPr>
      <w:rPr>
        <w:rFonts w:ascii="Times New Roman" w:eastAsia="Times New Roman" w:hAnsi="Times New Roman" w:cs="Times New Roman"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4371DC2"/>
    <w:multiLevelType w:val="hybridMultilevel"/>
    <w:tmpl w:val="2990E43E"/>
    <w:lvl w:ilvl="0" w:tplc="D2CA25A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9A3B91"/>
    <w:multiLevelType w:val="hybridMultilevel"/>
    <w:tmpl w:val="3A72A08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AD60B84"/>
    <w:multiLevelType w:val="hybridMultilevel"/>
    <w:tmpl w:val="2632B9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D22A0C"/>
    <w:multiLevelType w:val="hybridMultilevel"/>
    <w:tmpl w:val="2632B9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9C70C1"/>
    <w:multiLevelType w:val="hybridMultilevel"/>
    <w:tmpl w:val="8CCE5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413CB5"/>
    <w:multiLevelType w:val="hybridMultilevel"/>
    <w:tmpl w:val="3A72A08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4E793CFC"/>
    <w:multiLevelType w:val="hybridMultilevel"/>
    <w:tmpl w:val="2632B9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1F44595"/>
    <w:multiLevelType w:val="hybridMultilevel"/>
    <w:tmpl w:val="2990E43E"/>
    <w:lvl w:ilvl="0" w:tplc="D2CA25A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4922E1"/>
    <w:multiLevelType w:val="hybridMultilevel"/>
    <w:tmpl w:val="8CCE5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8BC7433"/>
    <w:multiLevelType w:val="hybridMultilevel"/>
    <w:tmpl w:val="0A721F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915314D"/>
    <w:multiLevelType w:val="hybridMultilevel"/>
    <w:tmpl w:val="F7CE66E4"/>
    <w:lvl w:ilvl="0" w:tplc="7FB6DD0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2326696"/>
    <w:multiLevelType w:val="hybridMultilevel"/>
    <w:tmpl w:val="A2B6B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634022"/>
    <w:multiLevelType w:val="hybridMultilevel"/>
    <w:tmpl w:val="2632B9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CD155B3"/>
    <w:multiLevelType w:val="hybridMultilevel"/>
    <w:tmpl w:val="53AEB9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9"/>
  </w:num>
  <w:num w:numId="3">
    <w:abstractNumId w:val="13"/>
  </w:num>
  <w:num w:numId="4">
    <w:abstractNumId w:val="12"/>
  </w:num>
  <w:num w:numId="5">
    <w:abstractNumId w:val="3"/>
  </w:num>
  <w:num w:numId="6">
    <w:abstractNumId w:val="1"/>
  </w:num>
  <w:num w:numId="7">
    <w:abstractNumId w:val="7"/>
  </w:num>
  <w:num w:numId="8">
    <w:abstractNumId w:val="14"/>
  </w:num>
  <w:num w:numId="9">
    <w:abstractNumId w:val="2"/>
  </w:num>
  <w:num w:numId="10">
    <w:abstractNumId w:val="11"/>
  </w:num>
  <w:num w:numId="11">
    <w:abstractNumId w:val="10"/>
  </w:num>
  <w:num w:numId="12">
    <w:abstractNumId w:val="15"/>
  </w:num>
  <w:num w:numId="13">
    <w:abstractNumId w:val="0"/>
  </w:num>
  <w:num w:numId="14">
    <w:abstractNumId w:val="6"/>
  </w:num>
  <w:num w:numId="15">
    <w:abstractNumId w:val="8"/>
  </w:num>
  <w:num w:numId="16">
    <w:abstractNumId w:val="4"/>
  </w:num>
  <w:num w:numId="17">
    <w:abstractNumId w:val="16"/>
  </w:num>
  <w:num w:numId="18">
    <w:abstractNumId w:val="18"/>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71EE"/>
    <w:rsid w:val="000310F3"/>
    <w:rsid w:val="000404B6"/>
    <w:rsid w:val="000465AC"/>
    <w:rsid w:val="000639B9"/>
    <w:rsid w:val="00071E28"/>
    <w:rsid w:val="00075745"/>
    <w:rsid w:val="0008675C"/>
    <w:rsid w:val="000A5A0C"/>
    <w:rsid w:val="000B3382"/>
    <w:rsid w:val="000C17A2"/>
    <w:rsid w:val="000D4E6E"/>
    <w:rsid w:val="000E48BD"/>
    <w:rsid w:val="00103426"/>
    <w:rsid w:val="001117D0"/>
    <w:rsid w:val="00136F65"/>
    <w:rsid w:val="001623E5"/>
    <w:rsid w:val="001713A4"/>
    <w:rsid w:val="001858B9"/>
    <w:rsid w:val="00192BCA"/>
    <w:rsid w:val="001B227E"/>
    <w:rsid w:val="001D787B"/>
    <w:rsid w:val="001F3BBD"/>
    <w:rsid w:val="00216E39"/>
    <w:rsid w:val="00220B16"/>
    <w:rsid w:val="00223CFE"/>
    <w:rsid w:val="002532BC"/>
    <w:rsid w:val="002616E9"/>
    <w:rsid w:val="002755F2"/>
    <w:rsid w:val="0028045A"/>
    <w:rsid w:val="00284601"/>
    <w:rsid w:val="002923EC"/>
    <w:rsid w:val="00292C1F"/>
    <w:rsid w:val="002A3A3D"/>
    <w:rsid w:val="002A4A26"/>
    <w:rsid w:val="002D0ACB"/>
    <w:rsid w:val="002D1B46"/>
    <w:rsid w:val="002D62DB"/>
    <w:rsid w:val="002F363F"/>
    <w:rsid w:val="003108E4"/>
    <w:rsid w:val="00375A4E"/>
    <w:rsid w:val="0038531F"/>
    <w:rsid w:val="00390058"/>
    <w:rsid w:val="00390DC3"/>
    <w:rsid w:val="003A4766"/>
    <w:rsid w:val="003B2753"/>
    <w:rsid w:val="003B6F21"/>
    <w:rsid w:val="003F498A"/>
    <w:rsid w:val="004018EB"/>
    <w:rsid w:val="004129F0"/>
    <w:rsid w:val="00425447"/>
    <w:rsid w:val="004359AF"/>
    <w:rsid w:val="004424D2"/>
    <w:rsid w:val="00444E75"/>
    <w:rsid w:val="00447B8A"/>
    <w:rsid w:val="00456046"/>
    <w:rsid w:val="00465373"/>
    <w:rsid w:val="00476836"/>
    <w:rsid w:val="0049017D"/>
    <w:rsid w:val="004E59F7"/>
    <w:rsid w:val="00532196"/>
    <w:rsid w:val="0053645F"/>
    <w:rsid w:val="0055210F"/>
    <w:rsid w:val="005544AA"/>
    <w:rsid w:val="00575311"/>
    <w:rsid w:val="0059584F"/>
    <w:rsid w:val="005979F2"/>
    <w:rsid w:val="005A0FFD"/>
    <w:rsid w:val="005A78BA"/>
    <w:rsid w:val="005B58DC"/>
    <w:rsid w:val="005C6329"/>
    <w:rsid w:val="005D688D"/>
    <w:rsid w:val="005E5026"/>
    <w:rsid w:val="00610DA3"/>
    <w:rsid w:val="00642B57"/>
    <w:rsid w:val="006439B0"/>
    <w:rsid w:val="00665FB0"/>
    <w:rsid w:val="006A7F1C"/>
    <w:rsid w:val="006B7B81"/>
    <w:rsid w:val="006D6AFD"/>
    <w:rsid w:val="006E1585"/>
    <w:rsid w:val="006E518C"/>
    <w:rsid w:val="006F098F"/>
    <w:rsid w:val="00704EDB"/>
    <w:rsid w:val="0070575C"/>
    <w:rsid w:val="0072175E"/>
    <w:rsid w:val="00723B6D"/>
    <w:rsid w:val="0072561A"/>
    <w:rsid w:val="007325BB"/>
    <w:rsid w:val="00743025"/>
    <w:rsid w:val="007463A0"/>
    <w:rsid w:val="007653C3"/>
    <w:rsid w:val="00795B8E"/>
    <w:rsid w:val="007B52A2"/>
    <w:rsid w:val="007C3B4D"/>
    <w:rsid w:val="007F090F"/>
    <w:rsid w:val="00822B9C"/>
    <w:rsid w:val="008331D5"/>
    <w:rsid w:val="00854651"/>
    <w:rsid w:val="008672FA"/>
    <w:rsid w:val="008804D8"/>
    <w:rsid w:val="0088721E"/>
    <w:rsid w:val="008A1D7C"/>
    <w:rsid w:val="008C23E9"/>
    <w:rsid w:val="008C2B34"/>
    <w:rsid w:val="008C2F5E"/>
    <w:rsid w:val="008D0C28"/>
    <w:rsid w:val="00905BCC"/>
    <w:rsid w:val="009072F1"/>
    <w:rsid w:val="00916D19"/>
    <w:rsid w:val="009177AC"/>
    <w:rsid w:val="00917D91"/>
    <w:rsid w:val="00966110"/>
    <w:rsid w:val="00971152"/>
    <w:rsid w:val="009853F9"/>
    <w:rsid w:val="00995415"/>
    <w:rsid w:val="00997C3A"/>
    <w:rsid w:val="009D059B"/>
    <w:rsid w:val="009D4587"/>
    <w:rsid w:val="009E2375"/>
    <w:rsid w:val="009F22CB"/>
    <w:rsid w:val="009F6C41"/>
    <w:rsid w:val="009F79B6"/>
    <w:rsid w:val="00A133C1"/>
    <w:rsid w:val="00A22CCF"/>
    <w:rsid w:val="00A26C64"/>
    <w:rsid w:val="00A5113F"/>
    <w:rsid w:val="00A54B88"/>
    <w:rsid w:val="00A57AA8"/>
    <w:rsid w:val="00A67EF0"/>
    <w:rsid w:val="00A71822"/>
    <w:rsid w:val="00A74D23"/>
    <w:rsid w:val="00A7651E"/>
    <w:rsid w:val="00A9420E"/>
    <w:rsid w:val="00A971EE"/>
    <w:rsid w:val="00AA6F12"/>
    <w:rsid w:val="00AB7E92"/>
    <w:rsid w:val="00AD4C64"/>
    <w:rsid w:val="00AD784F"/>
    <w:rsid w:val="00AE30FC"/>
    <w:rsid w:val="00AF193E"/>
    <w:rsid w:val="00B05C7F"/>
    <w:rsid w:val="00B12889"/>
    <w:rsid w:val="00B34105"/>
    <w:rsid w:val="00B35251"/>
    <w:rsid w:val="00B43341"/>
    <w:rsid w:val="00B470B1"/>
    <w:rsid w:val="00B52A3C"/>
    <w:rsid w:val="00B6543B"/>
    <w:rsid w:val="00B94754"/>
    <w:rsid w:val="00BD1182"/>
    <w:rsid w:val="00BD141B"/>
    <w:rsid w:val="00BD5403"/>
    <w:rsid w:val="00BD59EE"/>
    <w:rsid w:val="00C13A3A"/>
    <w:rsid w:val="00C16584"/>
    <w:rsid w:val="00C924F0"/>
    <w:rsid w:val="00C957CA"/>
    <w:rsid w:val="00CB3DCC"/>
    <w:rsid w:val="00CC71D1"/>
    <w:rsid w:val="00D078DF"/>
    <w:rsid w:val="00D2080E"/>
    <w:rsid w:val="00D2581D"/>
    <w:rsid w:val="00D56996"/>
    <w:rsid w:val="00D67BAE"/>
    <w:rsid w:val="00D72C53"/>
    <w:rsid w:val="00D93063"/>
    <w:rsid w:val="00D93C91"/>
    <w:rsid w:val="00DA07CD"/>
    <w:rsid w:val="00DC1A3A"/>
    <w:rsid w:val="00DD18BF"/>
    <w:rsid w:val="00DE1953"/>
    <w:rsid w:val="00DF153D"/>
    <w:rsid w:val="00DF49F1"/>
    <w:rsid w:val="00E064A5"/>
    <w:rsid w:val="00E1509F"/>
    <w:rsid w:val="00E24771"/>
    <w:rsid w:val="00E3078E"/>
    <w:rsid w:val="00E46A0D"/>
    <w:rsid w:val="00E4764A"/>
    <w:rsid w:val="00E5227B"/>
    <w:rsid w:val="00E612AB"/>
    <w:rsid w:val="00E613A3"/>
    <w:rsid w:val="00E61629"/>
    <w:rsid w:val="00E645A0"/>
    <w:rsid w:val="00E64C48"/>
    <w:rsid w:val="00E7002E"/>
    <w:rsid w:val="00E85E8E"/>
    <w:rsid w:val="00E91BB7"/>
    <w:rsid w:val="00EA0CA5"/>
    <w:rsid w:val="00EB2700"/>
    <w:rsid w:val="00EE3445"/>
    <w:rsid w:val="00EF37EB"/>
    <w:rsid w:val="00F037EB"/>
    <w:rsid w:val="00F22957"/>
    <w:rsid w:val="00F42661"/>
    <w:rsid w:val="00F47E15"/>
    <w:rsid w:val="00F60C30"/>
    <w:rsid w:val="00F83B19"/>
    <w:rsid w:val="00F94CC8"/>
    <w:rsid w:val="00FC1EF5"/>
    <w:rsid w:val="00FC29EF"/>
    <w:rsid w:val="00FD0328"/>
    <w:rsid w:val="00FE121B"/>
    <w:rsid w:val="00FF43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A00A444"/>
  <w15:docId w15:val="{739F7C47-8146-47C6-8FD4-AF96864470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3DCC"/>
    <w:pPr>
      <w:spacing w:after="200"/>
    </w:pPr>
    <w:rPr>
      <w:sz w:val="24"/>
      <w:szCs w:val="22"/>
    </w:rPr>
  </w:style>
  <w:style w:type="paragraph" w:styleId="Heading3">
    <w:name w:val="heading 3"/>
    <w:basedOn w:val="Normal"/>
    <w:next w:val="Normal"/>
    <w:link w:val="Heading3Char"/>
    <w:uiPriority w:val="9"/>
    <w:semiHidden/>
    <w:unhideWhenUsed/>
    <w:qFormat/>
    <w:rsid w:val="00F94CC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3078E"/>
    <w:pPr>
      <w:spacing w:after="0"/>
    </w:pPr>
    <w:rPr>
      <w:rFonts w:ascii="Tahoma" w:hAnsi="Tahoma" w:cs="Tahoma"/>
      <w:sz w:val="16"/>
      <w:szCs w:val="16"/>
    </w:rPr>
  </w:style>
  <w:style w:type="character" w:customStyle="1" w:styleId="BalloonTextChar">
    <w:name w:val="Balloon Text Char"/>
    <w:link w:val="BalloonText"/>
    <w:uiPriority w:val="99"/>
    <w:semiHidden/>
    <w:rsid w:val="00E3078E"/>
    <w:rPr>
      <w:rFonts w:ascii="Tahoma" w:hAnsi="Tahoma" w:cs="Tahoma"/>
      <w:sz w:val="16"/>
      <w:szCs w:val="16"/>
    </w:rPr>
  </w:style>
  <w:style w:type="paragraph" w:styleId="Header">
    <w:name w:val="header"/>
    <w:basedOn w:val="Normal"/>
    <w:link w:val="HeaderChar"/>
    <w:uiPriority w:val="99"/>
    <w:unhideWhenUsed/>
    <w:rsid w:val="00E3078E"/>
    <w:pPr>
      <w:tabs>
        <w:tab w:val="center" w:pos="4680"/>
        <w:tab w:val="right" w:pos="9360"/>
      </w:tabs>
      <w:spacing w:after="0"/>
    </w:pPr>
  </w:style>
  <w:style w:type="character" w:customStyle="1" w:styleId="HeaderChar">
    <w:name w:val="Header Char"/>
    <w:basedOn w:val="DefaultParagraphFont"/>
    <w:link w:val="Header"/>
    <w:uiPriority w:val="99"/>
    <w:rsid w:val="00E3078E"/>
  </w:style>
  <w:style w:type="paragraph" w:styleId="Footer">
    <w:name w:val="footer"/>
    <w:basedOn w:val="Normal"/>
    <w:link w:val="FooterChar"/>
    <w:uiPriority w:val="99"/>
    <w:unhideWhenUsed/>
    <w:rsid w:val="00E3078E"/>
    <w:pPr>
      <w:tabs>
        <w:tab w:val="center" w:pos="4680"/>
        <w:tab w:val="right" w:pos="9360"/>
      </w:tabs>
      <w:spacing w:after="0"/>
    </w:pPr>
  </w:style>
  <w:style w:type="character" w:customStyle="1" w:styleId="FooterChar">
    <w:name w:val="Footer Char"/>
    <w:basedOn w:val="DefaultParagraphFont"/>
    <w:link w:val="Footer"/>
    <w:uiPriority w:val="99"/>
    <w:rsid w:val="00E3078E"/>
  </w:style>
  <w:style w:type="paragraph" w:customStyle="1" w:styleId="GCULCBodyText">
    <w:name w:val="GCU (LC) Body Text"/>
    <w:rsid w:val="00F94CC8"/>
    <w:pPr>
      <w:widowControl w:val="0"/>
      <w:tabs>
        <w:tab w:val="left" w:pos="360"/>
      </w:tabs>
      <w:suppressAutoHyphens/>
      <w:spacing w:before="60" w:after="120" w:line="276" w:lineRule="auto"/>
    </w:pPr>
    <w:rPr>
      <w:rFonts w:ascii="Calibri" w:eastAsia="Times New Roman" w:hAnsi="Calibri" w:cs="Lucida Sans Unicode"/>
      <w:bCs/>
      <w:kern w:val="1"/>
      <w:sz w:val="24"/>
      <w:szCs w:val="40"/>
    </w:rPr>
  </w:style>
  <w:style w:type="paragraph" w:customStyle="1" w:styleId="GCULCBlockQuotation">
    <w:name w:val="GCU (LC) Block Quotation"/>
    <w:basedOn w:val="GCULCBodyText"/>
    <w:rsid w:val="00F94CC8"/>
    <w:pPr>
      <w:ind w:left="720"/>
    </w:pPr>
  </w:style>
  <w:style w:type="character" w:customStyle="1" w:styleId="GCULCBlockQuotationChar">
    <w:name w:val="GCU (LC) Block Quotation Char"/>
    <w:rsid w:val="00F94CC8"/>
    <w:rPr>
      <w:rFonts w:ascii="Calibri" w:hAnsi="Calibri" w:cs="Lucida Sans Unicode"/>
      <w:bCs/>
      <w:kern w:val="1"/>
      <w:sz w:val="24"/>
      <w:szCs w:val="40"/>
    </w:rPr>
  </w:style>
  <w:style w:type="character" w:customStyle="1" w:styleId="GCULCBodyTextChar">
    <w:name w:val="GCU (LC) Body Text Char"/>
    <w:rsid w:val="00F94CC8"/>
    <w:rPr>
      <w:rFonts w:ascii="Calibri" w:hAnsi="Calibri" w:cs="Lucida Sans Unicode"/>
      <w:bCs/>
      <w:kern w:val="1"/>
      <w:sz w:val="24"/>
      <w:szCs w:val="40"/>
    </w:rPr>
  </w:style>
  <w:style w:type="paragraph" w:customStyle="1" w:styleId="GCULCBulletedList">
    <w:name w:val="GCU (LC) Bulleted List"/>
    <w:basedOn w:val="GCULCBodyText"/>
    <w:rsid w:val="00F94CC8"/>
    <w:pPr>
      <w:tabs>
        <w:tab w:val="clear" w:pos="360"/>
      </w:tabs>
    </w:pPr>
    <w:rPr>
      <w:szCs w:val="24"/>
    </w:rPr>
  </w:style>
  <w:style w:type="paragraph" w:customStyle="1" w:styleId="GCULCDocumentTitle">
    <w:name w:val="GCU (LC) Document Title"/>
    <w:rsid w:val="00F94CC8"/>
    <w:pPr>
      <w:suppressAutoHyphens/>
      <w:spacing w:before="120" w:after="120" w:line="100" w:lineRule="atLeast"/>
      <w:jc w:val="center"/>
    </w:pPr>
    <w:rPr>
      <w:rFonts w:ascii="Calibri" w:eastAsia="Times New Roman" w:hAnsi="Calibri" w:cs="Arial"/>
      <w:kern w:val="1"/>
      <w:sz w:val="48"/>
      <w:szCs w:val="32"/>
    </w:rPr>
  </w:style>
  <w:style w:type="paragraph" w:customStyle="1" w:styleId="GCULCReference">
    <w:name w:val="GCU (LC) Reference"/>
    <w:basedOn w:val="GCULCBodyText"/>
    <w:rsid w:val="00F94CC8"/>
    <w:pPr>
      <w:ind w:left="360" w:hanging="360"/>
    </w:pPr>
  </w:style>
  <w:style w:type="character" w:customStyle="1" w:styleId="GCULCReferenceChar">
    <w:name w:val="GCU (LC) Reference Char"/>
    <w:rsid w:val="00F94CC8"/>
    <w:rPr>
      <w:rFonts w:ascii="Calibri" w:hAnsi="Calibri" w:cs="Lucida Sans Unicode"/>
      <w:bCs/>
      <w:kern w:val="1"/>
      <w:sz w:val="24"/>
      <w:szCs w:val="40"/>
    </w:rPr>
  </w:style>
  <w:style w:type="paragraph" w:customStyle="1" w:styleId="GCULCSubtopicHeading">
    <w:name w:val="GCU (LC) Subtopic Heading"/>
    <w:basedOn w:val="GCULCBodyText"/>
    <w:rsid w:val="00F94CC8"/>
    <w:rPr>
      <w:bCs w:val="0"/>
      <w:i/>
      <w:sz w:val="26"/>
      <w:szCs w:val="26"/>
    </w:rPr>
  </w:style>
  <w:style w:type="paragraph" w:customStyle="1" w:styleId="GCULCTopicHeading">
    <w:name w:val="GCU (LC) Topic Heading"/>
    <w:basedOn w:val="Heading3"/>
    <w:rsid w:val="00F94CC8"/>
    <w:pPr>
      <w:widowControl w:val="0"/>
      <w:suppressAutoHyphens/>
      <w:spacing w:line="100" w:lineRule="atLeast"/>
    </w:pPr>
    <w:rPr>
      <w:rFonts w:ascii="Calibri" w:eastAsia="Times New Roman" w:hAnsi="Calibri" w:cs="font292"/>
      <w:b w:val="0"/>
      <w:color w:val="00000A"/>
      <w:kern w:val="1"/>
      <w:sz w:val="32"/>
      <w:szCs w:val="32"/>
      <w:lang w:eastAsia="zh-CN"/>
    </w:rPr>
  </w:style>
  <w:style w:type="character" w:customStyle="1" w:styleId="Heading3Char">
    <w:name w:val="Heading 3 Char"/>
    <w:basedOn w:val="DefaultParagraphFont"/>
    <w:link w:val="Heading3"/>
    <w:uiPriority w:val="9"/>
    <w:semiHidden/>
    <w:rsid w:val="00F94CC8"/>
    <w:rPr>
      <w:rFonts w:asciiTheme="majorHAnsi" w:eastAsiaTheme="majorEastAsia" w:hAnsiTheme="majorHAnsi" w:cstheme="majorBidi"/>
      <w:b/>
      <w:bCs/>
      <w:color w:val="4F81BD" w:themeColor="accent1"/>
      <w:sz w:val="24"/>
      <w:szCs w:val="22"/>
    </w:rPr>
  </w:style>
  <w:style w:type="table" w:styleId="TableGrid">
    <w:name w:val="Table Grid"/>
    <w:basedOn w:val="TableNormal"/>
    <w:uiPriority w:val="39"/>
    <w:rsid w:val="00A971EE"/>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nhideWhenUsed/>
    <w:rsid w:val="00A971EE"/>
    <w:rPr>
      <w:sz w:val="16"/>
      <w:szCs w:val="16"/>
    </w:rPr>
  </w:style>
  <w:style w:type="paragraph" w:styleId="CommentText">
    <w:name w:val="annotation text"/>
    <w:basedOn w:val="Normal"/>
    <w:link w:val="CommentTextChar"/>
    <w:unhideWhenUsed/>
    <w:rsid w:val="00A971EE"/>
    <w:pPr>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A971EE"/>
    <w:rPr>
      <w:rFonts w:asciiTheme="minorHAnsi" w:eastAsiaTheme="minorHAnsi" w:hAnsiTheme="minorHAnsi" w:cstheme="minorBidi"/>
    </w:rPr>
  </w:style>
  <w:style w:type="paragraph" w:styleId="ListParagraph">
    <w:name w:val="List Paragraph"/>
    <w:basedOn w:val="Normal"/>
    <w:qFormat/>
    <w:rsid w:val="00447B8A"/>
    <w:pPr>
      <w:spacing w:before="120" w:line="276" w:lineRule="auto"/>
      <w:ind w:left="720"/>
      <w:contextualSpacing/>
    </w:pPr>
    <w:rPr>
      <w:rFonts w:ascii="Calibri" w:hAnsi="Calibri"/>
      <w:sz w:val="22"/>
    </w:rPr>
  </w:style>
  <w:style w:type="character" w:styleId="Hyperlink">
    <w:name w:val="Hyperlink"/>
    <w:basedOn w:val="DefaultParagraphFont"/>
    <w:uiPriority w:val="99"/>
    <w:unhideWhenUsed/>
    <w:rsid w:val="00DE1953"/>
    <w:rPr>
      <w:color w:val="0000FF" w:themeColor="hyperlink"/>
      <w:u w:val="single"/>
    </w:rPr>
  </w:style>
  <w:style w:type="paragraph" w:styleId="BodyText2">
    <w:name w:val="Body Text 2"/>
    <w:basedOn w:val="Normal"/>
    <w:link w:val="BodyText2Char"/>
    <w:semiHidden/>
    <w:unhideWhenUsed/>
    <w:rsid w:val="002D1B46"/>
    <w:pPr>
      <w:spacing w:after="0" w:line="480" w:lineRule="auto"/>
      <w:ind w:firstLine="720"/>
    </w:pPr>
    <w:rPr>
      <w:rFonts w:ascii="Arial" w:eastAsia="Times New Roman" w:hAnsi="Arial"/>
      <w:szCs w:val="20"/>
    </w:rPr>
  </w:style>
  <w:style w:type="character" w:customStyle="1" w:styleId="BodyText2Char">
    <w:name w:val="Body Text 2 Char"/>
    <w:basedOn w:val="DefaultParagraphFont"/>
    <w:link w:val="BodyText2"/>
    <w:semiHidden/>
    <w:rsid w:val="002D1B46"/>
    <w:rPr>
      <w:rFonts w:ascii="Arial" w:eastAsia="Times New Roman" w:hAnsi="Arial"/>
      <w:sz w:val="24"/>
    </w:rPr>
  </w:style>
  <w:style w:type="paragraph" w:customStyle="1" w:styleId="GrandCanyonReference">
    <w:name w:val="Grand Canyon Reference"/>
    <w:basedOn w:val="Normal"/>
    <w:autoRedefine/>
    <w:rsid w:val="002D1B46"/>
    <w:pPr>
      <w:widowControl w:val="0"/>
      <w:spacing w:after="180"/>
      <w:ind w:left="360"/>
    </w:pPr>
    <w:rPr>
      <w:rFonts w:eastAsia="Times New Roman" w:cs="Lucida Sans Unicode"/>
      <w:bCs/>
      <w:kern w:val="3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1736113">
      <w:bodyDiv w:val="1"/>
      <w:marLeft w:val="0"/>
      <w:marRight w:val="0"/>
      <w:marTop w:val="0"/>
      <w:marBottom w:val="0"/>
      <w:divBdr>
        <w:top w:val="none" w:sz="0" w:space="0" w:color="auto"/>
        <w:left w:val="none" w:sz="0" w:space="0" w:color="auto"/>
        <w:bottom w:val="none" w:sz="0" w:space="0" w:color="auto"/>
        <w:right w:val="none" w:sz="0" w:space="0" w:color="auto"/>
      </w:divBdr>
    </w:div>
    <w:div w:id="1730034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customXsn xmlns="http://schemas.microsoft.com/office/2006/metadata/customXsn">
  <xsnLocation/>
  <cached>True</cached>
  <openByDefault>False</openByDefault>
  <xsnScope/>
</customXsn>
</file>

<file path=customXml/item2.xml><?xml version="1.0" encoding="utf-8"?>
<p:properties xmlns:p="http://schemas.microsoft.com/office/2006/metadata/properties" xmlns:xsi="http://www.w3.org/2001/XMLSchema-instance" xmlns:pc="http://schemas.microsoft.com/office/infopath/2007/PartnerControls">
  <documentManagement>
    <DocumentCategoryTaxHTField0 xmlns="http://schemas.microsoft.com/sharepoint/v3">
      <Terms xmlns="http://schemas.microsoft.com/office/infopath/2007/PartnerControls"/>
    </DocumentCategoryTaxHTField0>
    <SecurityClassificationTaxHTField0 xmlns="http://schemas.microsoft.com/sharepoint/v3">
      <Terms xmlns="http://schemas.microsoft.com/office/infopath/2007/PartnerControls">
        <TermInfo xmlns="http://schemas.microsoft.com/office/infopath/2007/PartnerControls">
          <TermName xmlns="http://schemas.microsoft.com/office/infopath/2007/PartnerControls">Internal</TermName>
          <TermId xmlns="http://schemas.microsoft.com/office/infopath/2007/PartnerControls">98311b30-b9e9-4d4f-9f64-0688c0d4a234</TermId>
        </TermInfo>
      </Terms>
    </SecurityClassificationTaxHTField0>
    <DocumentDepartmentTaxHTField0 xmlns="http://schemas.microsoft.com/sharepoint/v3">
      <Terms xmlns="http://schemas.microsoft.com/office/infopath/2007/PartnerControls">
        <TermInfo xmlns="http://schemas.microsoft.com/office/infopath/2007/PartnerControls">
          <TermName xmlns="http://schemas.microsoft.com/office/infopath/2007/PartnerControls">Academic Program and Course Development</TermName>
          <TermId xmlns="http://schemas.microsoft.com/office/infopath/2007/PartnerControls">59abafec-cbf5-4238-a796-a3b74278f4db</TermId>
        </TermInfo>
      </Terms>
    </DocumentDepartmentTaxHTField0>
    <DocumentBusinessValueTaxHTField0 xmlns="http://schemas.microsoft.com/sharepoint/v3">
      <Terms xmlns="http://schemas.microsoft.com/office/infopath/2007/PartnerControls">
        <TermInfo xmlns="http://schemas.microsoft.com/office/infopath/2007/PartnerControls">
          <TermName xmlns="http://schemas.microsoft.com/office/infopath/2007/PartnerControls">Normal</TermName>
          <TermId xmlns="http://schemas.microsoft.com/office/infopath/2007/PartnerControls">581d4866-74cc-43f1-bef1-bb304cbfeaa5</TermId>
        </TermInfo>
      </Terms>
    </DocumentBusinessValueTaxHTField0>
    <DocumentSubjectTaxHTField0 xmlns="http://schemas.microsoft.com/sharepoint/v3">
      <Terms xmlns="http://schemas.microsoft.com/office/infopath/2007/PartnerControls"/>
    </DocumentSubjectTaxHTField0>
    <DocumentStatusTaxHTField0 xmlns="http://schemas.microsoft.com/sharepoint/v3">
      <Terms xmlns="http://schemas.microsoft.com/office/infopath/2007/PartnerControls"/>
    </DocumentStatusTaxHTField0>
    <TaxCatchAll xmlns="30a82cfc-8d0b-455e-b705-4035c60ff9fd">
      <Value>66</Value>
      <Value>2</Value>
      <Value>1</Value>
      <Value>3</Value>
    </TaxCatchAll>
    <DocumentTypeTaxHTField0 xmlns="http://schemas.microsoft.com/sharepoint/v3">
      <Terms xmlns="http://schemas.microsoft.com/office/infopath/2007/PartnerControls">
        <TermInfo xmlns="http://schemas.microsoft.com/office/infopath/2007/PartnerControls">
          <TermName xmlns="http://schemas.microsoft.com/office/infopath/2007/PartnerControls">Course Resource</TermName>
          <TermId xmlns="http://schemas.microsoft.com/office/infopath/2007/PartnerControls">8bf5da99-6fd6-4bf2-a0a2-3e3efba8182b</TermId>
        </TermInfo>
      </Terms>
    </DocumentTypeTaxHTField0>
    <TaxKeywordTaxHTField xmlns="30a82cfc-8d0b-455e-b705-4035c60ff9fd">
      <Terms xmlns="http://schemas.microsoft.com/office/infopath/2007/PartnerControls"/>
    </TaxKeywordTaxHTField>
    <DocumentComments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spe:Receivers xmlns:spe="http://schemas.microsoft.com/sharepoint/events"/>
</file>

<file path=customXml/item5.xml><?xml version="1.0" encoding="utf-8"?>
<ct:contentTypeSchema xmlns:ct="http://schemas.microsoft.com/office/2006/metadata/contentType" xmlns:ma="http://schemas.microsoft.com/office/2006/metadata/properties/metaAttributes" ct:_="" ma:_="" ma:contentTypeName="Document or File" ma:contentTypeID="0x010100A30BC5E90BED914E81F4B67CDEADBEEF00FBBCB387F36CE54B89204924618AD6EB" ma:contentTypeVersion="9" ma:contentTypeDescription="Create a new document." ma:contentTypeScope="" ma:versionID="cddd6576bb25a9a67530d5b471b8cdc0">
  <xsd:schema xmlns:xsd="http://www.w3.org/2001/XMLSchema" xmlns:xs="http://www.w3.org/2001/XMLSchema" xmlns:p="http://schemas.microsoft.com/office/2006/metadata/properties" xmlns:ns1="http://schemas.microsoft.com/sharepoint/v3" xmlns:ns2="30a82cfc-8d0b-455e-b705-4035c60ff9fd" targetNamespace="http://schemas.microsoft.com/office/2006/metadata/properties" ma:root="true" ma:fieldsID="b0f5edf2bdcc83c799dd282e9ea496a0" ns1:_="" ns2:_="">
    <xsd:import namespace="http://schemas.microsoft.com/sharepoint/v3"/>
    <xsd:import namespace="30a82cfc-8d0b-455e-b705-4035c60ff9fd"/>
    <xsd:element name="properties">
      <xsd:complexType>
        <xsd:sequence>
          <xsd:element name="documentManagement">
            <xsd:complexType>
              <xsd:all>
                <xsd:element ref="ns1:DocumentComments" minOccurs="0"/>
                <xsd:element ref="ns1:DocumentDepartmentTaxHTField0" minOccurs="0"/>
                <xsd:element ref="ns2:TaxKeywordTaxHTField" minOccurs="0"/>
                <xsd:element ref="ns1:SecurityClassificationTaxHTField0" minOccurs="0"/>
                <xsd:element ref="ns1:DocumentCategoryTaxHTField0" minOccurs="0"/>
                <xsd:element ref="ns1:DocumentBusinessValueTaxHTField0" minOccurs="0"/>
                <xsd:element ref="ns1:DocumentSubjectTaxHTField0" minOccurs="0"/>
                <xsd:element ref="ns1:DocumentStatusTaxHTField0" minOccurs="0"/>
                <xsd:element ref="ns2:TaxCatchAll" minOccurs="0"/>
                <xsd:element ref="ns2:TaxCatchAllLabel" minOccurs="0"/>
                <xsd:element ref="ns1:DocumentTypeTaxHTField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DocumentComments" ma:index="6" nillable="true" ma:displayName="Description" ma:description="The summary or abstract of the contents of the document" ma:internalName="DocumentComments">
      <xsd:simpleType>
        <xsd:restriction base="dms:Note">
          <xsd:maxLength value="255"/>
        </xsd:restriction>
      </xsd:simpleType>
    </xsd:element>
    <xsd:element name="DocumentDepartmentTaxHTField0" ma:index="11" nillable="true" ma:taxonomy="true" ma:internalName="DocumentDepartmentTaxHTField0" ma:taxonomyFieldName="DocumentDepartment" ma:displayName="Department" ma:readOnly="false" ma:default="3;#Academic Program and Course Development|59abafec-cbf5-4238-a796-a3b74278f4db" ma:fieldId="{deadbeef-6c26-4ca2-8669-4998fb5582db}" ma:sspId="5ddf6d74-a44e-45e9-afc0-d7ad5ae01d3b" ma:termSetId="1601148f-bc18-4e12-8568-fe1a2a042608" ma:anchorId="00000000-0000-0000-0000-000000000000" ma:open="false" ma:isKeyword="false">
      <xsd:complexType>
        <xsd:sequence>
          <xsd:element ref="pc:Terms" minOccurs="0" maxOccurs="1"/>
        </xsd:sequence>
      </xsd:complexType>
    </xsd:element>
    <xsd:element name="SecurityClassificationTaxHTField0" ma:index="13" nillable="true" ma:taxonomy="true" ma:internalName="SecurityClassificationTaxHTField0" ma:taxonomyFieldName="SecurityClassification" ma:displayName="Classification" ma:readOnly="false" ma:default="2;#Internal|98311b30-b9e9-4d4f-9f64-0688c0d4a234" ma:fieldId="{deadbeef-dd47-4075-83f4-7a25a42617f9}" ma:sspId="5ddf6d74-a44e-45e9-afc0-d7ad5ae01d3b" ma:termSetId="b4b0d153-30b9-455a-9458-c3a4d77c91e8" ma:anchorId="00000000-0000-0000-0000-000000000000" ma:open="false" ma:isKeyword="false">
      <xsd:complexType>
        <xsd:sequence>
          <xsd:element ref="pc:Terms" minOccurs="0" maxOccurs="1"/>
        </xsd:sequence>
      </xsd:complexType>
    </xsd:element>
    <xsd:element name="DocumentCategoryTaxHTField0" ma:index="14" nillable="true" ma:taxonomy="true" ma:internalName="DocumentCategoryTaxHTField0" ma:taxonomyFieldName="DocumentCategory" ma:displayName="Category" ma:default="" ma:fieldId="{deadbeef-df57-4942-869e-88db097302a9}" ma:sspId="5ddf6d74-a44e-45e9-afc0-d7ad5ae01d3b" ma:termSetId="52f69233-5cf0-4c4a-8a06-7adcfff7b0d8" ma:anchorId="00000000-0000-0000-0000-000000000000" ma:open="true" ma:isKeyword="false">
      <xsd:complexType>
        <xsd:sequence>
          <xsd:element ref="pc:Terms" minOccurs="0" maxOccurs="1"/>
        </xsd:sequence>
      </xsd:complexType>
    </xsd:element>
    <xsd:element name="DocumentBusinessValueTaxHTField0" ma:index="15" nillable="true" ma:taxonomy="true" ma:internalName="DocumentBusinessValueTaxHTField0" ma:taxonomyFieldName="DocumentBusinessValue" ma:displayName="Business Value" ma:readOnly="false" ma:default="1;#Normal|581d4866-74cc-43f1-bef1-bb304cbfeaa5" ma:fieldId="{deadbeef-1563-43e8-a472-f8beecdc2f9a}" ma:sspId="5ddf6d74-a44e-45e9-afc0-d7ad5ae01d3b" ma:termSetId="de6416be-ddc0-435d-937d-8647ab739be1" ma:anchorId="00000000-0000-0000-0000-000000000000" ma:open="false" ma:isKeyword="false">
      <xsd:complexType>
        <xsd:sequence>
          <xsd:element ref="pc:Terms" minOccurs="0" maxOccurs="1"/>
        </xsd:sequence>
      </xsd:complexType>
    </xsd:element>
    <xsd:element name="DocumentSubjectTaxHTField0" ma:index="16" nillable="true" ma:taxonomy="true" ma:internalName="DocumentSubjectTaxHTField0" ma:taxonomyFieldName="DocumentSubject" ma:displayName="Subject" ma:readOnly="false" ma:default="" ma:fieldId="{deadbeef-f57a-49aa-8e80-40b7474d5a66}" ma:sspId="5ddf6d74-a44e-45e9-afc0-d7ad5ae01d3b" ma:termSetId="122e6309-b4e4-4602-9fcd-00090a755f6d" ma:anchorId="00000000-0000-0000-0000-000000000000" ma:open="true" ma:isKeyword="false">
      <xsd:complexType>
        <xsd:sequence>
          <xsd:element ref="pc:Terms" minOccurs="0" maxOccurs="1"/>
        </xsd:sequence>
      </xsd:complexType>
    </xsd:element>
    <xsd:element name="DocumentStatusTaxHTField0" ma:index="17" nillable="true" ma:taxonomy="true" ma:internalName="DocumentStatusTaxHTField0" ma:taxonomyFieldName="DocumentStatus" ma:displayName="Status" ma:default="" ma:fieldId="{deadbeef-14b3-4711-a028-ec5ab2e777db}" ma:sspId="5ddf6d74-a44e-45e9-afc0-d7ad5ae01d3b" ma:termSetId="89f586f0-dd11-45fd-b561-c10d067e4b4b" ma:anchorId="00000000-0000-0000-0000-000000000000" ma:open="true" ma:isKeyword="false">
      <xsd:complexType>
        <xsd:sequence>
          <xsd:element ref="pc:Terms" minOccurs="0" maxOccurs="1"/>
        </xsd:sequence>
      </xsd:complexType>
    </xsd:element>
    <xsd:element name="DocumentTypeTaxHTField0" ma:index="20" nillable="true" ma:taxonomy="true" ma:internalName="DocumentTypeTaxHTField0" ma:taxonomyFieldName="DocumentType" ma:displayName="Document Type" ma:readOnly="false" ma:default="" ma:fieldId="{deadbeef-9601-426a-9322-ac73799625f1}" ma:sspId="5ddf6d74-a44e-45e9-afc0-d7ad5ae01d3b" ma:termSetId="56472838-225c-4fb3-b14d-139d47897cc6" ma:anchorId="00000000-0000-0000-0000-000000000000"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0a82cfc-8d0b-455e-b705-4035c60ff9fd" elementFormDefault="qualified">
    <xsd:import namespace="http://schemas.microsoft.com/office/2006/documentManagement/types"/>
    <xsd:import namespace="http://schemas.microsoft.com/office/infopath/2007/PartnerControls"/>
    <xsd:element name="TaxKeywordTaxHTField" ma:index="12" nillable="true" ma:taxonomy="true" ma:internalName="TaxKeywordTaxHTField" ma:taxonomyFieldName="TaxKeyword" ma:displayName="Enterprise Keywords" ma:fieldId="{23f27201-bee3-471e-b2e7-b64fd8b7ca38}" ma:taxonomyMulti="true" ma:sspId="5ddf6d74-a44e-45e9-afc0-d7ad5ae01d3b" ma:termSetId="00000000-0000-0000-0000-000000000000" ma:anchorId="00000000-0000-0000-0000-000000000000" ma:open="true" ma:isKeyword="true">
      <xsd:complexType>
        <xsd:sequence>
          <xsd:element ref="pc:Terms" minOccurs="0" maxOccurs="1"/>
        </xsd:sequence>
      </xsd:complexType>
    </xsd:element>
    <xsd:element name="TaxCatchAll" ma:index="18" nillable="true" ma:displayName="Taxonomy Catch All Column" ma:description="" ma:hidden="true" ma:list="{4549d8d1-fd35-42e1-a179-f6926eae1453}" ma:internalName="TaxCatchAll" ma:showField="CatchAllData" ma:web="30a82cfc-8d0b-455e-b705-4035c60ff9fd">
      <xsd:complexType>
        <xsd:complexContent>
          <xsd:extension base="dms:MultiChoiceLookup">
            <xsd:sequence>
              <xsd:element name="Value" type="dms:Lookup" maxOccurs="unbounded" minOccurs="0" nillable="true"/>
            </xsd:sequence>
          </xsd:extension>
        </xsd:complexContent>
      </xsd:complexType>
    </xsd:element>
    <xsd:element name="TaxCatchAllLabel" ma:index="19" nillable="true" ma:displayName="Taxonomy Catch All Column1" ma:description="" ma:hidden="true" ma:list="{4549d8d1-fd35-42e1-a179-f6926eae1453}" ma:internalName="TaxCatchAllLabel" ma:readOnly="true" ma:showField="CatchAllDataLabel" ma:web="30a82cfc-8d0b-455e-b705-4035c60ff9f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FFD5D8F-6C72-45AA-BB06-202F04565A6E}">
  <ds:schemaRefs>
    <ds:schemaRef ds:uri="http://schemas.microsoft.com/office/2006/metadata/customXsn"/>
  </ds:schemaRefs>
</ds:datastoreItem>
</file>

<file path=customXml/itemProps2.xml><?xml version="1.0" encoding="utf-8"?>
<ds:datastoreItem xmlns:ds="http://schemas.openxmlformats.org/officeDocument/2006/customXml" ds:itemID="{153FF660-CCF1-4512-96BC-1D7D61FD195C}">
  <ds:schemaRefs>
    <ds:schemaRef ds:uri="http://schemas.microsoft.com/office/2006/metadata/properties"/>
    <ds:schemaRef ds:uri="http://schemas.microsoft.com/office/infopath/2007/PartnerControls"/>
    <ds:schemaRef ds:uri="http://schemas.microsoft.com/sharepoint/v3"/>
    <ds:schemaRef ds:uri="30a82cfc-8d0b-455e-b705-4035c60ff9fd"/>
  </ds:schemaRefs>
</ds:datastoreItem>
</file>

<file path=customXml/itemProps3.xml><?xml version="1.0" encoding="utf-8"?>
<ds:datastoreItem xmlns:ds="http://schemas.openxmlformats.org/officeDocument/2006/customXml" ds:itemID="{DEAE2935-652D-42F6-AFDE-C5D6AD6806BA}">
  <ds:schemaRefs>
    <ds:schemaRef ds:uri="http://schemas.microsoft.com/sharepoint/v3/contenttype/forms"/>
  </ds:schemaRefs>
</ds:datastoreItem>
</file>

<file path=customXml/itemProps4.xml><?xml version="1.0" encoding="utf-8"?>
<ds:datastoreItem xmlns:ds="http://schemas.openxmlformats.org/officeDocument/2006/customXml" ds:itemID="{10D412FD-19CA-4974-8A00-6813C0D75888}">
  <ds:schemaRefs>
    <ds:schemaRef ds:uri="http://schemas.microsoft.com/sharepoint/events"/>
  </ds:schemaRefs>
</ds:datastoreItem>
</file>

<file path=customXml/itemProps5.xml><?xml version="1.0" encoding="utf-8"?>
<ds:datastoreItem xmlns:ds="http://schemas.openxmlformats.org/officeDocument/2006/customXml" ds:itemID="{BA7B1CFE-8B38-4F7F-96F5-7188A6AC29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30a82cfc-8d0b-455e-b705-4035c60ff9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9</Pages>
  <Words>1047</Words>
  <Characters>5971</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Resource</vt:lpstr>
    </vt:vector>
  </TitlesOfParts>
  <Company>Grand Canyon University</Company>
  <LinksUpToDate>false</LinksUpToDate>
  <CharactersWithSpaces>7004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Resource</dc:title>
  <dc:creator>Windows User</dc:creator>
  <cp:keywords/>
  <cp:lastModifiedBy>Fredrick  Onduso Ondieki</cp:lastModifiedBy>
  <cp:revision>140</cp:revision>
  <dcterms:created xsi:type="dcterms:W3CDTF">2016-08-22T20:59:00Z</dcterms:created>
  <dcterms:modified xsi:type="dcterms:W3CDTF">2019-04-22T04:57:00Z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Department">
    <vt:lpwstr>3;#Academic Program and Course Development|59abafec-cbf5-4238-a796-a3b74278f4db</vt:lpwstr>
  </property>
  <property fmtid="{D5CDD505-2E9C-101B-9397-08002B2CF9AE}" pid="3" name="TaxKeyword">
    <vt:lpwstr/>
  </property>
  <property fmtid="{D5CDD505-2E9C-101B-9397-08002B2CF9AE}" pid="4" name="DocumentType">
    <vt:lpwstr>66;#Course Resource|8bf5da99-6fd6-4bf2-a0a2-3e3efba8182b</vt:lpwstr>
  </property>
  <property fmtid="{D5CDD505-2E9C-101B-9397-08002B2CF9AE}" pid="5" name="ContentTypeId">
    <vt:lpwstr>0x010100A30BC5E90BED914E81F4B67CDEADBEEF00FBBCB387F36CE54B89204924618AD6EB</vt:lpwstr>
  </property>
  <property fmtid="{D5CDD505-2E9C-101B-9397-08002B2CF9AE}" pid="6" name="SecurityClassification">
    <vt:lpwstr>2;#Internal|98311b30-b9e9-4d4f-9f64-0688c0d4a234</vt:lpwstr>
  </property>
  <property fmtid="{D5CDD505-2E9C-101B-9397-08002B2CF9AE}" pid="7" name="DocumentBusinessValue">
    <vt:lpwstr>1;#Normal|581d4866-74cc-43f1-bef1-bb304cbfeaa5</vt:lpwstr>
  </property>
  <property fmtid="{D5CDD505-2E9C-101B-9397-08002B2CF9AE}" pid="8" name="Order">
    <vt:r8>4600</vt:r8>
  </property>
  <property fmtid="{D5CDD505-2E9C-101B-9397-08002B2CF9AE}" pid="9" name="DocumentStatus">
    <vt:lpwstr/>
  </property>
  <property fmtid="{D5CDD505-2E9C-101B-9397-08002B2CF9AE}" pid="10" name="DocumentCategory">
    <vt:lpwstr/>
  </property>
  <property fmtid="{D5CDD505-2E9C-101B-9397-08002B2CF9AE}" pid="11" name="DocumentSubject">
    <vt:lpwstr/>
  </property>
</Properties>
</file>