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body>
    <w:p xmlns:wp14="http://schemas.microsoft.com/office/word/2010/wordml" w14:paraId="672A6659" wp14:textId="77777777">
      <w:pPr>
        <w:pStyle w:val="normal1"/>
        <w:shd w:val="clear" w:color="auto" w:fill="FFFFFF" w:themeFill="background1"/>
        <w:jc w:val="center"/>
        <w:rPr/>
      </w:pPr>
      <w:bookmarkStart w:name="_3oqw77jmgwgz" w:id="0"/>
      <w:bookmarkEnd w:id="0"/>
      <w:r>
        <w:rPr/>
        <w:drawing>
          <wp:inline xmlns:wp14="http://schemas.microsoft.com/office/word/2010/wordprocessingDrawing" distT="0" distB="0" distL="0" distR="0" wp14:anchorId="51FC7098" wp14:editId="7777777">
            <wp:extent cx="436880" cy="7239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8088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p14="http://schemas.microsoft.com/office/word/2010/wordml" w14:paraId="54F5D97E" wp14:textId="77777777">
      <w:pPr>
        <w:pStyle w:val="normal1"/>
        <w:shd w:val="clear" w:color="auto" w:fill="FFFFFF" w:themeFill="background1"/>
        <w:jc w:val="center"/>
        <w:rPr/>
      </w:pPr>
      <w:r>
        <w:rPr>
          <w:sz w:val="22"/>
          <w:szCs w:val="22"/>
        </w:rPr>
        <w:t>МИНИСТЕРСТВО НАУКИ И ВЫСШЕГО ОБРАЗОВАНИЕ РОССИЙСКОЙ ФЕДЕРАЦИИ</w:t>
      </w:r>
    </w:p>
    <w:p xmlns:wp14="http://schemas.microsoft.com/office/word/2010/wordml" w14:paraId="2FD070C3" wp14:textId="77777777">
      <w:pPr>
        <w:pStyle w:val="normal1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14:paraId="7277DDB4" wp14:textId="77777777">
      <w:pPr>
        <w:pStyle w:val="normal1"/>
        <w:shd w:val="clear" w:color="auto" w:fill="FFFFFF" w:themeFill="background1"/>
        <w:jc w:val="center"/>
        <w:rPr>
          <w:b/>
          <w:bCs/>
        </w:rPr>
      </w:pPr>
      <w:r>
        <w:rPr>
          <w:b/>
          <w:bCs/>
        </w:rPr>
        <w:t>«Дальневосточный федеральный университет»</w:t>
      </w:r>
    </w:p>
    <w:p xmlns:wp14="http://schemas.microsoft.com/office/word/2010/wordml" w14:paraId="624888BD" wp14:textId="77777777">
      <w:pPr>
        <w:pStyle w:val="normal1"/>
        <w:shd w:val="clear" w:color="auto" w:fill="FFFFFF" w:themeFill="background1"/>
        <w:jc w:val="center"/>
        <w:rPr>
          <w:b/>
          <w:bCs/>
        </w:rPr>
      </w:pPr>
      <w:r>
        <w:rPr>
          <w:b/>
          <w:bCs/>
        </w:rPr>
        <w:t>(ДВФУ)</w:t>
      </w:r>
    </w:p>
    <w:p xmlns:wp14="http://schemas.microsoft.com/office/word/2010/wordml" w14:paraId="0A37501D" wp14:textId="77777777">
      <w:pPr>
        <w:pStyle w:val="normal1"/>
        <w:pBdr>
          <w:top w:val="single" w:color="000000" w:sz="24" w:space="0"/>
        </w:pBdr>
        <w:ind w:left="-1276" w:right="-284" w:firstLine="709"/>
        <w:rPr/>
      </w:pPr>
      <w:r>
        <w:rPr/>
      </w:r>
    </w:p>
    <w:p xmlns:wp14="http://schemas.microsoft.com/office/word/2010/wordml" w14:paraId="029D931F" wp14:textId="77777777">
      <w:pPr>
        <w:pStyle w:val="normal1"/>
        <w:widowControl w:val="false"/>
        <w:ind w:left="-1276" w:right="-284" w:firstLine="709"/>
        <w:jc w:val="center"/>
        <w:rPr>
          <w:b/>
          <w:bCs/>
        </w:rPr>
      </w:pPr>
      <w:r>
        <w:rPr>
          <w:b/>
          <w:bCs/>
        </w:rPr>
        <w:t>ИНСТИТУТ МАТЕМАТИКИ И КОМПЬЮТЕРНЫХ ТЕХНОЛОГИЙ</w:t>
      </w:r>
    </w:p>
    <w:p xmlns:wp14="http://schemas.microsoft.com/office/word/2010/wordml" w14:paraId="3E86EE0A" wp14:textId="77777777">
      <w:pPr>
        <w:pStyle w:val="normal1"/>
        <w:widowControl w:val="false"/>
        <w:ind w:left="-1276" w:right="-284" w:firstLine="709"/>
        <w:jc w:val="center"/>
        <w:rPr/>
      </w:pPr>
      <w:r>
        <w:rPr/>
        <w:t>(ШКОЛА)</w:t>
      </w:r>
    </w:p>
    <w:p xmlns:wp14="http://schemas.microsoft.com/office/word/2010/wordml" w14:paraId="045FCBDE" wp14:textId="77777777">
      <w:pPr>
        <w:pStyle w:val="normal1"/>
        <w:widowControl w:val="false"/>
        <w:ind w:left="-1276" w:right="-284" w:firstLine="709"/>
        <w:jc w:val="center"/>
        <w:rPr>
          <w:b/>
          <w:bCs/>
        </w:rPr>
      </w:pPr>
      <w:r>
        <w:rPr>
          <w:b/>
          <w:bCs/>
        </w:rPr>
        <w:t>Департамент информационных и компьютерных систем</w:t>
      </w:r>
    </w:p>
    <w:p xmlns:wp14="http://schemas.microsoft.com/office/word/2010/wordml" w14:paraId="5DAB6C7B" wp14:textId="77777777">
      <w:pPr>
        <w:pStyle w:val="normal1"/>
        <w:widowControl w:val="false"/>
        <w:ind w:left="-1276" w:right="-284" w:firstLine="709"/>
        <w:rPr/>
      </w:pPr>
      <w:r>
        <w:rPr/>
      </w:r>
    </w:p>
    <w:p xmlns:wp14="http://schemas.microsoft.com/office/word/2010/wordml" w14:paraId="24EF2F4B" wp14:textId="77777777">
      <w:pPr>
        <w:pStyle w:val="normal1"/>
        <w:widowControl w:val="false"/>
        <w:ind w:left="-1276" w:right="-284" w:firstLine="709"/>
        <w:jc w:val="center"/>
        <w:rPr>
          <w:b/>
          <w:bCs/>
        </w:rPr>
      </w:pPr>
      <w:r>
        <w:rPr>
          <w:b/>
          <w:bCs/>
        </w:rPr>
        <w:t>ОТЧЕТ</w:t>
      </w:r>
    </w:p>
    <w:p xmlns:wp14="http://schemas.microsoft.com/office/word/2010/wordml" w14:paraId="6FA04F57" wp14:textId="77777777">
      <w:pPr>
        <w:pStyle w:val="normal1"/>
        <w:jc w:val="center"/>
        <w:rPr/>
      </w:pPr>
      <w:r>
        <w:rPr/>
        <w:t>по дисциплине «системы искусственного интеллекта»</w:t>
      </w:r>
    </w:p>
    <w:p xmlns:wp14="http://schemas.microsoft.com/office/word/2010/wordml" w14:paraId="02EB378F" wp14:textId="77777777">
      <w:pPr>
        <w:pStyle w:val="normal1"/>
        <w:ind w:hanging="0"/>
        <w:rPr/>
      </w:pPr>
      <w:r>
        <w:rPr/>
      </w:r>
    </w:p>
    <w:p xmlns:wp14="http://schemas.microsoft.com/office/word/2010/wordml" w14:paraId="6A05A809" wp14:textId="77777777">
      <w:pPr>
        <w:pStyle w:val="normal1"/>
        <w:ind w:hanging="0"/>
        <w:rPr/>
      </w:pPr>
      <w:r>
        <w:rPr/>
      </w:r>
    </w:p>
    <w:tbl>
      <w:tblPr>
        <w:tblW w:w="453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268"/>
        <w:gridCol w:w="2267"/>
      </w:tblGrid>
      <w:tr xmlns:wp14="http://schemas.microsoft.com/office/word/2010/wordml" w14:paraId="3014937E" wp14:textId="77777777">
        <w:trPr/>
        <w:tc>
          <w:tcPr>
            <w:tcW w:w="4535" w:type="dxa"/>
            <w:gridSpan w:val="2"/>
            <w:tcBorders/>
            <w:vAlign w:val="bottom"/>
          </w:tcPr>
          <w:p w14:paraId="7BC0323B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bookmarkStart w:name="_b2wkcm8zikp2" w:id="1"/>
            <w:bookmarkEnd w:id="1"/>
            <w:r>
              <w:rPr>
                <w:rFonts w:eastAsia="Times New Roman" w:cs="Times New Roman"/>
                <w:color w:val="000000"/>
              </w:rPr>
              <w:t>Выполнил студенты группы Б9122-09.03.03пи</w:t>
            </w:r>
            <w:r>
              <w:rPr/>
              <w:t>кд</w:t>
            </w:r>
          </w:p>
        </w:tc>
      </w:tr>
      <w:tr xmlns:wp14="http://schemas.microsoft.com/office/word/2010/wordml" w14:paraId="15BB8485" wp14:textId="77777777">
        <w:trPr/>
        <w:tc>
          <w:tcPr>
            <w:tcW w:w="2268" w:type="dxa"/>
            <w:tcBorders>
              <w:bottom w:val="single" w:color="000000" w:sz="4" w:space="0"/>
            </w:tcBorders>
            <w:vAlign w:val="bottom"/>
          </w:tcPr>
          <w:p w14:paraId="5A39BBE3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267" w:type="dxa"/>
            <w:tcBorders/>
            <w:vAlign w:val="bottom"/>
          </w:tcPr>
          <w:p w14:paraId="7C172549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/>
              <w:t>Зверев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>
              <w:rPr/>
              <w:t>Р</w:t>
            </w:r>
            <w:r>
              <w:rPr>
                <w:rFonts w:eastAsia="Times New Roman" w:cs="Times New Roman"/>
                <w:color w:val="000000"/>
              </w:rPr>
              <w:t xml:space="preserve">. </w:t>
            </w:r>
            <w:r>
              <w:rPr/>
              <w:t>И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xmlns:wp14="http://schemas.microsoft.com/office/word/2010/wordml" w14:paraId="41C8F396" wp14:textId="77777777">
        <w:trPr/>
        <w:tc>
          <w:tcPr>
            <w:tcW w:w="4535" w:type="dxa"/>
            <w:gridSpan w:val="2"/>
            <w:tcBorders/>
            <w:vAlign w:val="bottom"/>
          </w:tcPr>
          <w:p w14:paraId="72A3D3EC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 xmlns:wp14="http://schemas.microsoft.com/office/word/2010/wordml" w14:paraId="0870C308" wp14:textId="77777777">
        <w:trPr/>
        <w:tc>
          <w:tcPr>
            <w:tcW w:w="4535" w:type="dxa"/>
            <w:gridSpan w:val="2"/>
            <w:tcBorders/>
            <w:vAlign w:val="bottom"/>
          </w:tcPr>
          <w:p w14:paraId="64950DA9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Проверил преподаватель</w:t>
            </w:r>
          </w:p>
        </w:tc>
      </w:tr>
      <w:tr xmlns:wp14="http://schemas.microsoft.com/office/word/2010/wordml" w14:paraId="3475D135" wp14:textId="77777777">
        <w:trPr/>
        <w:tc>
          <w:tcPr>
            <w:tcW w:w="2268" w:type="dxa"/>
            <w:tcBorders>
              <w:bottom w:val="single" w:color="000000" w:sz="4" w:space="0"/>
            </w:tcBorders>
            <w:vAlign w:val="bottom"/>
          </w:tcPr>
          <w:p w14:paraId="0D0B940D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267" w:type="dxa"/>
            <w:tcBorders/>
            <w:vAlign w:val="bottom"/>
          </w:tcPr>
          <w:p w14:paraId="051A6589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</w:rPr>
            </w:pPr>
            <w:r>
              <w:rPr/>
              <w:t>Бочарова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>
              <w:rPr/>
              <w:t>В</w:t>
            </w:r>
            <w:r>
              <w:rPr>
                <w:rFonts w:eastAsia="Times New Roman" w:cs="Times New Roman"/>
                <w:color w:val="000000"/>
              </w:rPr>
              <w:t xml:space="preserve">. </w:t>
            </w:r>
            <w:r>
              <w:rPr/>
              <w:t>В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xmlns:wp14="http://schemas.microsoft.com/office/word/2010/wordml" w14:paraId="0E27B00A" wp14:textId="77777777">
        <w:trPr/>
        <w:tc>
          <w:tcPr>
            <w:tcW w:w="4535" w:type="dxa"/>
            <w:gridSpan w:val="2"/>
            <w:tcBorders/>
            <w:vAlign w:val="bottom"/>
          </w:tcPr>
          <w:p w14:paraId="60061E4C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</w:tr>
      <w:tr xmlns:wp14="http://schemas.microsoft.com/office/word/2010/wordml" w14:paraId="44EAFD9C" wp14:textId="77777777">
        <w:trPr/>
        <w:tc>
          <w:tcPr>
            <w:tcW w:w="4535" w:type="dxa"/>
            <w:gridSpan w:val="2"/>
            <w:tcBorders>
              <w:bottom w:val="single" w:color="000000" w:sz="4" w:space="0"/>
            </w:tcBorders>
            <w:vAlign w:val="bottom"/>
          </w:tcPr>
          <w:p w14:paraId="4B94D5A5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</w:r>
          </w:p>
        </w:tc>
      </w:tr>
      <w:tr xmlns:wp14="http://schemas.microsoft.com/office/word/2010/wordml" w14:paraId="0695C0A2" wp14:textId="77777777">
        <w:trPr/>
        <w:tc>
          <w:tcPr>
            <w:tcW w:w="4535" w:type="dxa"/>
            <w:gridSpan w:val="2"/>
            <w:tcBorders>
              <w:top w:val="single" w:color="000000" w:sz="4" w:space="0"/>
            </w:tcBorders>
          </w:tcPr>
          <w:p w14:paraId="2DA4CE06" wp14:textId="77777777">
            <w:pPr>
              <w:pStyle w:val="normal1"/>
              <w:tabs>
                <w:tab w:val="clear" w:pos="720"/>
                <w:tab w:val="left" w:leader="none" w:pos="5916"/>
              </w:tabs>
              <w:ind w:hanging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зачтено/не зачтено</w:t>
            </w:r>
          </w:p>
        </w:tc>
      </w:tr>
    </w:tbl>
    <w:p xmlns:wp14="http://schemas.microsoft.com/office/word/2010/wordml" w14:paraId="3DEEC669" wp14:textId="77777777">
      <w:pPr>
        <w:pStyle w:val="normal1"/>
        <w:tabs>
          <w:tab w:val="clear" w:pos="720"/>
          <w:tab w:val="left" w:leader="none" w:pos="5916"/>
        </w:tabs>
        <w:ind w:hanging="0"/>
        <w:jc w:val="left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 xmlns:wp14="http://schemas.microsoft.com/office/word/2010/wordml" w14:paraId="79279220" wp14:textId="77777777">
      <w:pPr>
        <w:pStyle w:val="normal1"/>
        <w:ind w:hanging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г. Владивосток</w:t>
      </w:r>
    </w:p>
    <w:p xmlns:wp14="http://schemas.microsoft.com/office/word/2010/wordml" w14:paraId="3ABCD8E7" wp14:textId="77777777">
      <w:pPr>
        <w:pStyle w:val="normal1"/>
        <w:tabs>
          <w:tab w:val="clear" w:pos="720"/>
          <w:tab w:val="left" w:leader="none" w:pos="3885"/>
        </w:tabs>
        <w:ind w:hanging="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/>
        <w:t xml:space="preserve">2025 г </w:t>
      </w:r>
      <w:bookmarkStart w:name="_747vjrw22sa9" w:id="2"/>
      <w:bookmarkEnd w:id="2"/>
      <w:r>
        <w:br w:type="page"/>
      </w:r>
    </w:p>
    <w:p xmlns:wp14="http://schemas.microsoft.com/office/word/2010/wordml" w14:paraId="43E21F84" wp14:textId="77777777">
      <w:pPr>
        <w:pStyle w:val="Normal"/>
        <w:tabs>
          <w:tab w:val="clear" w:pos="720"/>
          <w:tab w:val="left" w:leader="none" w:pos="3885"/>
        </w:tabs>
        <w:spacing w:before="0" w:after="0"/>
        <w:ind w:hanging="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t>Оглавление</w:t>
      </w:r>
    </w:p>
    <w:sdt>
      <w:sdtPr>
        <w:id w:val="1669303196"/>
        <w:docPartObj>
          <w:docPartGallery w:val="Table of Contents"/>
          <w:docPartUnique/>
        </w:docPartObj>
      </w:sdtPr>
      <w:sdtContent>
        <w:p xmlns:wp14="http://schemas.microsoft.com/office/word/2010/wordml" w:rsidP="590995F2" w14:paraId="1B50847D" wp14:textId="54EEFF54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581576020">
            <w:r w:rsidRPr="590995F2" w:rsidR="590995F2">
              <w:rPr>
                <w:rStyle w:val="Hyperlink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PAGEREF _Toc581576020 \h</w:instrText>
            </w:r>
            <w:r>
              <w:fldChar w:fldCharType="separate"/>
            </w:r>
            <w:r w:rsidRPr="590995F2" w:rsidR="590995F2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590995F2" w14:paraId="22B172DA" wp14:textId="6AF06BA1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596837687">
            <w:r w:rsidRPr="590995F2" w:rsidR="590995F2">
              <w:rPr>
                <w:rStyle w:val="Hyperlink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_Toc1596837687 \h</w:instrText>
            </w:r>
            <w:r>
              <w:fldChar w:fldCharType="separate"/>
            </w:r>
            <w:r w:rsidRPr="590995F2" w:rsidR="590995F2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590995F2" w14:paraId="5607F685" wp14:textId="70C8E658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871990797">
            <w:r w:rsidRPr="590995F2" w:rsidR="590995F2">
              <w:rPr>
                <w:rStyle w:val="Hyperlink"/>
              </w:rPr>
              <w:t>Воспроизведение вычислений лабораторной</w:t>
            </w:r>
            <w:r>
              <w:tab/>
            </w:r>
            <w:r>
              <w:fldChar w:fldCharType="begin"/>
            </w:r>
            <w:r>
              <w:instrText xml:space="preserve">PAGEREF _Toc871990797 \h</w:instrText>
            </w:r>
            <w:r>
              <w:fldChar w:fldCharType="separate"/>
            </w:r>
            <w:r w:rsidRPr="590995F2" w:rsidR="590995F2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590995F2" w14:paraId="7AEB47A0" wp14:textId="106E14DE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497743679">
            <w:r w:rsidRPr="590995F2" w:rsidR="590995F2">
              <w:rPr>
                <w:rStyle w:val="Hyperlink"/>
              </w:rPr>
              <w:t>Исследование датасета опроса</w:t>
            </w:r>
            <w:r>
              <w:tab/>
            </w:r>
            <w:r>
              <w:fldChar w:fldCharType="begin"/>
            </w:r>
            <w:r>
              <w:instrText xml:space="preserve">PAGEREF _Toc1497743679 \h</w:instrText>
            </w:r>
            <w:r>
              <w:fldChar w:fldCharType="separate"/>
            </w:r>
            <w:r w:rsidRPr="590995F2" w:rsidR="590995F2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590995F2" w14:paraId="7E067B82" wp14:textId="0729673B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2004895539">
            <w:r w:rsidRPr="590995F2" w:rsidR="590995F2">
              <w:rPr>
                <w:rStyle w:val="Hyperlink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_Toc2004895539 \h</w:instrText>
            </w:r>
            <w:r>
              <w:fldChar w:fldCharType="separate"/>
            </w:r>
            <w:r w:rsidRPr="590995F2" w:rsidR="590995F2">
              <w:rPr>
                <w:rStyle w:val="Hyperlink"/>
              </w:rPr>
              <w:t>10</w:t>
            </w:r>
            <w:r>
              <w:fldChar w:fldCharType="end"/>
            </w:r>
          </w:hyperlink>
        </w:p>
        <w:p xmlns:wp14="http://schemas.microsoft.com/office/word/2010/wordml" w:rsidP="590995F2" w14:paraId="3DCBED02" wp14:textId="165EEC16">
          <w:pPr>
            <w:pStyle w:val="TOC1"/>
            <w:tabs>
              <w:tab w:val="right" w:leader="dot" w:pos="9345"/>
            </w:tabs>
            <w:bidi w:val="0"/>
            <w:rPr>
              <w:rStyle w:val="Hyperlink"/>
            </w:rPr>
          </w:pPr>
          <w:hyperlink w:anchor="_Toc1040778462">
            <w:r w:rsidRPr="590995F2" w:rsidR="590995F2">
              <w:rPr>
                <w:rStyle w:val="Hyperlink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 xml:space="preserve">PAGEREF _Toc1040778462 \h</w:instrText>
            </w:r>
            <w:r>
              <w:fldChar w:fldCharType="separate"/>
            </w:r>
            <w:r w:rsidRPr="590995F2" w:rsidR="590995F2">
              <w:rPr>
                <w:rStyle w:val="Hyperlink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14:paraId="3656B9AB" wp14:textId="77777777">
      <w:pPr>
        <w:pStyle w:val="normal1"/>
        <w:tabs>
          <w:tab w:val="clear" w:pos="720"/>
          <w:tab w:val="left" w:leader="none" w:pos="3885"/>
        </w:tabs>
        <w:ind w:hanging="0"/>
        <w:jc w:val="both"/>
        <w:rPr>
          <w:rFonts w:eastAsia="Times New Roman" w:cs="Times New Roman"/>
          <w:b/>
          <w:bCs/>
          <w:color w:val="000000" w:themeColor="text1"/>
        </w:rPr>
      </w:pPr>
      <w:r>
        <w:rPr>
          <w:rFonts w:eastAsia="Times New Roman" w:cs="Times New Roman"/>
          <w:b/>
          <w:bCs/>
          <w:color w:val="000000" w:themeColor="text1"/>
        </w:rPr>
      </w:r>
    </w:p>
    <w:p xmlns:wp14="http://schemas.microsoft.com/office/word/2010/wordml" w14:paraId="45FB0818" wp14:textId="77777777">
      <w:pPr>
        <w:pStyle w:val="normal1"/>
        <w:spacing w:before="0" w:after="160"/>
        <w:ind w:hanging="0"/>
        <w:jc w:val="left"/>
        <w:rPr>
          <w:b/>
          <w:bCs/>
        </w:rPr>
      </w:pPr>
      <w:r>
        <w:rPr>
          <w:b/>
          <w:bCs/>
        </w:rPr>
      </w:r>
    </w:p>
    <w:p xmlns:wp14="http://schemas.microsoft.com/office/word/2010/wordml" w14:paraId="049F31CB" wp14:textId="77777777">
      <w:pPr>
        <w:pStyle w:val="normal1"/>
        <w:spacing w:before="0" w:after="16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 xmlns:wp14="http://schemas.microsoft.com/office/word/2010/wordml" w14:paraId="41823BC3" wp14:textId="77777777">
      <w:pPr>
        <w:pStyle w:val="Heading1"/>
        <w:keepNext w:val="1"/>
        <w:keepLines w:val="1"/>
        <w:widowControl w:val="1"/>
        <w:tabs>
          <w:tab w:val="clear" w:pos="720"/>
          <w:tab w:val="left" w:leader="none" w:pos="3885"/>
        </w:tabs>
        <w:suppressAutoHyphens w:val="true"/>
        <w:bidi w:val="0"/>
        <w:spacing w:before="0" w:after="120" w:line="240" w:lineRule="auto"/>
        <w:ind w:left="0" w:right="0" w:hanging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</w:rPr>
      </w:pPr>
      <w:bookmarkStart w:name="_7o3zxv8ahjbw" w:id="4"/>
      <w:bookmarkEnd w:id="4"/>
      <w:bookmarkStart w:name="_Toc581576020" w:id="1350362937"/>
      <w:r w:rsidRPr="590995F2" w:rsidR="590995F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Цель работы</w:t>
      </w:r>
      <w:bookmarkEnd w:id="1350362937"/>
    </w:p>
    <w:p xmlns:wp14="http://schemas.microsoft.com/office/word/2010/wordml" w14:paraId="21419610" wp14:textId="77777777">
      <w:pPr>
        <w:pStyle w:val="normal1"/>
        <w:rPr>
          <w:b/>
          <w:bCs/>
        </w:rPr>
      </w:pPr>
      <w:r>
        <w:rPr/>
        <w:t>Целью работы является применение метода главных компонент (PCA) для задачи снижения числа признаков датасета с минимальными потерями.</w:t>
      </w:r>
    </w:p>
    <w:p xmlns:wp14="http://schemas.microsoft.com/office/word/2010/wordml" w14:paraId="13D752E7" wp14:textId="77777777">
      <w:pPr>
        <w:pStyle w:val="normal1"/>
        <w:tabs>
          <w:tab w:val="clear" w:pos="720"/>
          <w:tab w:val="left" w:leader="none" w:pos="3885"/>
        </w:tabs>
        <w:jc w:val="left"/>
        <w:rPr>
          <w:rFonts w:eastAsia="Times New Roman" w:cs="Times New Roman"/>
          <w:b/>
          <w:color w:val="000000"/>
        </w:rPr>
      </w:pPr>
      <w:bookmarkStart w:name="_kenbwx2ebpxr" w:id="5"/>
      <w:bookmarkEnd w:id="5"/>
      <w:r>
        <w:rPr>
          <w:rFonts w:eastAsia="Times New Roman" w:cs="Times New Roman"/>
          <w:b/>
          <w:color w:val="000000"/>
        </w:rPr>
        <w:t>Постановка задачи</w:t>
      </w:r>
    </w:p>
    <w:p xmlns:wp14="http://schemas.microsoft.com/office/word/2010/wordml" w14:paraId="702A9E53" wp14:textId="77777777">
      <w:pPr>
        <w:pStyle w:val="normal1"/>
        <w:rPr/>
      </w:pPr>
      <w:r>
        <w:rPr/>
        <w:t>В данной работе рассматриваются задачи снижения размерности датасета на двух примерах: датасет GiveMeSomeCredit и датасет Turkiye Student Evaluation.</w:t>
      </w:r>
    </w:p>
    <w:p xmlns:wp14="http://schemas.microsoft.com/office/word/2010/wordml" w14:paraId="4B107683" wp14:textId="77777777">
      <w:pPr>
        <w:pStyle w:val="normal1"/>
        <w:rPr/>
      </w:pPr>
      <w:r>
        <w:rPr/>
        <w:t>Необходимо реализовать следующие этапы и функции:</w:t>
      </w:r>
    </w:p>
    <w:p xmlns:wp14="http://schemas.microsoft.com/office/word/2010/wordml" w14:paraId="51FAF680" wp14:textId="77777777">
      <w:pPr>
        <w:pStyle w:val="normal1"/>
        <w:numPr>
          <w:ilvl w:val="0"/>
          <w:numId w:val="1"/>
        </w:numPr>
        <w:ind w:left="0" w:firstLine="709"/>
        <w:rPr/>
      </w:pPr>
      <w:r>
        <w:rPr/>
        <w:t>Предполагаемое снижение размерности датасета GiveMeSomeCreadit и подтвердить выводы из методички;</w:t>
      </w:r>
    </w:p>
    <w:p xmlns:wp14="http://schemas.microsoft.com/office/word/2010/wordml" w14:paraId="485596B2" wp14:textId="77777777">
      <w:pPr>
        <w:pStyle w:val="normal1"/>
        <w:numPr>
          <w:ilvl w:val="0"/>
          <w:numId w:val="1"/>
        </w:numPr>
        <w:ind w:left="0" w:firstLine="709"/>
        <w:rPr/>
      </w:pPr>
      <w:r>
        <w:rPr/>
        <w:t>Выбрать предмет из датасета опроса и произвести по нему PCA;</w:t>
      </w:r>
    </w:p>
    <w:p xmlns:wp14="http://schemas.microsoft.com/office/word/2010/wordml" w14:paraId="125654A8" wp14:textId="77777777">
      <w:pPr>
        <w:pStyle w:val="normal1"/>
        <w:numPr>
          <w:ilvl w:val="0"/>
          <w:numId w:val="1"/>
        </w:numPr>
        <w:ind w:left="0" w:firstLine="709"/>
        <w:rPr/>
      </w:pPr>
      <w:r>
        <w:rPr/>
        <w:t>Выбрать два предмета одного преподавателя из датасета опроса и произвести по ним PCA, сравнив с предыдущим пунктом;</w:t>
      </w:r>
    </w:p>
    <w:p xmlns:wp14="http://schemas.microsoft.com/office/word/2010/wordml" w14:paraId="7E672015" wp14:textId="77777777">
      <w:pPr>
        <w:pStyle w:val="normal1"/>
        <w:numPr>
          <w:ilvl w:val="0"/>
          <w:numId w:val="1"/>
        </w:numPr>
        <w:ind w:left="0" w:firstLine="709"/>
        <w:rPr/>
      </w:pPr>
      <w:r>
        <w:rPr/>
        <w:t>Произвести PCA для всего датасета и сравнить результаты;</w:t>
      </w:r>
    </w:p>
    <w:p xmlns:wp14="http://schemas.microsoft.com/office/word/2010/wordml" w14:paraId="00A19CE8" wp14:textId="77777777">
      <w:pPr>
        <w:pStyle w:val="normal1"/>
        <w:numPr>
          <w:ilvl w:val="0"/>
          <w:numId w:val="1"/>
        </w:numPr>
        <w:ind w:left="0" w:firstLine="709"/>
        <w:rPr/>
      </w:pPr>
      <w:r>
        <w:rPr/>
        <w:t>Произвести PCA для пунктов, но без стандартизации.</w:t>
      </w:r>
    </w:p>
    <w:p xmlns:wp14="http://schemas.microsoft.com/office/word/2010/wordml" w14:paraId="53128261" wp14:textId="77777777">
      <w:pPr>
        <w:pStyle w:val="normal1"/>
        <w:rPr/>
      </w:pPr>
      <w:r>
        <w:rPr/>
      </w:r>
    </w:p>
    <w:p xmlns:wp14="http://schemas.microsoft.com/office/word/2010/wordml" w14:paraId="62486C05" wp14:textId="77777777">
      <w:pPr>
        <w:pStyle w:val="normal1"/>
        <w:spacing w:before="0" w:after="160"/>
        <w:ind w:hanging="0"/>
        <w:jc w:val="left"/>
        <w:rPr/>
      </w:pPr>
      <w:r>
        <w:rPr/>
      </w:r>
      <w:r>
        <w:br w:type="page"/>
      </w:r>
    </w:p>
    <w:p xmlns:wp14="http://schemas.microsoft.com/office/word/2010/wordml" w14:paraId="64AAB056" wp14:textId="77777777">
      <w:pPr>
        <w:pStyle w:val="Heading1"/>
        <w:keepNext w:val="1"/>
        <w:keepLines w:val="1"/>
        <w:widowControl w:val="1"/>
        <w:tabs>
          <w:tab w:val="clear" w:pos="720"/>
          <w:tab w:val="left" w:leader="none" w:pos="3885"/>
        </w:tabs>
        <w:suppressAutoHyphens w:val="true"/>
        <w:bidi w:val="0"/>
        <w:spacing w:before="0" w:after="120" w:line="240" w:lineRule="auto"/>
        <w:ind w:left="0" w:right="0" w:hanging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bookmarkStart w:name="_w41axpslwyh9" w:id="7"/>
      <w:bookmarkEnd w:id="7"/>
      <w:bookmarkStart w:name="_Toc1596837687" w:id="812717728"/>
      <w:r w:rsidRPr="590995F2" w:rsidR="590995F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Введение</w:t>
      </w:r>
      <w:bookmarkEnd w:id="812717728"/>
    </w:p>
    <w:p xmlns:wp14="http://schemas.microsoft.com/office/word/2010/wordml" w14:paraId="2DD7BD58" wp14:textId="77777777">
      <w:pPr>
        <w:pStyle w:val="BodyText"/>
        <w:tabs>
          <w:tab w:val="clear" w:pos="720"/>
          <w:tab w:val="left" w:leader="none" w:pos="3885"/>
        </w:tabs>
        <w:rPr/>
      </w:pPr>
      <w:r>
        <w:rPr/>
        <w:t>Целью работы является применение метода главных компонент (PCA) для снижения размерности наборов данных с минимальными потерями информации. На практике это позволит упростить модели, ускорить обучение и выявить основные направления вариативности признаков.</w:t>
      </w:r>
    </w:p>
    <w:p xmlns:wp14="http://schemas.microsoft.com/office/word/2010/wordml" w14:paraId="2DD4E8F1" wp14:textId="77777777">
      <w:pPr>
        <w:pStyle w:val="BodyText"/>
        <w:rPr/>
      </w:pPr>
      <w:r>
        <w:rPr/>
        <w:t xml:space="preserve">В работе используются два набора данных: </w:t>
      </w:r>
      <w:r>
        <w:rPr>
          <w:rStyle w:val="Strong"/>
          <w:b w:val="false"/>
          <w:bCs w:val="false"/>
        </w:rPr>
        <w:t>GiveMeSomeCredit</w:t>
      </w:r>
      <w:r>
        <w:rPr/>
        <w:t xml:space="preserve"> (финансовые данные кредитного скоринга) и </w:t>
      </w:r>
      <w:r>
        <w:rPr>
          <w:rStyle w:val="Strong"/>
          <w:b w:val="false"/>
          <w:bCs w:val="false"/>
        </w:rPr>
        <w:t>Turkiye Student Evaluation</w:t>
      </w:r>
      <w:r>
        <w:rPr/>
        <w:t xml:space="preserve"> (опросные данные по оценке преподавателей/предметов). В рамках задания необходимо реализовать несколько сценариев применения PCA: предположить и обосновать возможное снижение размерности для GiveMeSomeCredit; провести PCA для выбранного предмета опроса; выполнить PCA для двух предметов одного преподавателя и сравнить результаты с предыдущим случаем; применить PCA ко всему датасету и сопоставить выводы; а также повторить анализ для отдельных пунктов без предварительной стандартизации признаков, чтобы оценить влияние масштабирования на результаты.</w:t>
      </w:r>
    </w:p>
    <w:p xmlns:wp14="http://schemas.microsoft.com/office/word/2010/wordml" w14:paraId="2744EF3B" wp14:textId="77777777">
      <w:pPr>
        <w:pStyle w:val="BodyText"/>
        <w:rPr/>
      </w:pPr>
      <w:r>
        <w:rPr/>
        <w:t>В качестве инструментов используются Python-библиотеки pandas, numpy, scikit-learn (PCA, StandardScaler), а также средства визуализации (matplotlib) для иллюстрации доли объяснённой дисперсии и интерпретации компонент.</w:t>
      </w:r>
    </w:p>
    <w:p xmlns:wp14="http://schemas.microsoft.com/office/word/2010/wordml" w14:paraId="4101652C" wp14:textId="77777777">
      <w:pPr>
        <w:pStyle w:val="normal1"/>
        <w:tabs>
          <w:tab w:val="clear" w:pos="720"/>
          <w:tab w:val="left" w:leader="none" w:pos="3885"/>
        </w:tabs>
        <w:rPr/>
      </w:pPr>
      <w:r>
        <w:rPr/>
      </w:r>
    </w:p>
    <w:p xmlns:wp14="http://schemas.microsoft.com/office/word/2010/wordml" w14:paraId="4B99056E" wp14:textId="77777777">
      <w:pPr>
        <w:pStyle w:val="normal1"/>
        <w:spacing w:before="240" w:after="240"/>
        <w:ind w:hanging="0"/>
        <w:rPr/>
      </w:pPr>
      <w:r>
        <w:rPr/>
      </w:r>
    </w:p>
    <w:p xmlns:wp14="http://schemas.microsoft.com/office/word/2010/wordml" w14:paraId="1299C43A" wp14:textId="77777777">
      <w:pPr>
        <w:pStyle w:val="normal1"/>
        <w:rPr/>
      </w:pPr>
      <w:r>
        <w:rPr/>
      </w:r>
    </w:p>
    <w:p xmlns:wp14="http://schemas.microsoft.com/office/word/2010/wordml" w14:paraId="4DDBEF00" wp14:textId="77777777">
      <w:pPr>
        <w:pStyle w:val="normal1"/>
        <w:spacing w:before="0" w:after="160"/>
        <w:ind w:hanging="0"/>
        <w:jc w:val="left"/>
        <w:rPr/>
      </w:pPr>
      <w:r>
        <w:rPr/>
      </w:r>
      <w:r>
        <w:br w:type="page"/>
      </w:r>
    </w:p>
    <w:p xmlns:wp14="http://schemas.microsoft.com/office/word/2010/wordml" w14:paraId="2084DC90" wp14:textId="77777777">
      <w:pPr>
        <w:pStyle w:val="Heading1"/>
        <w:tabs>
          <w:tab w:val="clear" w:pos="720"/>
          <w:tab w:val="left" w:leader="none" w:pos="709"/>
          <w:tab w:val="left" w:leader="none" w:pos="3885"/>
        </w:tabs>
        <w:spacing w:before="0" w:after="120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bookmarkStart w:name="_Toc871990797" w:id="327083463"/>
      <w:r w:rsidRPr="590995F2" w:rsidR="590995F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Воспроизведение вычислений лабораторной</w:t>
      </w:r>
      <w:bookmarkEnd w:id="327083463"/>
    </w:p>
    <w:p xmlns:wp14="http://schemas.microsoft.com/office/word/2010/wordml" w14:paraId="06E2384E" wp14:textId="77777777">
      <w:pPr>
        <w:pStyle w:val="normal1"/>
        <w:rPr/>
      </w:pPr>
      <w:r>
        <w:rPr/>
        <w:t>Описание набора данных GiveMeSomeCredit.</w:t>
      </w:r>
    </w:p>
    <w:p xmlns:wp14="http://schemas.microsoft.com/office/word/2010/wordml" w14:paraId="18E031E0" wp14:textId="77777777">
      <w:pPr>
        <w:pStyle w:val="normal1"/>
        <w:rPr/>
      </w:pPr>
      <w:r>
        <w:rPr/>
        <w:t>Для проведения анализа был выбран набор данных Give Me Some Credit, который содержит информацию о клиентах банка. Датасет включает 251 тыс. записей (клиентов) и 10 признаков (столбцов).</w:t>
      </w:r>
    </w:p>
    <w:p xmlns:wp14="http://schemas.microsoft.com/office/word/2010/wordml" w14:paraId="3D74C38B" wp14:textId="77777777">
      <w:pPr>
        <w:pStyle w:val="normal1"/>
        <w:rPr/>
      </w:pPr>
      <w:r>
        <w:rPr/>
        <w:t>Основные столбцы, представленные в датасете, и их описание:</w:t>
      </w:r>
    </w:p>
    <w:p xmlns:wp14="http://schemas.microsoft.com/office/word/2010/wordml" w14:paraId="0A279A1A" wp14:textId="77777777">
      <w:pPr>
        <w:pStyle w:val="normal1"/>
        <w:numPr>
          <w:ilvl w:val="0"/>
          <w:numId w:val="2"/>
        </w:numPr>
        <w:rPr/>
      </w:pPr>
      <w:r>
        <w:rPr>
          <w:rFonts w:eastAsia="Times New Roman" w:cs="Times New Roman"/>
          <w:b/>
          <w:bCs/>
          <w:color w:val="000000"/>
        </w:rPr>
        <w:t>RevolvingUtilizationOfUnsecuredLines</w:t>
      </w:r>
      <w:r>
        <w:rPr>
          <w:rFonts w:eastAsia="Times New Roman" w:cs="Times New Roman"/>
          <w:color w:val="000000"/>
        </w:rPr>
        <w:t>: Общий баланс по кредитным картам и личным кредитным линиям, за исключением долга по недвижимости и без рассрочки</w:t>
      </w:r>
      <w:r>
        <w:rPr/>
        <w:t>;</w:t>
      </w:r>
    </w:p>
    <w:p xmlns:wp14="http://schemas.microsoft.com/office/word/2010/wordml" w14:paraId="72C31A2C" wp14:textId="77777777">
      <w:pPr>
        <w:pStyle w:val="normal1"/>
        <w:numPr>
          <w:ilvl w:val="0"/>
          <w:numId w:val="2"/>
        </w:numPr>
        <w:rPr/>
      </w:pPr>
      <w:r>
        <w:rPr>
          <w:rFonts w:eastAsia="Times New Roman" w:cs="Times New Roman"/>
          <w:b/>
          <w:bCs/>
          <w:color w:val="000000"/>
        </w:rPr>
        <w:t>Age</w:t>
      </w:r>
      <w:r>
        <w:rPr>
          <w:rFonts w:eastAsia="Times New Roman" w:cs="Times New Roman"/>
          <w:color w:val="000000"/>
        </w:rPr>
        <w:t>: Возрастзаемщика в годах;</w:t>
      </w:r>
    </w:p>
    <w:p xmlns:wp14="http://schemas.microsoft.com/office/word/2010/wordml" w14:paraId="01B02765" wp14:textId="77777777">
      <w:pPr>
        <w:pStyle w:val="normal1"/>
        <w:numPr>
          <w:ilvl w:val="0"/>
          <w:numId w:val="2"/>
        </w:numPr>
        <w:rPr/>
      </w:pPr>
      <w:r>
        <w:rPr>
          <w:b/>
          <w:bCs/>
        </w:rPr>
        <w:t>NumberOfTime30-59DaysPastDueNotWorse</w:t>
      </w:r>
      <w:r>
        <w:rPr/>
        <w:t>: Количество просроченных платежей заемщика на 30-59 дней, но не больше чем за последние 2 года;</w:t>
      </w:r>
    </w:p>
    <w:p xmlns:wp14="http://schemas.microsoft.com/office/word/2010/wordml" w14:paraId="45B0D05A" wp14:textId="77777777">
      <w:pPr>
        <w:pStyle w:val="normal1"/>
        <w:numPr>
          <w:ilvl w:val="0"/>
          <w:numId w:val="2"/>
        </w:numPr>
        <w:rPr>
          <w:color w:val="000000"/>
        </w:rPr>
      </w:pPr>
      <w:r>
        <w:rPr>
          <w:rFonts w:eastAsia="Times New Roman" w:cs="Times New Roman"/>
          <w:b/>
          <w:bCs/>
          <w:color w:val="000000"/>
        </w:rPr>
        <w:t>DebtRatio</w:t>
      </w:r>
      <w:r>
        <w:rPr>
          <w:rFonts w:eastAsia="Times New Roman" w:cs="Times New Roman"/>
          <w:color w:val="000000"/>
        </w:rPr>
        <w:t>: Ежемесячные выплаты по долгу, алименты, расходы на жизнь, разделенные на ежемесячный валовой доход;</w:t>
      </w:r>
    </w:p>
    <w:p xmlns:wp14="http://schemas.microsoft.com/office/word/2010/wordml" w14:paraId="74786231" wp14:textId="77777777">
      <w:pPr>
        <w:pStyle w:val="normal1"/>
        <w:numPr>
          <w:ilvl w:val="0"/>
          <w:numId w:val="2"/>
        </w:numPr>
        <w:rPr/>
      </w:pPr>
      <w:r>
        <w:rPr>
          <w:rFonts w:eastAsia="Times New Roman" w:cs="Times New Roman"/>
          <w:b/>
          <w:bCs/>
          <w:color w:val="000000"/>
        </w:rPr>
        <w:t>MonthlyIncome</w:t>
      </w:r>
      <w:r>
        <w:rPr>
          <w:rFonts w:eastAsia="Times New Roman" w:cs="Times New Roman"/>
          <w:color w:val="000000"/>
        </w:rPr>
        <w:t>: Ежемесячный доход</w:t>
      </w:r>
      <w:r>
        <w:rPr/>
        <w:t>;</w:t>
      </w:r>
    </w:p>
    <w:p xmlns:wp14="http://schemas.microsoft.com/office/word/2010/wordml" w14:paraId="21795012" wp14:textId="77777777">
      <w:pPr>
        <w:pStyle w:val="normal1"/>
        <w:numPr>
          <w:ilvl w:val="0"/>
          <w:numId w:val="2"/>
        </w:numPr>
        <w:rPr/>
      </w:pPr>
      <w:r>
        <w:rPr>
          <w:rFonts w:eastAsia="Times New Roman" w:cs="Times New Roman"/>
          <w:b/>
          <w:bCs/>
          <w:color w:val="000000"/>
        </w:rPr>
        <w:t>NumberOfOpenCreditLinesAndLoans</w:t>
      </w:r>
      <w:r>
        <w:rPr>
          <w:rFonts w:eastAsia="Times New Roman" w:cs="Times New Roman"/>
          <w:color w:val="000000"/>
        </w:rPr>
        <w:t>: Количество открытых займов (рассрочка, например, автокредит или ипотека) и кредитных линий (например, кредитные карты);</w:t>
      </w:r>
    </w:p>
    <w:p xmlns:wp14="http://schemas.microsoft.com/office/word/2010/wordml" w14:paraId="3BD0654E" wp14:textId="77777777">
      <w:pPr>
        <w:pStyle w:val="normal1"/>
        <w:numPr>
          <w:ilvl w:val="0"/>
          <w:numId w:val="2"/>
        </w:numPr>
        <w:rPr/>
      </w:pPr>
      <w:r>
        <w:rPr>
          <w:rFonts w:eastAsia="Times New Roman" w:cs="Times New Roman"/>
          <w:b/>
          <w:bCs/>
          <w:color w:val="000000"/>
        </w:rPr>
        <w:t>NumberOfTimes90DaysLate</w:t>
      </w:r>
      <w:r>
        <w:rPr>
          <w:rFonts w:eastAsia="Times New Roman" w:cs="Times New Roman"/>
          <w:color w:val="000000"/>
        </w:rPr>
        <w:t>: Количество просроченных платежей заемщика на 90 дней или более</w:t>
      </w:r>
      <w:r>
        <w:rPr/>
        <w:t>;</w:t>
      </w:r>
    </w:p>
    <w:p xmlns:wp14="http://schemas.microsoft.com/office/word/2010/wordml" w14:paraId="5295223E" wp14:textId="77777777">
      <w:pPr>
        <w:pStyle w:val="normal1"/>
        <w:numPr>
          <w:ilvl w:val="0"/>
          <w:numId w:val="2"/>
        </w:numPr>
        <w:rPr>
          <w:color w:val="000000"/>
        </w:rPr>
      </w:pPr>
      <w:r>
        <w:rPr>
          <w:rFonts w:eastAsia="Times New Roman" w:cs="Times New Roman"/>
          <w:b/>
          <w:bCs/>
          <w:color w:val="000000"/>
        </w:rPr>
        <w:t>NumberRealEstateLoansOrLines</w:t>
      </w:r>
      <w:r>
        <w:rPr>
          <w:rFonts w:eastAsia="Times New Roman" w:cs="Times New Roman"/>
          <w:color w:val="000000"/>
        </w:rPr>
        <w:t>: Количество ипотечных кредитов и ссуд на недвижимость, включая кредитные линии под залог собственного капитала;</w:t>
      </w:r>
    </w:p>
    <w:p xmlns:wp14="http://schemas.microsoft.com/office/word/2010/wordml" w14:paraId="282D09E9" wp14:textId="77777777">
      <w:pPr>
        <w:pStyle w:val="normal1"/>
        <w:numPr>
          <w:ilvl w:val="0"/>
          <w:numId w:val="2"/>
        </w:numPr>
        <w:rPr/>
      </w:pPr>
      <w:r>
        <w:rPr>
          <w:rFonts w:eastAsia="Times New Roman" w:cs="Times New Roman"/>
          <w:b/>
          <w:bCs/>
          <w:color w:val="000000"/>
        </w:rPr>
        <w:t>NumberOfTime60-89DaysPastDueNotWorse</w:t>
      </w:r>
      <w:r>
        <w:rPr>
          <w:rFonts w:eastAsia="Times New Roman" w:cs="Times New Roman"/>
          <w:color w:val="000000"/>
        </w:rPr>
        <w:t>: Количество раз, когда заемщик просрочил платеж на 60-89 дней, но не больше чем за последние 2 года;</w:t>
      </w:r>
    </w:p>
    <w:p xmlns:wp14="http://schemas.microsoft.com/office/word/2010/wordml" w14:paraId="4247B4DF" wp14:textId="77777777">
      <w:pPr>
        <w:pStyle w:val="normal1"/>
        <w:numPr>
          <w:ilvl w:val="0"/>
          <w:numId w:val="2"/>
        </w:numPr>
        <w:rPr/>
      </w:pPr>
      <w:r>
        <w:rPr>
          <w:rFonts w:eastAsia="Times New Roman" w:cs="Times New Roman"/>
          <w:b/>
          <w:bCs/>
          <w:color w:val="000000"/>
        </w:rPr>
        <w:t>NumberOfDependents</w:t>
      </w:r>
      <w:r>
        <w:rPr>
          <w:rFonts w:eastAsia="Times New Roman" w:cs="Times New Roman"/>
          <w:color w:val="000000"/>
        </w:rPr>
        <w:t>: Количество иждивенцев в семье, исключая их самих (супруга, дети и т.д.).</w:t>
      </w:r>
    </w:p>
    <w:p xmlns:wp14="http://schemas.microsoft.com/office/word/2010/wordml" w14:paraId="51FF7E4D" wp14:textId="77777777">
      <w:pPr>
        <w:pStyle w:val="normal1"/>
        <w:rPr/>
      </w:pPr>
      <w:r>
        <w:rPr>
          <w:rFonts w:eastAsia="Times New Roman" w:cs="Times New Roman"/>
          <w:color w:val="000000"/>
        </w:rPr>
        <w:t>После удаления пустых значений из данного датасета остается 200 тыс. записей.</w:t>
      </w:r>
    </w:p>
    <w:p xmlns:wp14="http://schemas.microsoft.com/office/word/2010/wordml" w14:paraId="582DD172" wp14:textId="77777777">
      <w:pPr>
        <w:pStyle w:val="normal1"/>
        <w:rPr/>
      </w:pPr>
      <w:r>
        <w:rPr>
          <w:rFonts w:eastAsia="Times New Roman" w:cs="Times New Roman"/>
          <w:color w:val="000000"/>
        </w:rPr>
        <w:t>После применения стандартизации и PCA получается следующий график:</w:t>
      </w:r>
    </w:p>
    <w:p xmlns:wp14="http://schemas.microsoft.com/office/word/2010/wordml" w:rsidP="590995F2" wp14:textId="77777777" w14:paraId="5997CC1D">
      <w:pPr>
        <w:pStyle w:val="normal1"/>
        <w:widowControl w:val="1"/>
        <w:suppressAutoHyphens w:val="true"/>
        <w:bidi w:val="0"/>
        <w:spacing w:before="0" w:after="0" w:line="360" w:lineRule="auto"/>
        <w:ind w:left="0" w:right="0" w:hanging="0"/>
        <w:jc w:val="both"/>
        <w:rPr>
          <w:rFonts w:eastAsia="Times New Roman" w:cs="Times New Roman"/>
          <w:color w:val="000000" w:themeColor="text1" w:themeTint="FF" w:themeShade="FF"/>
        </w:rPr>
      </w:pPr>
      <w:r>
        <w:rPr>
          <w:rFonts w:eastAsia="Times New Roman" w:cs="Times New Roman"/>
          <w:color w:val="000000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3" behindDoc="0" locked="0" layoutInCell="0" allowOverlap="1" wp14:anchorId="3AD029FB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675" cy="4541520"/>
                <wp:effectExtent l="0" t="0" r="0" b="0"/>
                <wp:wrapSquare wrapText="largest"/>
                <wp:docPr id="2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720" cy="45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4CD802F2" wp14:textId="77777777">
                            <w:pPr>
                              <w:pStyle w:val="Style8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xmlns:wp14="http://schemas.microsoft.com/office/word/2010/wordprocessingDrawing" distT="0" distB="0" distL="0" distR="0" wp14:anchorId="64C4DCBA" wp14:editId="7777777">
                                  <wp:extent cx="5400675" cy="4114800"/>
                                  <wp:effectExtent l="0" t="0" r="0" b="0"/>
                                  <wp:docPr id="4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675" cy="411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. Влияние главных компонент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C1709F3">
              <v:rect id="shape_0" style="position:absolute;margin-left:21.2pt;margin-top:0.05pt;width:425.2pt;height:357.55pt;mso-wrap-style:square;v-text-anchor:top;mso-position-horizontal:center" o:allowincell="f" fillcolor="white" stroked="f" ID="Frame9" path="m0,0l-2147483645,0l-2147483645,-2147483646l0,-2147483646xe">
                <v:fill type="solid" color2="black" o:detectmouseclick="t"/>
                <v:stroke color="#3465a4" joinstyle="round" endcap="flat"/>
                <v:textbox>
                  <w:txbxContent>
                    <w:p w14:paraId="24AD3C5A" wp14:textId="77777777">
                      <w:pPr>
                        <w:pStyle w:val="Style8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xmlns:wp14="http://schemas.microsoft.com/office/word/2010/wordprocessingDrawing" distT="0" distB="0" distL="0" distR="0" wp14:anchorId="1ADB4495" wp14:editId="7777777">
                            <wp:extent cx="5400675" cy="4114800"/>
                            <wp:effectExtent l="0" t="0" r="0" b="0"/>
                            <wp:docPr id="5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675" cy="411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color w:val="000000"/>
                        </w:rPr>
                        <w:t>. Влияние главных компонент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xmlns:wp14="http://schemas.microsoft.com/office/word/2010/wordml" w14:paraId="2E7D0CD3" wp14:textId="3711719E">
      <w:pPr>
        <w:pStyle w:val="normal1"/>
        <w:widowControl w:val="1"/>
        <w:suppressAutoHyphens w:val="true"/>
        <w:bidi w:val="0"/>
        <w:spacing w:before="0" w:after="160" w:line="360" w:lineRule="auto"/>
        <w:ind w:left="0" w:right="0" w:firstLine="720"/>
        <w:jc w:val="left"/>
      </w:pPr>
      <w:r w:rsidR="590995F2">
        <w:rPr/>
        <w:t xml:space="preserve">Из графика видно, что 7 главных компонент описывают ~95% дисперсии данных, а 8 компонент уже ~99%. Можно с минимальными потерями снизить количество признаков до 7 - 8 штук. Это полностью совпадает с </w:t>
      </w:r>
      <w:r w:rsidR="590995F2">
        <w:rPr/>
        <w:t>рассчетами</w:t>
      </w:r>
      <w:r w:rsidR="590995F2">
        <w:rPr/>
        <w:t xml:space="preserve"> и выводами в лабораторной в </w:t>
      </w:r>
      <w:r w:rsidR="590995F2">
        <w:rPr/>
        <w:t>методичке.</w:t>
      </w:r>
      <w:r>
        <w:br w:type="page"/>
      </w:r>
    </w:p>
    <w:p xmlns:wp14="http://schemas.microsoft.com/office/word/2010/wordml" w14:paraId="4D842C7E" wp14:textId="77777777">
      <w:pPr>
        <w:pStyle w:val="Heading1"/>
        <w:tabs>
          <w:tab w:val="clear" w:pos="720"/>
          <w:tab w:val="left" w:leader="none" w:pos="3885"/>
        </w:tabs>
        <w:spacing w:before="0" w:after="120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bookmarkStart w:name="_Toc1497743679" w:id="828530956"/>
      <w:r w:rsidRPr="590995F2" w:rsidR="590995F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И</w:t>
      </w:r>
      <w:r w:rsidRPr="590995F2" w:rsidR="590995F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сследование датасета опроса</w:t>
      </w:r>
      <w:bookmarkEnd w:id="828530956"/>
    </w:p>
    <w:p xmlns:wp14="http://schemas.microsoft.com/office/word/2010/wordml" w14:paraId="19BEA195" wp14:textId="77777777">
      <w:pPr>
        <w:pStyle w:val="normal1"/>
        <w:rPr/>
      </w:pPr>
      <w:r>
        <w:rPr/>
        <w:t xml:space="preserve">Исходный набор данных Turkiye Student Evaluation содержит ответы студентов на вопросы о качестве преподавания и содержит </w:t>
      </w:r>
      <w:r>
        <w:rPr/>
        <w:t>5280</w:t>
      </w:r>
      <w:r>
        <w:rPr/>
        <w:t xml:space="preserve"> запис</w:t>
      </w:r>
      <w:r>
        <w:rPr/>
        <w:t>ей</w:t>
      </w:r>
      <w:r>
        <w:rPr/>
        <w:t xml:space="preserve"> и 33 признака. Полное описание:</w:t>
      </w:r>
    </w:p>
    <w:p xmlns:wp14="http://schemas.microsoft.com/office/word/2010/wordml" w14:paraId="63AE8484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Instr</w:t>
      </w:r>
      <w:r>
        <w:rPr>
          <w:b w:val="false"/>
          <w:bCs w:val="false"/>
        </w:rPr>
        <w:t>: идентификатор инструктора, значения взяты из {1,2,3};</w:t>
      </w:r>
    </w:p>
    <w:p xmlns:wp14="http://schemas.microsoft.com/office/word/2010/wordml" w14:paraId="036C0788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Class</w:t>
      </w:r>
      <w:r>
        <w:rPr>
          <w:b w:val="false"/>
          <w:bCs w:val="false"/>
        </w:rPr>
        <w:t>: код курса (дескриптор), значения взяты из {1-13};</w:t>
      </w:r>
    </w:p>
    <w:p xmlns:wp14="http://schemas.microsoft.com/office/word/2010/wordml" w14:paraId="3AD9E7CD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Nb.repeat</w:t>
      </w:r>
      <w:r>
        <w:rPr>
          <w:b w:val="false"/>
          <w:bCs w:val="false"/>
        </w:rPr>
        <w:t>: сколько раз студент проходил этот курс, значения взяты из {0,1,2,3, …};</w:t>
      </w:r>
    </w:p>
    <w:p xmlns:wp14="http://schemas.microsoft.com/office/word/2010/wordml" w14:paraId="05CED158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Attendance</w:t>
      </w:r>
      <w:r>
        <w:rPr>
          <w:b w:val="false"/>
          <w:bCs w:val="false"/>
        </w:rPr>
        <w:t>: код уровня посещаемости, значения из {0, 1, 2, 3, 4};</w:t>
      </w:r>
    </w:p>
    <w:p xmlns:wp14="http://schemas.microsoft.com/office/word/2010/wordml" w14:paraId="06B566CE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Difficulty</w:t>
      </w:r>
      <w:r>
        <w:rPr>
          <w:b w:val="false"/>
          <w:bCs w:val="false"/>
        </w:rPr>
        <w:t>: уровень сложности курса, который воспринимается студентом; значения взяты из {1,2,3,4,5};</w:t>
      </w:r>
    </w:p>
    <w:p xmlns:wp14="http://schemas.microsoft.com/office/word/2010/wordml" w14:paraId="7C47C6B7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Q1</w:t>
      </w:r>
      <w:r>
        <w:rPr>
          <w:b w:val="false"/>
          <w:bCs w:val="false"/>
        </w:rPr>
        <w:t>: содержание семестрового курса, метод обучения и система оценивания были предоставлены в начале;</w:t>
      </w:r>
    </w:p>
    <w:p xmlns:wp14="http://schemas.microsoft.com/office/word/2010/wordml" w14:paraId="61A574AD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Q2</w:t>
      </w:r>
      <w:r>
        <w:rPr>
          <w:b w:val="false"/>
          <w:bCs w:val="false"/>
        </w:rPr>
        <w:t>: цели и задачи курса были четко сформулированы в начале периода;</w:t>
      </w:r>
    </w:p>
    <w:p xmlns:wp14="http://schemas.microsoft.com/office/word/2010/wordml" w14:paraId="16D6C666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Q3</w:t>
      </w:r>
      <w:r>
        <w:rPr>
          <w:b w:val="false"/>
          <w:bCs w:val="false"/>
        </w:rPr>
        <w:t>: курс стоил присвоенной ему суммы кредита;</w:t>
      </w:r>
    </w:p>
    <w:p xmlns:wp14="http://schemas.microsoft.com/office/word/2010/wordml" w14:paraId="2B9B8F4F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Q4</w:t>
      </w:r>
      <w:r>
        <w:rPr>
          <w:b w:val="false"/>
          <w:bCs w:val="false"/>
        </w:rPr>
        <w:t>: курс преподавался в соответствии с программой, объявленной в первый день занятий;</w:t>
      </w:r>
    </w:p>
    <w:p xmlns:wp14="http://schemas.microsoft.com/office/word/2010/wordml" w14:paraId="457020A8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Q5</w:t>
      </w:r>
      <w:r>
        <w:rPr>
          <w:b w:val="false"/>
          <w:bCs w:val="false"/>
        </w:rPr>
        <w:t>: обсуждения в классе, домашние задания, приложения и исследования были удовлетворительными;</w:t>
      </w:r>
    </w:p>
    <w:p xmlns:wp14="http://schemas.microsoft.com/office/word/2010/wordml" w14:paraId="44CDF582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Q6</w:t>
      </w:r>
      <w:r>
        <w:rPr>
          <w:b w:val="false"/>
          <w:bCs w:val="false"/>
        </w:rPr>
        <w:t>: учебники и другие ресурсы курсов были достаточными и актуальными;</w:t>
      </w:r>
    </w:p>
    <w:p xmlns:wp14="http://schemas.microsoft.com/office/word/2010/wordml" w14:paraId="384EF587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Q7</w:t>
      </w:r>
      <w:r>
        <w:rPr>
          <w:b w:val="false"/>
          <w:bCs w:val="false"/>
        </w:rPr>
        <w:t>: курс допускал полевые работы, приложения, лабораторные, обсуждения и другие исследования;</w:t>
      </w:r>
    </w:p>
    <w:p xmlns:wp14="http://schemas.microsoft.com/office/word/2010/wordml" w14:paraId="0353C7EA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Q8</w:t>
      </w:r>
      <w:r>
        <w:rPr>
          <w:b w:val="false"/>
          <w:bCs w:val="false"/>
        </w:rPr>
        <w:t>: тесты, задания, проекты и экзамены способствовали обучению;</w:t>
      </w:r>
    </w:p>
    <w:p xmlns:wp14="http://schemas.microsoft.com/office/word/2010/wordml" w14:paraId="750A08C5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Q9</w:t>
      </w:r>
      <w:r>
        <w:rPr>
          <w:b w:val="false"/>
          <w:bCs w:val="false"/>
        </w:rPr>
        <w:t>: мне очень понравился урок, и я очень хотел активно участвовать во время лекций;</w:t>
      </w:r>
    </w:p>
    <w:p xmlns:wp14="http://schemas.microsoft.com/office/word/2010/wordml" w14:paraId="3D29909E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Q10</w:t>
      </w:r>
      <w:r>
        <w:rPr>
          <w:b w:val="false"/>
          <w:bCs w:val="false"/>
        </w:rPr>
        <w:t>: мои первоначальные ожидания относительно курса оправдались в конце периода или года;</w:t>
      </w:r>
    </w:p>
    <w:p xmlns:wp14="http://schemas.microsoft.com/office/word/2010/wordml" w14:paraId="52ACEAC9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Q11</w:t>
      </w:r>
      <w:r>
        <w:rPr>
          <w:b w:val="false"/>
          <w:bCs w:val="false"/>
        </w:rPr>
        <w:t>: курс был актуален и полезен для моего профессионального развития;</w:t>
      </w:r>
    </w:p>
    <w:p xmlns:wp14="http://schemas.microsoft.com/office/word/2010/wordml" w14:paraId="26EAD42A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Q12</w:t>
      </w:r>
      <w:r>
        <w:rPr>
          <w:b w:val="false"/>
          <w:bCs w:val="false"/>
        </w:rPr>
        <w:t>: курс помог мне взглянуть на жизнь и мир с новой точки зрения;</w:t>
      </w:r>
    </w:p>
    <w:p xmlns:wp14="http://schemas.microsoft.com/office/word/2010/wordml" w14:paraId="41BF69BC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Q13</w:t>
      </w:r>
      <w:r>
        <w:rPr>
          <w:b w:val="false"/>
          <w:bCs w:val="false"/>
        </w:rPr>
        <w:t>: знания инструктора были актуальными и актуальными;</w:t>
      </w:r>
    </w:p>
    <w:p xmlns:wp14="http://schemas.microsoft.com/office/word/2010/wordml" w14:paraId="6A59C4BE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Q14</w:t>
      </w:r>
      <w:r>
        <w:rPr>
          <w:b w:val="false"/>
          <w:bCs w:val="false"/>
        </w:rPr>
        <w:t>: инструктор прибыл подготовленным к занятиям;</w:t>
      </w:r>
    </w:p>
    <w:p xmlns:wp14="http://schemas.microsoft.com/office/word/2010/wordml" w14:paraId="0F9F19E4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Q15</w:t>
      </w:r>
      <w:r>
        <w:rPr>
          <w:b w:val="false"/>
          <w:bCs w:val="false"/>
        </w:rPr>
        <w:t>: инструктор преподавал в соответствии с объявленным планом урока;</w:t>
      </w:r>
    </w:p>
    <w:p xmlns:wp14="http://schemas.microsoft.com/office/word/2010/wordml" w14:paraId="3B3C695D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Q16</w:t>
      </w:r>
      <w:r>
        <w:rPr>
          <w:b w:val="false"/>
          <w:bCs w:val="false"/>
        </w:rPr>
        <w:t>: инструктор был привержен курсу и был понятен;</w:t>
      </w:r>
    </w:p>
    <w:p xmlns:wp14="http://schemas.microsoft.com/office/word/2010/wordml" w14:paraId="23B9889F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Q17</w:t>
      </w:r>
      <w:r>
        <w:rPr>
          <w:b w:val="false"/>
          <w:bCs w:val="false"/>
        </w:rPr>
        <w:t>: инструктор прибыл вовремя на занятия;</w:t>
      </w:r>
    </w:p>
    <w:p xmlns:wp14="http://schemas.microsoft.com/office/word/2010/wordml" w14:paraId="47AEFF78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Q18</w:t>
      </w:r>
      <w:r>
        <w:rPr>
          <w:b w:val="false"/>
          <w:bCs w:val="false"/>
        </w:rPr>
        <w:t>: инструктор легко и четко произносит речь;</w:t>
      </w:r>
    </w:p>
    <w:p xmlns:wp14="http://schemas.microsoft.com/office/word/2010/wordml" w14:paraId="74F4A12A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Q19</w:t>
      </w:r>
      <w:r>
        <w:rPr>
          <w:b w:val="false"/>
          <w:bCs w:val="false"/>
        </w:rPr>
        <w:t>: инструктор эффективно использовал часы занятий;</w:t>
      </w:r>
    </w:p>
    <w:p xmlns:wp14="http://schemas.microsoft.com/office/word/2010/wordml" w14:paraId="5528F868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Q20</w:t>
      </w:r>
      <w:r>
        <w:rPr>
          <w:b w:val="false"/>
          <w:bCs w:val="false"/>
        </w:rPr>
        <w:t>: преподаватель объяснил курс и очень хотел помочь студентам;</w:t>
      </w:r>
    </w:p>
    <w:p xmlns:wp14="http://schemas.microsoft.com/office/word/2010/wordml" w14:paraId="00D3D373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Q21</w:t>
      </w:r>
      <w:r>
        <w:rPr>
          <w:b w:val="false"/>
          <w:bCs w:val="false"/>
        </w:rPr>
        <w:t>: преподаватель продемонстрировал положительный подход к студентам;</w:t>
      </w:r>
    </w:p>
    <w:p xmlns:wp14="http://schemas.microsoft.com/office/word/2010/wordml" w14:paraId="2E5E5517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Q22</w:t>
      </w:r>
      <w:r>
        <w:rPr>
          <w:b w:val="false"/>
          <w:bCs w:val="false"/>
        </w:rPr>
        <w:t>: преподаватель был открыт и уважительно относился к мнению студентов о курсе</w:t>
      </w:r>
    </w:p>
    <w:p xmlns:wp14="http://schemas.microsoft.com/office/word/2010/wordml" w14:paraId="4404C82F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Q23</w:t>
      </w:r>
      <w:r>
        <w:rPr>
          <w:b w:val="false"/>
          <w:bCs w:val="false"/>
        </w:rPr>
        <w:t>: инструктор поощрял участие в курсе</w:t>
      </w:r>
    </w:p>
    <w:p xmlns:wp14="http://schemas.microsoft.com/office/word/2010/wordml" w14:paraId="4929A330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Q24</w:t>
      </w:r>
      <w:r>
        <w:rPr>
          <w:b w:val="false"/>
          <w:bCs w:val="false"/>
        </w:rPr>
        <w:t>: преподаватель давал соответствующие домашние задания проекты и помогал руководил студентами</w:t>
      </w:r>
    </w:p>
    <w:p xmlns:wp14="http://schemas.microsoft.com/office/word/2010/wordml" w14:paraId="1947B94C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Q25</w:t>
      </w:r>
      <w:r>
        <w:rPr>
          <w:b w:val="false"/>
          <w:bCs w:val="false"/>
        </w:rPr>
        <w:t>: инструктор ответил на вопросы о курсе внутри и вне курса;</w:t>
      </w:r>
    </w:p>
    <w:p xmlns:wp14="http://schemas.microsoft.com/office/word/2010/wordml" w14:paraId="77B77B45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89" w:right="0" w:firstLine="629"/>
        <w:jc w:val="both"/>
        <w:rPr>
          <w:b/>
          <w:bCs/>
        </w:rPr>
      </w:pPr>
      <w:r>
        <w:rPr>
          <w:b/>
          <w:bCs/>
        </w:rPr>
        <w:t>Q26</w:t>
      </w:r>
      <w:r>
        <w:rPr>
          <w:b w:val="false"/>
          <w:bCs w:val="false"/>
        </w:rPr>
        <w:t>: система оценки преподавателя (промежуточные и заключительные вопросы, проекты, задания и т. Д.) Эффективно измеряла цели курса;</w:t>
      </w:r>
    </w:p>
    <w:p xmlns:wp14="http://schemas.microsoft.com/office/word/2010/wordml" w14:paraId="4C769907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Q27</w:t>
      </w:r>
      <w:r>
        <w:rPr>
          <w:b w:val="false"/>
          <w:bCs w:val="false"/>
        </w:rPr>
        <w:t>: преподаватель предоставил решения к экзаменам и обсудил их со студентами;</w:t>
      </w:r>
    </w:p>
    <w:p xmlns:wp14="http://schemas.microsoft.com/office/word/2010/wordml" w14:paraId="356E075F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/>
          <w:bCs/>
        </w:rPr>
        <w:t>Q28</w:t>
      </w:r>
      <w:r>
        <w:rPr>
          <w:b w:val="false"/>
          <w:bCs w:val="false"/>
        </w:rPr>
        <w:t>: преподаватель относился ко всем студентам правильно и объективно;</w:t>
      </w:r>
    </w:p>
    <w:p xmlns:wp14="http://schemas.microsoft.com/office/word/2010/wordml" w14:paraId="6D765FE2" wp14:textId="77777777">
      <w:pPr>
        <w:pStyle w:val="normal1"/>
        <w:widowControl/>
        <w:numPr>
          <w:ilvl w:val="0"/>
          <w:numId w:val="4"/>
        </w:numPr>
        <w:suppressAutoHyphens w:val="true"/>
        <w:bidi w:val="0"/>
        <w:spacing w:before="0" w:after="0" w:line="360" w:lineRule="auto"/>
        <w:ind w:left="0" w:right="0" w:firstLine="720"/>
        <w:jc w:val="both"/>
        <w:rPr>
          <w:b/>
          <w:bCs/>
        </w:rPr>
      </w:pPr>
      <w:r>
        <w:rPr>
          <w:b w:val="false"/>
          <w:bCs w:val="false"/>
        </w:rPr>
        <w:t>Q1 — Q28 относятся к типу Лайкерта, что означает, что значения взяты из {1,2,3,4,5}.</w:t>
      </w:r>
    </w:p>
    <w:p xmlns:wp14="http://schemas.microsoft.com/office/word/2010/wordml" w14:paraId="6AE1CB99" wp14:textId="77777777">
      <w:pPr>
        <w:pStyle w:val="normal1"/>
        <w:rPr/>
      </w:pPr>
      <w:r>
        <w:rPr/>
        <w:t>В качестве исследуемого предмета был взят предмет №11 и вот его график главных компонент:</w:t>
      </w:r>
    </w:p>
    <w:p xmlns:wp14="http://schemas.microsoft.com/office/word/2010/wordml" w14:paraId="2636B205" wp14:textId="77777777">
      <w:pPr>
        <w:pStyle w:val="normal1"/>
        <w:widowControl/>
        <w:suppressAutoHyphens w:val="true"/>
        <w:bidi w:val="0"/>
        <w:spacing w:before="0" w:after="0" w:line="360" w:lineRule="auto"/>
        <w:ind w:left="0" w:right="0" w:hanging="0"/>
        <w:jc w:val="both"/>
        <w:rPr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7" behindDoc="0" locked="0" layoutInCell="0" allowOverlap="1" wp14:anchorId="0E9D530D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86400" cy="4541520"/>
                <wp:effectExtent l="0" t="0" r="0" b="0"/>
                <wp:wrapSquare wrapText="largest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65B20E6C" wp14:textId="77777777">
                            <w:pPr>
                              <w:pStyle w:val="Style8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xmlns:wp14="http://schemas.microsoft.com/office/word/2010/wordprocessingDrawing" distT="0" distB="0" distL="0" distR="0" wp14:anchorId="0AF01252" wp14:editId="7777777">
                                  <wp:extent cx="5486400" cy="4114800"/>
                                  <wp:effectExtent l="0" t="0" r="0" b="0"/>
                                  <wp:docPr id="1786946699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411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PCA для предмета №11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718AFFF">
              <v:rect id="shape_0" style="position:absolute;margin-left:17.85pt;margin-top:0.05pt;width:431.95pt;height:357.55pt;mso-wrap-style:square;v-text-anchor:top;mso-position-horizontal:center" o:allowincell="f" fillcolor="white" stroked="f" ID="Frame2" path="m0,0l-2147483645,0l-2147483645,-2147483646l0,-2147483646xe">
                <v:fill type="solid" color2="black" o:detectmouseclick="t"/>
                <v:stroke color="#3465a4" joinstyle="round" endcap="flat"/>
                <v:textbox>
                  <w:txbxContent>
                    <w:p w14:paraId="68BB2486" wp14:textId="77777777">
                      <w:pPr>
                        <w:pStyle w:val="Style8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xmlns:wp14="http://schemas.microsoft.com/office/word/2010/wordprocessingDrawing" distT="0" distB="0" distL="0" distR="0" wp14:anchorId="1644DAC2" wp14:editId="7777777">
                            <wp:extent cx="5486400" cy="4114800"/>
                            <wp:effectExtent l="0" t="0" r="0" b="0"/>
                            <wp:docPr id="6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411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. PCA для предмета №11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xmlns:wp14="http://schemas.microsoft.com/office/word/2010/wordml" w14:paraId="013E916A" wp14:textId="77777777">
      <w:pPr>
        <w:pStyle w:val="normal1"/>
        <w:rPr/>
      </w:pPr>
      <w:r>
        <w:rPr/>
        <w:t>Видно, что 25 главных компонент описывают ~99% дисперсии.</w:t>
      </w:r>
    </w:p>
    <w:p xmlns:wp14="http://schemas.microsoft.com/office/word/2010/wordml" w14:paraId="11315BD7" wp14:textId="77777777">
      <w:pPr>
        <w:pStyle w:val="normal1"/>
        <w:widowControl/>
        <w:suppressAutoHyphens w:val="true"/>
        <w:bidi w:val="0"/>
        <w:spacing w:before="0" w:after="0" w:line="360" w:lineRule="auto"/>
        <w:ind w:left="0" w:right="0" w:firstLine="720"/>
        <w:jc w:val="both"/>
        <w:rPr/>
      </w:pPr>
      <w:r>
        <w:rPr/>
        <w:t>В качестве двух предметов одного преподавателя были выбраны предметы №3 и №9 преподавателя 3. Вот их анализ главных компонент:</w:t>
      </w:r>
    </w:p>
    <w:p xmlns:wp14="http://schemas.microsoft.com/office/word/2010/wordml" w14:paraId="5E0CDAEE" wp14:textId="77777777">
      <w:pPr>
        <w:pStyle w:val="normal1"/>
        <w:widowControl/>
        <w:suppressAutoHyphens w:val="true"/>
        <w:bidi w:val="0"/>
        <w:spacing w:before="0" w:after="0" w:line="360" w:lineRule="auto"/>
        <w:ind w:left="0" w:right="0" w:hanging="0"/>
        <w:jc w:val="both"/>
        <w:rPr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5" behindDoc="0" locked="0" layoutInCell="0" allowOverlap="1" wp14:anchorId="73C3425B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86400" cy="4760595"/>
                <wp:effectExtent l="0" t="0" r="0" b="0"/>
                <wp:wrapSquare wrapText="largest"/>
                <wp:docPr id="58860814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76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184D840B" wp14:textId="77777777">
                            <w:pPr>
                              <w:pStyle w:val="Style8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xmlns:wp14="http://schemas.microsoft.com/office/word/2010/wordprocessingDrawing" distT="0" distB="0" distL="0" distR="0" wp14:anchorId="2D4D3763" wp14:editId="7777777">
                                  <wp:extent cx="5486400" cy="4333875"/>
                                  <wp:effectExtent l="0" t="0" r="0" b="0"/>
                                  <wp:docPr id="263533332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4333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3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PCA для предмета №3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ABF7577">
              <v:rect id="shape_0" style="position:absolute;margin-left:17.85pt;margin-top:0.05pt;width:431.95pt;height:374.8pt;mso-wrap-style:square;v-text-anchor:top;mso-position-horizontal:center" o:allowincell="f" fillcolor="white" stroked="f" ID="Frame3" path="m0,0l-2147483645,0l-2147483645,-2147483646l0,-2147483646xe">
                <v:fill type="solid" color2="black" o:detectmouseclick="t"/>
                <v:stroke color="#3465a4" joinstyle="round" endcap="flat"/>
                <v:textbox>
                  <w:txbxContent>
                    <w:p w14:paraId="7BFF1E47" wp14:textId="77777777">
                      <w:pPr>
                        <w:pStyle w:val="Style8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xmlns:wp14="http://schemas.microsoft.com/office/word/2010/wordprocessingDrawing" distT="0" distB="0" distL="0" distR="0" wp14:anchorId="425BF694" wp14:editId="7777777">
                            <wp:extent cx="5486400" cy="4333875"/>
                            <wp:effectExtent l="0" t="0" r="0" b="0"/>
                            <wp:docPr id="7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433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3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PCA для предмета №3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xmlns:wp14="http://schemas.microsoft.com/office/word/2010/wordml" w14:paraId="0CA8D44D" wp14:textId="77777777">
      <w:pPr>
        <w:pStyle w:val="normal1"/>
        <w:widowControl/>
        <w:suppressAutoHyphens w:val="true"/>
        <w:bidi w:val="0"/>
        <w:spacing w:before="0" w:after="0" w:line="360" w:lineRule="auto"/>
        <w:ind w:left="0" w:right="0" w:firstLine="720"/>
        <w:jc w:val="both"/>
        <w:rPr/>
      </w:pPr>
      <w:r>
        <w:rPr/>
        <w:t>Для предмета №3 25 главных компонент описывают 99% дисперсии.</w:t>
      </w:r>
    </w:p>
    <w:p xmlns:wp14="http://schemas.microsoft.com/office/word/2010/wordml" w14:paraId="6143105E" wp14:textId="77777777">
      <w:pPr>
        <w:pStyle w:val="normal1"/>
        <w:widowControl/>
        <w:suppressAutoHyphens w:val="true"/>
        <w:bidi w:val="0"/>
        <w:spacing w:before="0" w:after="0" w:line="360" w:lineRule="auto"/>
        <w:ind w:left="0" w:right="0" w:hanging="0"/>
        <w:jc w:val="both"/>
        <w:rPr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0" behindDoc="0" locked="0" layoutInCell="0" allowOverlap="1" wp14:anchorId="17856AED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86400" cy="4760595"/>
                <wp:effectExtent l="0" t="0" r="0" b="0"/>
                <wp:wrapSquare wrapText="largest"/>
                <wp:docPr id="113434103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76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70F57EC2" wp14:textId="77777777">
                            <w:pPr>
                              <w:pStyle w:val="Style8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xmlns:wp14="http://schemas.microsoft.com/office/word/2010/wordprocessingDrawing" distT="0" distB="0" distL="0" distR="0" wp14:anchorId="33603226" wp14:editId="7777777">
                                  <wp:extent cx="5486400" cy="4333875"/>
                                  <wp:effectExtent l="0" t="0" r="0" b="0"/>
                                  <wp:docPr id="48752559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4333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4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PCA для предмета №9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FF35541">
              <v:rect id="shape_0" style="position:absolute;margin-left:17.85pt;margin-top:0.05pt;width:431.95pt;height:374.8pt;mso-wrap-style:square;v-text-anchor:top;mso-position-horizontal:center" o:allowincell="f" fillcolor="white" stroked="f" ID="Frame4" path="m0,0l-2147483645,0l-2147483645,-2147483646l0,-2147483646xe">
                <v:fill type="solid" color2="black" o:detectmouseclick="t"/>
                <v:stroke color="#3465a4" joinstyle="round" endcap="flat"/>
                <v:textbox>
                  <w:txbxContent>
                    <w:p w14:paraId="69FCF913" wp14:textId="77777777">
                      <w:pPr>
                        <w:pStyle w:val="Style8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xmlns:wp14="http://schemas.microsoft.com/office/word/2010/wordprocessingDrawing" distT="0" distB="0" distL="0" distR="0" wp14:anchorId="321954D2" wp14:editId="7777777">
                            <wp:extent cx="5486400" cy="4333875"/>
                            <wp:effectExtent l="0" t="0" r="0" b="0"/>
                            <wp:docPr id="8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433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4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PCA для предмета №9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xmlns:wp14="http://schemas.microsoft.com/office/word/2010/wordml" w14:paraId="111DC7DF" wp14:textId="77777777">
      <w:pPr>
        <w:pStyle w:val="normal1"/>
        <w:widowControl/>
        <w:suppressAutoHyphens w:val="true"/>
        <w:bidi w:val="0"/>
        <w:spacing w:before="0" w:after="0" w:line="360" w:lineRule="auto"/>
        <w:ind w:left="0" w:right="0" w:firstLine="720"/>
        <w:jc w:val="both"/>
        <w:rPr/>
      </w:pPr>
      <w:r>
        <w:rPr/>
        <w:t>Для предмета №9 26 главных компонент описывают 99% дисперсии, что на одну компоненту хуже, чем у предмета №3. Такая группировка показывает, что оценки учеников для предметов №3 и №9 более разнообразные и требуют больше компонент для описания.</w:t>
      </w:r>
    </w:p>
    <w:p xmlns:wp14="http://schemas.microsoft.com/office/word/2010/wordml" w14:paraId="79FA849E" wp14:textId="77777777">
      <w:pPr>
        <w:pStyle w:val="normal1"/>
        <w:widowControl/>
        <w:suppressAutoHyphens w:val="true"/>
        <w:bidi w:val="0"/>
        <w:spacing w:before="0" w:after="0" w:line="360" w:lineRule="auto"/>
        <w:ind w:left="0" w:right="0" w:firstLine="720"/>
        <w:jc w:val="both"/>
        <w:rPr/>
      </w:pPr>
      <w:r>
        <w:rPr/>
        <w:t>Для всего датасета график выглядит так:</w:t>
      </w:r>
    </w:p>
    <w:p xmlns:wp14="http://schemas.microsoft.com/office/word/2010/wordml" w14:paraId="1473D32A" wp14:textId="77777777">
      <w:pPr>
        <w:pStyle w:val="normal1"/>
        <w:widowControl/>
        <w:suppressAutoHyphens w:val="true"/>
        <w:bidi w:val="0"/>
        <w:spacing w:before="0" w:after="0" w:line="360" w:lineRule="auto"/>
        <w:ind w:left="0" w:right="0" w:hanging="0"/>
        <w:jc w:val="both"/>
        <w:rPr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2" behindDoc="0" locked="0" layoutInCell="0" allowOverlap="1" wp14:anchorId="2CDF7CCE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86400" cy="4760595"/>
                <wp:effectExtent l="0" t="0" r="0" b="0"/>
                <wp:wrapSquare wrapText="largest"/>
                <wp:docPr id="445633800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76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3DC95675" wp14:textId="77777777">
                            <w:pPr>
                              <w:pStyle w:val="Style8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xmlns:wp14="http://schemas.microsoft.com/office/word/2010/wordprocessingDrawing" distT="0" distB="0" distL="0" distR="0" wp14:anchorId="261BCCCE" wp14:editId="7777777">
                                  <wp:extent cx="5486400" cy="4333875"/>
                                  <wp:effectExtent l="0" t="0" r="0" b="0"/>
                                  <wp:docPr id="964517190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4333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5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PCA для всего датасета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53BA9A7">
              <v:rect id="shape_0" style="position:absolute;margin-left:17.85pt;margin-top:0.05pt;width:431.95pt;height:374.8pt;mso-wrap-style:square;v-text-anchor:top;mso-position-horizontal:center" o:allowincell="f" fillcolor="white" stroked="f" ID="Frame5" path="m0,0l-2147483645,0l-2147483645,-2147483646l0,-2147483646xe">
                <v:fill type="solid" color2="black" o:detectmouseclick="t"/>
                <v:stroke color="#3465a4" joinstyle="round" endcap="flat"/>
                <v:textbox>
                  <w:txbxContent>
                    <w:p w14:paraId="154D091F" wp14:textId="77777777">
                      <w:pPr>
                        <w:pStyle w:val="Style8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xmlns:wp14="http://schemas.microsoft.com/office/word/2010/wordprocessingDrawing" distT="0" distB="0" distL="0" distR="0" wp14:anchorId="71FCC7E9" wp14:editId="7777777">
                            <wp:extent cx="5486400" cy="4333875"/>
                            <wp:effectExtent l="0" t="0" r="0" b="0"/>
                            <wp:docPr id="9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433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5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PCA для всего датасета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xmlns:wp14="http://schemas.microsoft.com/office/word/2010/wordml" w14:paraId="547F91DE" wp14:textId="77777777">
      <w:pPr>
        <w:pStyle w:val="normal1"/>
        <w:widowControl/>
        <w:suppressAutoHyphens w:val="true"/>
        <w:bidi w:val="0"/>
        <w:spacing w:before="0" w:after="0" w:line="360" w:lineRule="auto"/>
        <w:ind w:left="0" w:right="0" w:firstLine="720"/>
        <w:jc w:val="both"/>
        <w:rPr/>
      </w:pPr>
      <w:r>
        <w:rPr/>
        <w:t xml:space="preserve">Видно, что 28 главных компонент описывают ~99% дисперсии. </w:t>
      </w:r>
    </w:p>
    <w:p xmlns:wp14="http://schemas.microsoft.com/office/word/2010/wordml" w14:paraId="5A34CDB6" wp14:textId="77777777">
      <w:pPr>
        <w:pStyle w:val="normal1"/>
        <w:widowControl/>
        <w:suppressAutoHyphens w:val="true"/>
        <w:bidi w:val="0"/>
        <w:spacing w:before="0" w:after="0" w:line="360" w:lineRule="auto"/>
        <w:ind w:left="0" w:right="0" w:firstLine="720"/>
        <w:jc w:val="both"/>
        <w:rPr/>
      </w:pPr>
      <w:r>
        <w:rPr/>
        <w:t>Исходя из пунктов выше, можно сказать что вариативность между предметами и преподавателями добавляет сложности, которую PCA должен учесть.</w:t>
      </w:r>
    </w:p>
    <w:p xmlns:wp14="http://schemas.microsoft.com/office/word/2010/wordml" w14:paraId="5969ACCD" wp14:textId="77777777">
      <w:pPr>
        <w:pStyle w:val="normal1"/>
        <w:widowControl/>
        <w:suppressAutoHyphens w:val="true"/>
        <w:bidi w:val="0"/>
        <w:spacing w:before="0" w:after="0" w:line="360" w:lineRule="auto"/>
        <w:ind w:left="0" w:right="0" w:firstLine="720"/>
        <w:jc w:val="both"/>
        <w:rPr/>
      </w:pPr>
      <w:r>
        <w:rPr/>
        <w:t>Также, был произведене PCA для нестандартизированных данных тех же выборок:</w:t>
      </w:r>
    </w:p>
    <w:p xmlns:wp14="http://schemas.microsoft.com/office/word/2010/wordml" w14:paraId="4B44BB20" wp14:textId="77777777">
      <w:pPr>
        <w:pStyle w:val="normal1"/>
        <w:widowControl/>
        <w:suppressAutoHyphens w:val="true"/>
        <w:bidi w:val="0"/>
        <w:spacing w:before="0" w:after="0" w:line="360" w:lineRule="auto"/>
        <w:ind w:left="0" w:right="0" w:hanging="0"/>
        <w:jc w:val="both"/>
        <w:rPr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" behindDoc="0" locked="0" layoutInCell="0" allowOverlap="1" wp14:anchorId="73F88999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86400" cy="4541520"/>
                <wp:effectExtent l="0" t="0" r="0" b="0"/>
                <wp:wrapSquare wrapText="largest"/>
                <wp:docPr id="117769313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3FD809DC" wp14:textId="77777777">
                            <w:pPr>
                              <w:pStyle w:val="Style8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xmlns:wp14="http://schemas.microsoft.com/office/word/2010/wordprocessingDrawing" distT="0" distB="0" distL="0" distR="0" wp14:anchorId="1E76E030" wp14:editId="7777777">
                                  <wp:extent cx="5486400" cy="4114800"/>
                                  <wp:effectExtent l="0" t="0" r="0" b="0"/>
                                  <wp:docPr id="1285884909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411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6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PCA для нестандартизированных данных предмета №11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9E0AC52">
              <v:rect id="shape_0" style="position:absolute;margin-left:17.85pt;margin-top:0.05pt;width:431.95pt;height:357.55pt;mso-wrap-style:square;v-text-anchor:top;mso-position-horizontal:center" o:allowincell="f" fillcolor="white" stroked="f" ID="Frame6" path="m0,0l-2147483645,0l-2147483645,-2147483646l0,-2147483646xe">
                <v:fill type="solid" color2="black" o:detectmouseclick="t"/>
                <v:stroke color="#3465a4" joinstyle="round" endcap="flat"/>
                <v:textbox>
                  <w:txbxContent>
                    <w:p w14:paraId="2B839FDF" wp14:textId="77777777">
                      <w:pPr>
                        <w:pStyle w:val="Style8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xmlns:wp14="http://schemas.microsoft.com/office/word/2010/wordprocessingDrawing" distT="0" distB="0" distL="0" distR="0" wp14:anchorId="779821CE" wp14:editId="7777777">
                            <wp:extent cx="5486400" cy="4114800"/>
                            <wp:effectExtent l="0" t="0" r="0" b="0"/>
                            <wp:docPr id="10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411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6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PCA для нестандартизированных данных предмета №11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xmlns:wp14="http://schemas.microsoft.com/office/word/2010/wordml" w14:paraId="7714C2CF" wp14:textId="77777777">
      <w:pPr>
        <w:pStyle w:val="normal1"/>
        <w:widowControl/>
        <w:suppressAutoHyphens w:val="true"/>
        <w:bidi w:val="0"/>
        <w:spacing w:before="0" w:after="0" w:line="360" w:lineRule="auto"/>
        <w:ind w:left="0" w:right="0" w:firstLine="720"/>
        <w:jc w:val="both"/>
        <w:rPr/>
      </w:pPr>
      <w:r>
        <w:rPr/>
        <w:t>В таком виде требуется 25 компонент, что не отличается от стандартизированного варианта.</w:t>
      </w:r>
    </w:p>
    <w:p xmlns:wp14="http://schemas.microsoft.com/office/word/2010/wordml" w14:paraId="1853354A" wp14:textId="77777777">
      <w:pPr>
        <w:pStyle w:val="normal1"/>
        <w:widowControl/>
        <w:suppressAutoHyphens w:val="true"/>
        <w:bidi w:val="0"/>
        <w:spacing w:before="0" w:after="0" w:line="360" w:lineRule="auto"/>
        <w:ind w:left="0" w:right="0" w:hanging="0"/>
        <w:jc w:val="both"/>
        <w:rPr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7" behindDoc="0" locked="0" layoutInCell="0" allowOverlap="1" wp14:anchorId="52D6ACD7" wp14:editId="7777777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486400" cy="4760595"/>
                <wp:effectExtent l="0" t="0" r="0" b="0"/>
                <wp:wrapSquare wrapText="largest"/>
                <wp:docPr id="163114911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76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1B08FD5C" wp14:textId="77777777">
                            <w:pPr>
                              <w:pStyle w:val="Style8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xmlns:wp14="http://schemas.microsoft.com/office/word/2010/wordprocessingDrawing" distT="0" distB="0" distL="0" distR="0" wp14:anchorId="126383C6" wp14:editId="7777777">
                                  <wp:extent cx="5486400" cy="4333875"/>
                                  <wp:effectExtent l="0" t="0" r="0" b="0"/>
                                  <wp:docPr id="692154131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4333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7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PCA для нестандартизированных данных предмета №3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808696E">
              <v:rect id="shape_0" style="position:absolute;margin-left:17.85pt;margin-top:-6.2pt;width:431.95pt;height:374.8pt;mso-wrap-style:square;v-text-anchor:top;mso-position-horizontal:center;mso-position-vertical:top" o:allowincell="f" fillcolor="white" stroked="f" ID="Frame7" path="m0,0l-2147483645,0l-2147483645,-2147483646l0,-2147483646xe">
                <v:fill type="solid" color2="black" o:detectmouseclick="t"/>
                <v:stroke color="#3465a4" joinstyle="round" endcap="flat"/>
                <v:textbox>
                  <w:txbxContent>
                    <w:p w14:paraId="15716FEF" wp14:textId="77777777">
                      <w:pPr>
                        <w:pStyle w:val="Style8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xmlns:wp14="http://schemas.microsoft.com/office/word/2010/wordprocessingDrawing" distT="0" distB="0" distL="0" distR="0" wp14:anchorId="6CA2A170" wp14:editId="7777777">
                            <wp:extent cx="5486400" cy="4333875"/>
                            <wp:effectExtent l="0" t="0" r="0" b="0"/>
                            <wp:docPr id="11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433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7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PCA для нестандартизированных данных предмета №3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xmlns:wp14="http://schemas.microsoft.com/office/word/2010/wordml" w14:paraId="3AF89CC2" wp14:textId="77777777">
      <w:pPr>
        <w:pStyle w:val="normal1"/>
        <w:widowControl/>
        <w:suppressAutoHyphens w:val="true"/>
        <w:bidi w:val="0"/>
        <w:spacing w:before="0" w:after="0" w:line="360" w:lineRule="auto"/>
        <w:ind w:left="0" w:right="0" w:firstLine="720"/>
        <w:jc w:val="both"/>
        <w:rPr/>
      </w:pPr>
      <w:r>
        <w:rPr/>
        <w:t>В нестандартизированном виде требуется 24 компоненты для описания 99% дисперсии предмета №3, что быстрее на одну компоненту, чем в стандартизированном варианте.</w:t>
      </w:r>
    </w:p>
    <w:p xmlns:wp14="http://schemas.microsoft.com/office/word/2010/wordml" w14:paraId="38439823" wp14:textId="77777777">
      <w:pPr>
        <w:pStyle w:val="normal1"/>
        <w:widowControl/>
        <w:suppressAutoHyphens w:val="true"/>
        <w:bidi w:val="0"/>
        <w:spacing w:before="0" w:after="0" w:line="360" w:lineRule="auto"/>
        <w:ind w:left="0" w:right="0" w:hanging="0"/>
        <w:jc w:val="both"/>
        <w:rPr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20" behindDoc="0" locked="0" layoutInCell="0" allowOverlap="1" wp14:anchorId="3F586713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86400" cy="4760595"/>
                <wp:effectExtent l="0" t="0" r="0" b="0"/>
                <wp:wrapSquare wrapText="largest"/>
                <wp:docPr id="7521521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76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72AB846F" wp14:textId="77777777">
                            <w:pPr>
                              <w:pStyle w:val="Style8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xmlns:wp14="http://schemas.microsoft.com/office/word/2010/wordprocessingDrawing" distT="0" distB="0" distL="0" distR="0" wp14:anchorId="312BE561" wp14:editId="7777777">
                                  <wp:extent cx="5486400" cy="4333875"/>
                                  <wp:effectExtent l="0" t="0" r="0" b="0"/>
                                  <wp:docPr id="2033560228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4333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8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PCA для нестандартизированных данных предмета №9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9750448">
              <v:rect id="shape_0" style="position:absolute;margin-left:17.85pt;margin-top:0.05pt;width:431.95pt;height:374.8pt;mso-wrap-style:square;v-text-anchor:top;mso-position-horizontal:center" o:allowincell="f" fillcolor="white" stroked="f" ID="Frame8" path="m0,0l-2147483645,0l-2147483645,-2147483646l0,-2147483646xe">
                <v:fill type="solid" color2="black" o:detectmouseclick="t"/>
                <v:stroke color="#3465a4" joinstyle="round" endcap="flat"/>
                <v:textbox>
                  <w:txbxContent>
                    <w:p w14:paraId="6F0125AE" wp14:textId="77777777">
                      <w:pPr>
                        <w:pStyle w:val="Style8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xmlns:wp14="http://schemas.microsoft.com/office/word/2010/wordprocessingDrawing" distT="0" distB="0" distL="0" distR="0" wp14:anchorId="7E61D367" wp14:editId="7777777">
                            <wp:extent cx="5486400" cy="4333875"/>
                            <wp:effectExtent l="0" t="0" r="0" b="0"/>
                            <wp:docPr id="12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433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8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PCA для нестандартизированных данных предмета №9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xmlns:wp14="http://schemas.microsoft.com/office/word/2010/wordml" w14:paraId="592A7349" wp14:textId="77777777">
      <w:pPr>
        <w:pStyle w:val="normal1"/>
        <w:widowControl/>
        <w:suppressAutoHyphens w:val="true"/>
        <w:bidi w:val="0"/>
        <w:spacing w:before="0" w:after="0" w:line="360" w:lineRule="auto"/>
        <w:ind w:left="0" w:right="0" w:firstLine="720"/>
        <w:jc w:val="both"/>
        <w:rPr/>
      </w:pPr>
      <w:r>
        <w:rPr/>
        <w:t>Требуется так же 26 компонент, что и в стандартизированном варианте.</w:t>
      </w:r>
    </w:p>
    <w:p xmlns:wp14="http://schemas.microsoft.com/office/word/2010/wordml" w14:paraId="7D803972" wp14:textId="77777777">
      <w:pPr>
        <w:pStyle w:val="normal1"/>
        <w:widowControl/>
        <w:suppressAutoHyphens w:val="true"/>
        <w:bidi w:val="0"/>
        <w:spacing w:before="0" w:after="0" w:line="360" w:lineRule="auto"/>
        <w:ind w:left="0" w:right="0" w:hanging="0"/>
        <w:jc w:val="both"/>
        <w:rPr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22" behindDoc="0" locked="0" layoutInCell="0" allowOverlap="1" wp14:anchorId="7A9E7442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675" cy="4760595"/>
                <wp:effectExtent l="0" t="0" r="0" b="0"/>
                <wp:wrapSquare wrapText="largest"/>
                <wp:docPr id="1069774278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720" cy="476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0D28B191" wp14:textId="77777777">
                            <w:pPr>
                              <w:pStyle w:val="Style8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/>
                              <w:drawing>
                                <wp:inline xmlns:wp14="http://schemas.microsoft.com/office/word/2010/wordprocessingDrawing" distT="0" distB="0" distL="0" distR="0" wp14:anchorId="526D8CF7" wp14:editId="7777777">
                                  <wp:extent cx="5400675" cy="4333875"/>
                                  <wp:effectExtent l="0" t="0" r="0" b="0"/>
                                  <wp:docPr id="1527214915" name="Image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675" cy="4333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9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. PCA для нестандартизированного датасета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1D4D21E">
              <v:rect id="shape_0" style="position:absolute;margin-left:21.2pt;margin-top:0.05pt;width:425.2pt;height:374.8pt;mso-wrap-style:square;v-text-anchor:top;mso-position-horizontal:center" o:allowincell="f" fillcolor="white" stroked="f" ID="Frame9" path="m0,0l-2147483645,0l-2147483645,-2147483646l0,-2147483646xe">
                <v:fill type="solid" color2="black" o:detectmouseclick="t"/>
                <v:stroke color="#3465a4" joinstyle="round" endcap="flat"/>
                <v:textbox>
                  <w:txbxContent>
                    <w:p w14:paraId="08A3B7EA" wp14:textId="77777777">
                      <w:pPr>
                        <w:pStyle w:val="Style8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/>
                        <w:drawing>
                          <wp:inline xmlns:wp14="http://schemas.microsoft.com/office/word/2010/wordprocessingDrawing" distT="0" distB="0" distL="0" distR="0" wp14:anchorId="33F45A15" wp14:editId="7777777">
                            <wp:extent cx="5400675" cy="4333875"/>
                            <wp:effectExtent l="0" t="0" r="0" b="0"/>
                            <wp:docPr id="13" name="Image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675" cy="433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9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>. PCA для нестандартизированного датасета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xmlns:wp14="http://schemas.microsoft.com/office/word/2010/wordml" w14:paraId="1C67007D" wp14:textId="77777777">
      <w:pPr>
        <w:pStyle w:val="normal1"/>
        <w:widowControl/>
        <w:suppressAutoHyphens w:val="true"/>
        <w:bidi w:val="0"/>
        <w:spacing w:before="0" w:after="0" w:line="360" w:lineRule="auto"/>
        <w:ind w:left="0" w:right="0" w:firstLine="720"/>
        <w:jc w:val="both"/>
        <w:rPr/>
      </w:pPr>
      <w:r>
        <w:rPr/>
        <w:t>В нестандартизированном варианте для всего датасет требуется столько же компонент, что и в стандартизированном.</w:t>
      </w:r>
    </w:p>
    <w:p xmlns:wp14="http://schemas.microsoft.com/office/word/2010/wordml" w14:paraId="110FFD37" wp14:textId="77777777">
      <w:pPr>
        <w:pStyle w:val="normal1"/>
        <w:ind w:hanging="0"/>
        <w:jc w:val="center"/>
        <w:rPr/>
      </w:pPr>
      <w:r>
        <w:rPr/>
      </w:r>
      <w:r>
        <w:br w:type="page"/>
      </w:r>
    </w:p>
    <w:p xmlns:wp14="http://schemas.microsoft.com/office/word/2010/wordml" w14:paraId="64C39EBB" wp14:textId="77777777">
      <w:pPr>
        <w:pStyle w:val="Heading1"/>
        <w:tabs>
          <w:tab w:val="clear" w:pos="720"/>
          <w:tab w:val="left" w:leader="none" w:pos="3885"/>
        </w:tabs>
        <w:spacing w:before="0" w:after="12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bookmarkStart w:name="_bp3row1uvr1t" w:id="10"/>
      <w:bookmarkEnd w:id="10"/>
      <w:bookmarkStart w:name="_Toc2004895539" w:id="1314015228"/>
      <w:r w:rsidRPr="590995F2" w:rsidR="590995F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Заключение</w:t>
      </w:r>
      <w:bookmarkEnd w:id="1314015228"/>
    </w:p>
    <w:p xmlns:wp14="http://schemas.microsoft.com/office/word/2010/wordml" w14:paraId="18D7D74D" wp14:textId="77777777">
      <w:pPr>
        <w:pStyle w:val="normal1"/>
        <w:rPr/>
      </w:pPr>
      <w:r>
        <w:rPr/>
        <w:t>В ходе выполнения данной работы были успешно получены навыки в построении и интерпритации метода главных компонент для снижения размерности данных.</w:t>
      </w:r>
    </w:p>
    <w:p xmlns:wp14="http://schemas.microsoft.com/office/word/2010/wordml" w14:paraId="29753743" wp14:textId="77777777">
      <w:pPr>
        <w:pStyle w:val="normal1"/>
        <w:rPr/>
      </w:pPr>
      <w:r>
        <w:rPr/>
        <w:t>На наглядных примерах показано, что в ряде случаев можно снизить размерность, убрав несколько признаков, сохранив при этом основную часть дисперсии данных.</w:t>
      </w:r>
    </w:p>
    <w:p xmlns:wp14="http://schemas.microsoft.com/office/word/2010/wordml" w14:paraId="6BB064D6" wp14:textId="77777777">
      <w:pPr>
        <w:pStyle w:val="normal1"/>
        <w:rPr/>
      </w:pPr>
      <w:r>
        <w:rPr/>
        <w:t>Также, было продемонтсрированно сравнение стандартизированных и нестандартизированных данных в PCA. Местами нестандартизированные данные даже лучше, так как им требуется меньше компонент для описания 99% дисперсии, но это, скорее, ошибка датасета, так как в нем нет выбросов. PCA чувствителен к выбросам и лучше всегда стандартизировать данные.</w:t>
      </w:r>
    </w:p>
    <w:p xmlns:wp14="http://schemas.microsoft.com/office/word/2010/wordml" w14:paraId="6B699379" wp14:textId="77777777">
      <w:pPr>
        <w:pStyle w:val="normal1"/>
        <w:spacing w:before="0" w:after="160"/>
        <w:ind w:hanging="0"/>
        <w:jc w:val="left"/>
        <w:rPr/>
      </w:pPr>
      <w:r>
        <w:rPr/>
      </w:r>
      <w:r>
        <w:br w:type="page"/>
      </w:r>
    </w:p>
    <w:p xmlns:wp14="http://schemas.microsoft.com/office/word/2010/wordml" w14:paraId="11132406" wp14:textId="77777777">
      <w:pPr>
        <w:pStyle w:val="Heading1"/>
        <w:tabs>
          <w:tab w:val="clear" w:pos="720"/>
          <w:tab w:val="left" w:leader="none" w:pos="3885"/>
        </w:tabs>
        <w:spacing w:before="0" w:after="12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bookmarkStart w:name="_6cperqb7s2z" w:id="12"/>
      <w:bookmarkEnd w:id="12"/>
      <w:bookmarkStart w:name="_Toc1040778462" w:id="1826135596"/>
      <w:r w:rsidRPr="590995F2" w:rsidR="590995F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Список литературы</w:t>
      </w:r>
      <w:bookmarkEnd w:id="1826135596"/>
    </w:p>
    <w:p xmlns:wp14="http://schemas.microsoft.com/office/word/2010/wordml" w14:paraId="2E8E3C1A" wp14:textId="5C1DF745">
      <w:pPr>
        <w:pStyle w:val="normal1"/>
        <w:numPr>
          <w:ilvl w:val="0"/>
          <w:numId w:val="3"/>
        </w:numPr>
        <w:rPr/>
      </w:pPr>
      <w:r w:rsidR="590995F2">
        <w:rPr/>
        <w:t>GitHub</w:t>
      </w:r>
      <w:r w:rsidR="590995F2">
        <w:rPr/>
        <w:t xml:space="preserve">: исходный код лабораторной работы. – URL: </w:t>
      </w:r>
      <w:hyperlink r:id="R1c929e03cb804abb">
        <w:r w:rsidRPr="590995F2" w:rsidR="590995F2">
          <w:rPr>
            <w:rStyle w:val="Hyperlink"/>
          </w:rPr>
          <w:t>Лабораторная работа №3.3</w:t>
        </w:r>
      </w:hyperlink>
      <w:r w:rsidR="590995F2">
        <w:rPr/>
        <w:t xml:space="preserve"> (дата обращения: [09.10.2025]). – Текст: электронный.</w:t>
      </w:r>
    </w:p>
    <w:sectPr>
      <w:footerReference w:type="even" r:id="rId22"/>
      <w:footerReference w:type="default" r:id="rId23"/>
      <w:footerReference w:type="first" r:id="rId24"/>
      <w:type w:val="nextPage"/>
      <w:pgSz w:w="11906" w:h="16838" w:orient="portrait"/>
      <w:pgMar w:top="1134" w:right="850" w:bottom="1134" w:left="1701" w:header="0" w:footer="708" w:gutter="0"/>
      <w:pgNumType w:fmt="decimal" w:start="1"/>
      <w:formProt w:val="false"/>
      <w:titlePg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Nimbus Mono P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"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3FE9F23F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3D539FC1" wp14:textId="77777777">
    <w:pPr>
      <w:pStyle w:val="normal1"/>
      <w:tabs>
        <w:tab w:val="clear" w:pos="720"/>
        <w:tab w:val="center" w:leader="none" w:pos="4677"/>
        <w:tab w:val="right" w:leader="none" w:pos="9355"/>
      </w:tabs>
      <w:spacing w:line="240" w:lineRule="auto"/>
      <w:jc w:val="right"/>
      <w:rPr>
        <w:rFonts w:eastAsia="Times New Roman" w:cs="Times New Roman"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1F72F646" wp14:textId="77777777">
    <w:pPr>
      <w:pStyle w:val="normal1"/>
      <w:tabs>
        <w:tab w:val="clear" w:pos="720"/>
        <w:tab w:val="center" w:leader="none" w:pos="4677"/>
        <w:tab w:val="right" w:leader="none" w:pos="9355"/>
      </w:tabs>
      <w:spacing w:line="240" w:lineRule="auto"/>
      <w:ind w:hanging="0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hint="default" w:ascii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hint="default" w:ascii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  <w:sz w:val="20"/>
        <w:szCs w:val="20"/>
      </w:rPr>
    </w:lvl>
    <w:nsid w:val="591b53f4"/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hint="default" w:ascii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hint="default" w:ascii="Noto Sans Symbols" w:hAnsi="Noto Sans Symbols" w:cs="Noto Sans Symbols"/>
      </w:rPr>
    </w:lvl>
    <w:nsid w:val="3340f506"/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  <w:nsid w:val="22883c54"/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42cfecbc"/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f60025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  <w14:docId w14:val="0B134D9B"/>
  <w15:docId w15:val="{6CB424BA-6FED-4229-93F2-D313E6C19E19}"/>
  <w:rsids>
    <w:rsidRoot w:val="31AEA9A7"/>
    <w:rsid w:val="31AEA9A7"/>
    <w:rsid w:val="39DF7008"/>
    <w:rsid w:val="504679ED"/>
    <w:rsid w:val="590995F2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Source Han Serif CN" w:cs="FreeSans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 w:line="360" w:lineRule="auto"/>
      <w:ind w:firstLine="709"/>
      <w:jc w:val="both"/>
    </w:pPr>
    <w:rPr>
      <w:rFonts w:ascii="Times New Roman" w:hAnsi="Times New Roman" w:eastAsia="Source Han Serif CN" w:cs="FreeSans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240" w:after="120" w:line="240" w:lineRule="auto"/>
      <w:outlineLvl w:val="0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40" w:after="120" w:line="240" w:lineRule="auto"/>
      <w:outlineLvl w:val="1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40" w:after="120" w:line="240" w:lineRule="auto"/>
      <w:outlineLvl w:val="2"/>
    </w:pPr>
    <w:rPr>
      <w:rFonts w:ascii="Calibri" w:hAnsi="Calibri" w:eastAsia="Calibri" w:cs="Calibri"/>
      <w:color w:val="1F3863"/>
      <w:sz w:val="24"/>
      <w:szCs w:val="24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Nimbus Mono PS" w:hAnsi="Nimbus Mono PS" w:eastAsia="Noto Sans Mono CJK SC" w:cs="FreeSan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Source Han Sans CN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normal1" w:customStyle="1">
    <w:name w:val="normal1"/>
    <w:qFormat/>
    <w:pPr>
      <w:widowControl/>
      <w:suppressAutoHyphens w:val="true"/>
      <w:bidi w:val="0"/>
      <w:spacing w:before="0" w:after="0" w:line="360" w:lineRule="auto"/>
      <w:ind w:firstLine="709"/>
      <w:jc w:val="both"/>
    </w:pPr>
    <w:rPr>
      <w:rFonts w:ascii="Times New Roman" w:hAnsi="Times New Roman" w:eastAsia="Source Han Serif CN" w:cs="FreeSans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1"/>
    <w:next w:val="normal1"/>
    <w:uiPriority w:val="10"/>
    <w:qFormat/>
    <w:pPr>
      <w:spacing w:line="240" w:lineRule="auto"/>
    </w:pPr>
    <w:rPr>
      <w:rFonts w:ascii="Calibri" w:hAnsi="Calibri" w:eastAsia="Calibri" w:cs="Calibri"/>
      <w:sz w:val="56"/>
      <w:szCs w:val="56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Style8" w:customStyle="1">
    <w:name w:val="Рисунок"/>
    <w:basedOn w:val="Caption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Style9" w:customStyle="1">
    <w:name w:val="Таблица"/>
    <w:basedOn w:val="Caption"/>
    <w:qFormat/>
    <w:pPr/>
    <w:rPr/>
  </w:style>
  <w:style w:type="paragraph" w:styleId="PreformattedText" w:customStyle="1">
    <w:name w:val="Preformatted Text"/>
    <w:basedOn w:val="Normal"/>
    <w:qFormat/>
    <w:pPr/>
    <w:rPr>
      <w:rFonts w:ascii="Nimbus Mono PS" w:hAnsi="Nimbus Mono PS" w:eastAsia="Noto Sans Mono CJK SC"/>
      <w:sz w:val="20"/>
      <w:szCs w:val="20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paragraph" w:styleId="TOC1">
    <w:name w:val="toc 1"/>
    <w:basedOn w:val="Normal"/>
    <w:next w:val="Normal"/>
    <w:uiPriority w:val="39"/>
    <w:unhideWhenUsed/>
    <w:rsid w:val="03b6d5d5"/>
    <w:pPr>
      <w:spacing w:before="0" w:after="100"/>
    </w:pPr>
    <w:rPr/>
  </w:style>
  <w:style w:type="paragraph" w:styleId="FrameContentsuser">
    <w:name w:val="Frame Contents (user)"/>
    <w:basedOn w:val="Normal"/>
    <w:qFormat/>
    <w:pPr/>
    <w:rPr/>
  </w:style>
  <w:style w:type="paragraph" w:styleId="Figure">
    <w:name w:val="Figur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image" Target="media/image2.png" Id="rId3" /><Relationship Type="http://schemas.openxmlformats.org/officeDocument/2006/relationships/image" Target="media/image2.png" Id="rId4" /><Relationship Type="http://schemas.openxmlformats.org/officeDocument/2006/relationships/image" Target="media/image3.png" Id="rId5" /><Relationship Type="http://schemas.openxmlformats.org/officeDocument/2006/relationships/image" Target="media/image3.png" Id="rId6" /><Relationship Type="http://schemas.openxmlformats.org/officeDocument/2006/relationships/image" Target="media/image4.png" Id="rId7" /><Relationship Type="http://schemas.openxmlformats.org/officeDocument/2006/relationships/image" Target="media/image4.png" Id="rId8" /><Relationship Type="http://schemas.openxmlformats.org/officeDocument/2006/relationships/image" Target="media/image5.png" Id="rId9" /><Relationship Type="http://schemas.openxmlformats.org/officeDocument/2006/relationships/image" Target="media/image5.png" Id="rId10" /><Relationship Type="http://schemas.openxmlformats.org/officeDocument/2006/relationships/image" Target="media/image6.png" Id="rId11" /><Relationship Type="http://schemas.openxmlformats.org/officeDocument/2006/relationships/image" Target="media/image6.png" Id="rId12" /><Relationship Type="http://schemas.openxmlformats.org/officeDocument/2006/relationships/image" Target="media/image7.png" Id="rId13" /><Relationship Type="http://schemas.openxmlformats.org/officeDocument/2006/relationships/image" Target="media/image7.png" Id="rId14" /><Relationship Type="http://schemas.openxmlformats.org/officeDocument/2006/relationships/image" Target="media/image8.png" Id="rId15" /><Relationship Type="http://schemas.openxmlformats.org/officeDocument/2006/relationships/image" Target="media/image8.png" Id="rId16" /><Relationship Type="http://schemas.openxmlformats.org/officeDocument/2006/relationships/image" Target="media/image9.png" Id="rId17" /><Relationship Type="http://schemas.openxmlformats.org/officeDocument/2006/relationships/image" Target="media/image9.png" Id="rId18" /><Relationship Type="http://schemas.openxmlformats.org/officeDocument/2006/relationships/image" Target="media/image10.png" Id="rId19" /><Relationship Type="http://schemas.openxmlformats.org/officeDocument/2006/relationships/image" Target="media/image10.png" Id="rId20" /><Relationship Type="http://schemas.openxmlformats.org/officeDocument/2006/relationships/footer" Target="footer1.xml" Id="rId22" /><Relationship Type="http://schemas.openxmlformats.org/officeDocument/2006/relationships/footer" Target="footer2.xml" Id="rId23" /><Relationship Type="http://schemas.openxmlformats.org/officeDocument/2006/relationships/footer" Target="footer3.xml" Id="rId24" /><Relationship Type="http://schemas.openxmlformats.org/officeDocument/2006/relationships/numbering" Target="numbering.xml" Id="rId25" /><Relationship Type="http://schemas.openxmlformats.org/officeDocument/2006/relationships/fontTable" Target="fontTable.xml" Id="rId26" /><Relationship Type="http://schemas.openxmlformats.org/officeDocument/2006/relationships/settings" Target="settings.xml" Id="rId27" /><Relationship Type="http://schemas.openxmlformats.org/officeDocument/2006/relationships/theme" Target="theme/theme1.xml" Id="rId28" /><Relationship Type="http://schemas.openxmlformats.org/officeDocument/2006/relationships/hyperlink" Target="https://github.com/FREDY129053/AI_Systems_LABS/blob/main/Lab_3_3.ipynb" TargetMode="External" Id="R1c929e03cb804abb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2025-10-09T08:57:00.0000000Z</dcterms:created>
  <dc:creator/>
  <dc:description/>
  <dc:language>en-US</dc:language>
  <lastModifiedBy>Rodion Blum</lastModifiedBy>
  <dcterms:modified xsi:type="dcterms:W3CDTF">2025-10-09T20:00:11.3100964Z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