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Livestream app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Kernwaarden:</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Laagdrempelig instapniveau</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Relatief goedkoop</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Nieuwe ervaring voor toeschouwers</w:t>
      </w:r>
    </w:p>
    <w:p w:rsidR="00000000" w:rsidDel="00000000" w:rsidP="00000000" w:rsidRDefault="00000000" w:rsidRPr="00000000" w14:paraId="00000007">
      <w:pPr>
        <w:numPr>
          <w:ilvl w:val="1"/>
          <w:numId w:val="3"/>
        </w:numPr>
        <w:ind w:left="1440" w:hanging="360"/>
        <w:rPr>
          <w:sz w:val="24"/>
          <w:szCs w:val="24"/>
          <w:u w:val="none"/>
        </w:rPr>
      </w:pPr>
      <w:r w:rsidDel="00000000" w:rsidR="00000000" w:rsidRPr="00000000">
        <w:rPr>
          <w:sz w:val="24"/>
          <w:szCs w:val="24"/>
          <w:rtl w:val="0"/>
        </w:rPr>
        <w:t xml:space="preserve">Betrokkenheid toeschouwers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Kijken van wedstrijden toegankelijker maken</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Iedereen kan meedoen met zijn mobiele telefoon</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Ervaring voor de supporters</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sz w:val="24"/>
          <w:szCs w:val="24"/>
          <w:rtl w:val="0"/>
        </w:rPr>
        <w:t xml:space="preserve">Als toeschouwer kun je bijdragen aan de livestream</w:t>
      </w:r>
    </w:p>
    <w:p w:rsidR="00000000" w:rsidDel="00000000" w:rsidP="00000000" w:rsidRDefault="00000000" w:rsidRPr="00000000" w14:paraId="0000000F">
      <w:pPr>
        <w:numPr>
          <w:ilvl w:val="2"/>
          <w:numId w:val="4"/>
        </w:numPr>
        <w:ind w:left="2160" w:hanging="360"/>
        <w:rPr>
          <w:sz w:val="24"/>
          <w:szCs w:val="24"/>
        </w:rPr>
      </w:pPr>
      <w:r w:rsidDel="00000000" w:rsidR="00000000" w:rsidRPr="00000000">
        <w:rPr>
          <w:sz w:val="24"/>
          <w:szCs w:val="24"/>
          <w:rtl w:val="0"/>
        </w:rPr>
        <w:t xml:space="preserve">Beelden kunnen tussendoor of in een aparte video weergegeven worden</w:t>
      </w:r>
    </w:p>
    <w:p w:rsidR="00000000" w:rsidDel="00000000" w:rsidP="00000000" w:rsidRDefault="00000000" w:rsidRPr="00000000" w14:paraId="00000010">
      <w:pPr>
        <w:numPr>
          <w:ilvl w:val="1"/>
          <w:numId w:val="4"/>
        </w:numPr>
        <w:ind w:left="1440" w:hanging="360"/>
        <w:rPr>
          <w:sz w:val="24"/>
          <w:szCs w:val="24"/>
        </w:rPr>
      </w:pPr>
      <w:r w:rsidDel="00000000" w:rsidR="00000000" w:rsidRPr="00000000">
        <w:rPr>
          <w:sz w:val="24"/>
          <w:szCs w:val="24"/>
          <w:rtl w:val="0"/>
        </w:rPr>
        <w:t xml:space="preserve">Live polls, MOTM, votes etc.</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De livestream app is een omgeving waar jij als vereniging een livestream kan organiseren zonder al te veel technische kennis. Het instapniveau ligt laag, waardoor iedereen er gebruik van kan maken. Registreer je vereniging, selecteer de sport en het niveau. Wat deze app bijzonder maakt, is dat je al kan beginnen met één mobiele telefoon. Hiermee kun je een livestream starten. Ook kun je meerdere apparaten toevoegen aan de livestream en de stream modus aangeven. Zo kun je meerdere camera’s apart gebruiken voor meerdere livestreams of verschillende camera’s op één stream gebruiken.</w:t>
      </w:r>
    </w:p>
    <w:p w:rsidR="00000000" w:rsidDel="00000000" w:rsidP="00000000" w:rsidRDefault="00000000" w:rsidRPr="00000000" w14:paraId="00000014">
      <w:pPr>
        <w:rPr>
          <w:sz w:val="24"/>
          <w:szCs w:val="24"/>
        </w:rPr>
      </w:pPr>
      <w:r w:rsidDel="00000000" w:rsidR="00000000" w:rsidRPr="00000000">
        <w:rPr>
          <w:sz w:val="24"/>
          <w:szCs w:val="24"/>
          <w:rtl w:val="0"/>
        </w:rPr>
        <w:t xml:space="preserve">Verder kun je een overlay maken in de app voor eventuele scores die je gemakkelijk toevoegt. Er is een optie om reclame/sponsoren van de club toe te voegen in beeld. Ook kun je de optie inschakelen om supporters te laten deelnemen aan de livestream. Zij hebben alleen een account nodig en moeten een QR-code scannen om te verifiëren dat zij aanwezig zijn.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Livestream website/platform</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Online plek om wedstrijden te kijken</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Makkelijk koppelen van een camera</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Sportverenigingen kunnen abonneren op ons platform en krijgen een eigen virtuele sleutel om een livestream te starten</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Als een sportvereniging zich aanmeldt bij ons, wordt er een eigen omgeving gemaakt </w:t>
      </w:r>
    </w:p>
    <w:p w:rsidR="00000000" w:rsidDel="00000000" w:rsidP="00000000" w:rsidRDefault="00000000" w:rsidRPr="00000000" w14:paraId="0000001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32"/>
          <w:szCs w:val="32"/>
        </w:rPr>
      </w:pPr>
      <w:hyperlink r:id="rId6">
        <w:r w:rsidDel="00000000" w:rsidR="00000000" w:rsidRPr="00000000">
          <w:rPr>
            <w:sz w:val="32"/>
            <w:szCs w:val="32"/>
            <w:rtl w:val="0"/>
          </w:rPr>
          <w:t xml:space="preserve">Business model</w:t>
        </w:r>
      </w:hyperlink>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Klantsegmenten: wie is je klant?</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Waardeproposities: waarom kiezen klanten voor jou?</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Kanalen: hoe vinden klanten je bedrijf?</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Klantrelaties: online of offline?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Inkomstenstromen: waarmee ga je geld verdienen?</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Kernmiddelen: wat heb je nodig om verder te komen?</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Kernactiviteiten: wat gaat je bedrijf doen?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00000"/>
          <w:sz w:val="23"/>
          <w:szCs w:val="23"/>
        </w:rPr>
      </w:pPr>
      <w:r w:rsidDel="00000000" w:rsidR="00000000" w:rsidRPr="00000000">
        <w:rPr>
          <w:rFonts w:ascii="Roboto" w:cs="Roboto" w:eastAsia="Roboto" w:hAnsi="Roboto"/>
          <w:sz w:val="23"/>
          <w:szCs w:val="23"/>
          <w:rtl w:val="0"/>
        </w:rPr>
        <w:t xml:space="preserve">Belangrijkste partners: met wie werk je samen?</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rPr>
          <w:color w:val="000000"/>
          <w:sz w:val="23"/>
          <w:szCs w:val="23"/>
        </w:rPr>
      </w:pPr>
      <w:r w:rsidDel="00000000" w:rsidR="00000000" w:rsidRPr="00000000">
        <w:rPr>
          <w:rFonts w:ascii="Roboto" w:cs="Roboto" w:eastAsia="Roboto" w:hAnsi="Roboto"/>
          <w:sz w:val="23"/>
          <w:szCs w:val="23"/>
          <w:rtl w:val="0"/>
        </w:rPr>
        <w:t xml:space="preserve">Kostenstructuur: hoe ziet het er financieel uit?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43434"/>
          <w:sz w:val="26"/>
          <w:szCs w:val="26"/>
        </w:rPr>
      </w:pPr>
      <w:bookmarkStart w:colFirst="0" w:colLast="0" w:name="_s3mrybk1meus" w:id="0"/>
      <w:bookmarkEnd w:id="0"/>
      <w:r w:rsidDel="00000000" w:rsidR="00000000" w:rsidRPr="00000000">
        <w:rPr>
          <w:b w:val="1"/>
          <w:color w:val="343434"/>
          <w:sz w:val="26"/>
          <w:szCs w:val="26"/>
          <w:rtl w:val="0"/>
        </w:rPr>
        <w:t xml:space="preserve">Klantsegmenten:</w:t>
      </w:r>
    </w:p>
    <w:p w:rsidR="00000000" w:rsidDel="00000000" w:rsidP="00000000" w:rsidRDefault="00000000" w:rsidRPr="00000000" w14:paraId="0000002A">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0" w:lineRule="auto"/>
        <w:ind w:firstLine="720"/>
        <w:rPr>
          <w:sz w:val="20"/>
          <w:szCs w:val="20"/>
        </w:rPr>
      </w:pPr>
      <w:bookmarkStart w:colFirst="0" w:colLast="0" w:name="_4m7bgyilxr90" w:id="1"/>
      <w:bookmarkEnd w:id="1"/>
      <w:r w:rsidDel="00000000" w:rsidR="00000000" w:rsidRPr="00000000">
        <w:rPr>
          <w:sz w:val="24"/>
          <w:szCs w:val="24"/>
          <w:rtl w:val="0"/>
        </w:rPr>
        <w:t xml:space="preserve">(amateur) sportverenigingen &amp; clubs</w:t>
      </w:r>
      <w:r w:rsidDel="00000000" w:rsidR="00000000" w:rsidRPr="00000000">
        <w:br w:type="page"/>
      </w: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Privacy wetgeving</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Voor een livestream gelden bepaalde regels en wetgevingen. Hieronder hebben we op een rijtje gezet waar we rekening mee moeten houden.</w:t>
      </w:r>
    </w:p>
    <w:p w:rsidR="00000000" w:rsidDel="00000000" w:rsidP="00000000" w:rsidRDefault="00000000" w:rsidRPr="00000000" w14:paraId="0000002E">
      <w:pPr>
        <w:rPr>
          <w:sz w:val="24"/>
          <w:szCs w:val="24"/>
        </w:rPr>
      </w:pPr>
      <w:r w:rsidDel="00000000" w:rsidR="00000000" w:rsidRPr="00000000">
        <w:rPr>
          <w:sz w:val="24"/>
          <w:szCs w:val="24"/>
          <w:rtl w:val="0"/>
        </w:rPr>
        <w:t xml:space="preserve">Verder is het belangrijk om per sport erachter te komen wat er in het reglement staat van bepaalde competities over livestreaming. Het kan voorkomen dat er in het reglement al staat dat je bij het spelen van wedstrijden toestemming geeft om gefotografeerd of gefilmd te worden.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De eerste insteek zou kunnen zijn dat de livestream alleen te zien is binnen de club. Dit houdt in dat iedereen met toegang tot het platform en de videobeelden van de club, de beelden ter beschikking heeft. Bij het registreren van een account zouden wij duidelijk moeten aangeven in onze algemene voorwaarden dat het strikt verboden is om videobeelden te delen met derden. Dit zou beschreven staan in de algemene voorwaarden van ons platform waar iedereen die gebruikt maakt van ons product mee akkoord moet gaan. Het overtreden van de voorwaarden leidt tot sancties.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 Toestemming door eigen leden </w:t>
      </w:r>
    </w:p>
    <w:p w:rsidR="00000000" w:rsidDel="00000000" w:rsidP="00000000" w:rsidRDefault="00000000" w:rsidRPr="00000000" w14:paraId="00000033">
      <w:pPr>
        <w:rPr>
          <w:sz w:val="24"/>
          <w:szCs w:val="24"/>
        </w:rPr>
      </w:pPr>
      <w:r w:rsidDel="00000000" w:rsidR="00000000" w:rsidRPr="00000000">
        <w:rPr>
          <w:sz w:val="24"/>
          <w:szCs w:val="24"/>
          <w:rtl w:val="0"/>
        </w:rPr>
        <w:t xml:space="preserve">Voor een waterdichte aanpak is individueel schriftelijk akkoord benodigd vanuit alle spelers die meedoen aan de wedstrijd die je wilt streamen.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Dit zou eenmalig kunnen voor de eigen sportclub, waarbij er op een duidelijke en enthousiasmerende manier wordt verklaard waarom het van belang is voor de club om toestemming te geven voor het filmen tijdens sportwedstrijden. Het verbinden, de betrokkenheid en het promoten van de club en de sport staat voorop. Dit is iets waar wij de club in zullen ondersteunen, maar wat uiteindelijk wel vanuit de club geregeld moet worden.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2. Vanaf 16 jaar </w:t>
      </w:r>
    </w:p>
    <w:p w:rsidR="00000000" w:rsidDel="00000000" w:rsidP="00000000" w:rsidRDefault="00000000" w:rsidRPr="00000000" w14:paraId="00000038">
      <w:pPr>
        <w:rPr>
          <w:sz w:val="24"/>
          <w:szCs w:val="24"/>
        </w:rPr>
      </w:pPr>
      <w:r w:rsidDel="00000000" w:rsidR="00000000" w:rsidRPr="00000000">
        <w:rPr>
          <w:sz w:val="24"/>
          <w:szCs w:val="24"/>
          <w:rtl w:val="0"/>
        </w:rPr>
        <w:t xml:space="preserve">Leden vanaf 16 jaar mogen zelf hun toestemming voor geven. Voor leden onder de 16 jaar moet de AVG (Algemene Verordening Gegevensbescherming) gevolgd worden.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De AVG bepaalt dat persoonsgegevens van minderjarigen onder de 16 jaar alleen met toestemming van de ouders of voogd mogen worden verwerkt. Dit geldt dus ook voor het livestreamen en filmen van minderjarigen.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3. Toestemming bezoekende teams </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Ook moet er aan de leden van de bezoekende teams individueel toestemming worden gevraagd. Dit kan kort voor de wedstrijd gebeuren of door middel van een van een formulier dat vooraf opgestuurd kan worden. Iedereen die op het veld staat moet toestemming hebben gegeven voordat er daadwerkelijk gelivestreamd mag worden.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4. Extra mogelijkheden door ‘gerechtvaardigd belang’, zeker voor eerste teams </w:t>
      </w:r>
    </w:p>
    <w:p w:rsidR="00000000" w:rsidDel="00000000" w:rsidP="00000000" w:rsidRDefault="00000000" w:rsidRPr="00000000" w14:paraId="00000043">
      <w:pPr>
        <w:rPr>
          <w:sz w:val="24"/>
          <w:szCs w:val="24"/>
        </w:rPr>
      </w:pPr>
      <w:r w:rsidDel="00000000" w:rsidR="00000000" w:rsidRPr="00000000">
        <w:rPr>
          <w:sz w:val="24"/>
          <w:szCs w:val="24"/>
          <w:rtl w:val="0"/>
        </w:rPr>
        <w:t xml:space="preserve">Hoewel het wellicht overkomt dat de privacywet allerlei beperkingen oplegt om foto’s en video’s te publiceren, blijft er gelukkig nog voldoende mogelijk. De volgende passage uit de ‘Q&amp;A AVG Sportverenigingen’, die is opgesteld door DAS, geeft hier houvast voor: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Voor het maken en publiceren van beeldmateriaal moet de sportorganisatie toestemming hebben van herkenbaar in beeld gebrachte betrokkenen, óf een gerechtvaardigd belang hebben. Denk bij een gerechtvaardigd belang bijvoorbeeld aan persvrijheid, direct marketing, promotie van de organisatie of beveiliging. Ook wedstrijd verslaggeving kan gemotiveerd onder het gerechtvaardigd belang vallen. Een sportorganisatie mag in dat geval foto’s en beelden van wedstrijden publiceren of uitzenden, ook als daarbij bijvoorbeeld toeschouwers herkenbaar in beeld komen.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Bovenstaande passage laat zien dat de AVG ook mogelijkheden biedt om zonder verregaande privacy maatregelen je sport, sporters en club in beeld te brengen. De beelden zijn in veel gevallen immers vaak gekoppeld aan persvrijheid, promotie of wedstrijd verslaglegging. Zeker de wedstrijden van vele eerste teams kunnen we plaatsen onder de noemer ‘gerechtvaardigd belang’.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5. Bordjes</w:t>
      </w: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Maakt jouw vereniging livestreams en/of ander beeldmateriaal? We raden aan bij de ingang van de sporthal / sportcomplex jouw leden en bezoekers bewust te maken dat er opnames gemaakt worden. Dit kan goed met bordjes of vergelijkbare uitingen.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6. Toch bezwaar?</w:t>
      </w: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Heb je opnames gemaakt en gepubliceerd en maakt iemand toch bezwaar? Personen kunnen ‘dwingende gerechtvaardigde gronden’ hebben die zwaarder wegen dan de belangen van de vereniging. Bied als club ruimte om deze bezwaren kenbaar te maken en maak zorgvuldig de afweging van de belangen van het individu en de vereniging. Over het algemeen is ons advies: respecteer de privacywensen en verwijder indien gewenst reeds geplaatste beelden.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Rechtzaak VoetbalTV</w:t>
      </w: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De bovenstaande adviezen hebben we gebaseerd op de AVG-wetgeving en de discussie tussen VoetbalTV en de Autoriteit Persoonsgegevens (AP). De Nevobo volgt de aanstaande rechtszaak tussen deze partijen nauwlettend en zal de uitkomsten hiervan waar nodig doorvertalen in adviezen aan de volleybalverenigingen.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Pers mag bij wedstrijden zijn</w:t>
      </w:r>
    </w:p>
    <w:p w:rsidR="00000000" w:rsidDel="00000000" w:rsidP="00000000" w:rsidRDefault="00000000" w:rsidRPr="00000000" w14:paraId="00000054">
      <w:pPr>
        <w:rPr>
          <w:sz w:val="24"/>
          <w:szCs w:val="24"/>
        </w:rPr>
      </w:pPr>
      <w:r w:rsidDel="00000000" w:rsidR="00000000" w:rsidRPr="00000000">
        <w:rPr>
          <w:sz w:val="24"/>
          <w:szCs w:val="24"/>
          <w:rtl w:val="0"/>
        </w:rPr>
        <w:t xml:space="preserve">Goed om te weten: pers mag ook gedurende de coronamaatregelen, die zijn afgekondigd op maandag 28 september, bij sportwedstrijden aanwezig zijn, schrijft NOC*NSF in haar corona FAQ. Pers wordt niet gezien als toeschouwers maar als beroepsgroep die dit werk op dat moment niet thuis kan doen. Juist nu publiek in deze tijd de wedstrijd op locatie niet kan volgen is verslaggeving (lokaal, regionaal en landelijk) extra belangrijk, schrijft de sportkoepel. Ook voor mediafunctionarissen vanuit een club, die zich bijvoorbeeld ontfermen over een livestream, biedt dit de ruimte om bij wedstrijden aanwezig te zijn.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In Nederland is de wetgeving met betrekking tot het livestreamen en filmen van minderjarigen vastgelegd in verschillende wetten en regels, waaronder:</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AVG (Algemene Verordening Gegevensbescherming): De AVG bepaalt dat persoonsgegevens van minderjarigen onder de 16 jaar alleen met toestemming van de ouders of voogd mogen worden verwerkt. Dit geldt dus ook voor het livestreamen en filmen van minderjarigen.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Auteurswet: De Auteurswet bepaalt dat het filmen en livestreamen van sportwedstrijden valt onder het auteursrecht. Dit betekent dat je toestemming moet hebben van de organisator of eigenaar van de wedstrijd om deze te mogen film</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network error</w:t>
      </w:r>
    </w:p>
    <w:p w:rsidR="00000000" w:rsidDel="00000000" w:rsidP="00000000" w:rsidRDefault="00000000" w:rsidRPr="00000000" w14:paraId="00000061">
      <w:pPr>
        <w:rPr>
          <w:sz w:val="24"/>
          <w:szCs w:val="24"/>
        </w:rPr>
      </w:pPr>
      <w:r w:rsidDel="00000000" w:rsidR="00000000" w:rsidRPr="00000000">
        <w:rPr>
          <w:sz w:val="24"/>
          <w:szCs w:val="24"/>
          <w:rtl w:val="0"/>
        </w:rPr>
        <w:t xml:space="preserve">en of livestreamen.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Mediawet: De Mediawet bevat regels voor het maken en verspreiden van audiovisuele media in Nederland. Deze wet is van toepassing op professionele mediabedrijven, maar kan ook van toepassing zijn op individuele livestreamers, afhankelijk van de omstandigheden.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Kinderwet: De Kinderwet bevat regels voor de bescherming van minderjarigen tegen mishandeling en verwaarlozing. Dit omvat ook de bescherming van minderjarigen tegen ongewenste opnamen en het delen van beelden.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Strafrecht: Het strafrecht bevat verschillende bepalingen die van toepassing zijn op het filmen en livestreamen van minderjarigen, zoals de bepalingen over het verspreiden van kinderpornografie.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Het is belangrijk om op de hoogte te zijn van deze wetten en regels om ervoor te zorgen dat je op een legale manier minderjarigen kunt filmen en livestreamen. Zorg er altijd voor dat je toestemming hebt van de ouders of voogd en dat je de privacy van minderjarigen beschermt. Houd er ook rekening mee dat de regels kunnen verschillen, afhankelijk van de context en de omstandigheden van de livestream. Raadpleeg indien nodig een juridisch expert om ervoor te zorgen dat je aan alle regels en wetten voldoet.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4343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vk.nl/advies-en-informatie/innovatie/productontwikkeling/business-model-canvas/#klantsegmen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