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7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843"/>
        <w:gridCol w:w="2532"/>
        <w:gridCol w:w="2373"/>
        <w:gridCol w:w="2564"/>
        <w:gridCol w:w="2258"/>
      </w:tblGrid>
      <w:tr w:rsidR="0055012E" w14:paraId="66D55926" w14:textId="77777777" w:rsidTr="003E16A5">
        <w:tc>
          <w:tcPr>
            <w:tcW w:w="1843" w:type="dxa"/>
          </w:tcPr>
          <w:p w14:paraId="5EF6C79A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Content </w:t>
            </w:r>
          </w:p>
          <w:p w14:paraId="26AA1744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Standards  </w:t>
            </w:r>
          </w:p>
          <w:p w14:paraId="2C70B85F" w14:textId="04E3A768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2" w:type="dxa"/>
          </w:tcPr>
          <w:p w14:paraId="02306926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– 3.5</w:t>
            </w:r>
          </w:p>
          <w:p w14:paraId="72EFAB60" w14:textId="77777777" w:rsidR="002E31D9" w:rsidRDefault="002E31D9" w:rsidP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Exceeds </w:t>
            </w:r>
          </w:p>
          <w:p w14:paraId="7B5DE5A8" w14:textId="55EE456C" w:rsidR="002E31D9" w:rsidRPr="002E31D9" w:rsidRDefault="002E31D9" w:rsidP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</w:t>
            </w:r>
          </w:p>
        </w:tc>
        <w:tc>
          <w:tcPr>
            <w:tcW w:w="2373" w:type="dxa"/>
          </w:tcPr>
          <w:p w14:paraId="0CA833EC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 – 2.5</w:t>
            </w:r>
          </w:p>
          <w:p w14:paraId="390D6D6D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Meet </w:t>
            </w:r>
          </w:p>
          <w:p w14:paraId="79CD1431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Standards</w:t>
            </w:r>
          </w:p>
          <w:p w14:paraId="5C40535E" w14:textId="6FD39008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4" w:type="dxa"/>
          </w:tcPr>
          <w:p w14:paraId="080339B9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2 – 1.5 </w:t>
            </w:r>
          </w:p>
          <w:p w14:paraId="2562A728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Words of </w:t>
            </w:r>
          </w:p>
          <w:p w14:paraId="349CBE7C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Approaching </w:t>
            </w:r>
          </w:p>
          <w:p w14:paraId="213DD7A2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Standard </w:t>
            </w:r>
          </w:p>
          <w:p w14:paraId="2ACB285F" w14:textId="7C72D3C2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8" w:type="dxa"/>
          </w:tcPr>
          <w:p w14:paraId="220B6446" w14:textId="2827946A" w:rsidR="002E31D9" w:rsidRDefault="002E31D9" w:rsidP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– 0</w:t>
            </w:r>
          </w:p>
          <w:p w14:paraId="7B272108" w14:textId="77777777" w:rsidR="002E31D9" w:rsidRDefault="002E31D9" w:rsidP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 Meet /</w:t>
            </w:r>
          </w:p>
          <w:p w14:paraId="06A89F6F" w14:textId="77777777" w:rsidR="002E31D9" w:rsidRDefault="002E31D9" w:rsidP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Barely Meeting </w:t>
            </w:r>
          </w:p>
          <w:p w14:paraId="544DB2B5" w14:textId="77777777" w:rsidR="002E31D9" w:rsidRDefault="002E31D9" w:rsidP="002E31D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Standard </w:t>
            </w:r>
          </w:p>
          <w:p w14:paraId="4ED89B94" w14:textId="467C8F00" w:rsidR="002E31D9" w:rsidRPr="002E31D9" w:rsidRDefault="002E31D9" w:rsidP="002E31D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5012E" w14:paraId="684EF2A2" w14:textId="77777777" w:rsidTr="003E16A5">
        <w:trPr>
          <w:trHeight w:val="2703"/>
        </w:trPr>
        <w:tc>
          <w:tcPr>
            <w:tcW w:w="1843" w:type="dxa"/>
          </w:tcPr>
          <w:p w14:paraId="39F838A2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2E242F" w14:textId="258CBE0A" w:rsidR="00F42907" w:rsidRDefault="00537E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INTRODUCTION</w:t>
            </w:r>
          </w:p>
          <w:p w14:paraId="662F32D4" w14:textId="77777777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9235C0" w14:textId="77777777" w:rsidR="00F42907" w:rsidRDefault="00537E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ATTENTION -GETTER</w:t>
            </w:r>
          </w:p>
          <w:p w14:paraId="6778AD2B" w14:textId="77777777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1CA0596" w14:textId="4D798109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PURPOSE</w:t>
            </w:r>
          </w:p>
        </w:tc>
        <w:tc>
          <w:tcPr>
            <w:tcW w:w="2532" w:type="dxa"/>
          </w:tcPr>
          <w:p w14:paraId="5E450BDB" w14:textId="3B4649F6" w:rsidR="002E31D9" w:rsidRDefault="00F429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Attention -getter gets the audience, creates information hunger. A clear explanation of topic leads audience smoothly into the speech.</w:t>
            </w:r>
          </w:p>
        </w:tc>
        <w:tc>
          <w:tcPr>
            <w:tcW w:w="2373" w:type="dxa"/>
          </w:tcPr>
          <w:p w14:paraId="19E4AB86" w14:textId="74F694B0" w:rsidR="002E31D9" w:rsidRDefault="00F429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Attention- getter gets Audience involved (Mentally or Physically). Explanation of topic leads us into the speech.</w:t>
            </w:r>
          </w:p>
        </w:tc>
        <w:tc>
          <w:tcPr>
            <w:tcW w:w="2564" w:type="dxa"/>
          </w:tcPr>
          <w:p w14:paraId="7494FAC9" w14:textId="58069D99" w:rsidR="00F42907" w:rsidRDefault="00F4290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Attention- getter is present but limited. The exploration of topic is late </w:t>
            </w:r>
            <w:r w:rsidR="00537EE5">
              <w:rPr>
                <w:rFonts w:ascii="Arial" w:hAnsi="Arial" w:cs="Arial"/>
                <w:sz w:val="24"/>
                <w:szCs w:val="24"/>
              </w:rPr>
              <w:t xml:space="preserve">it harder for us to follow you into </w:t>
            </w:r>
            <w:r w:rsidR="006E5F74">
              <w:rPr>
                <w:rFonts w:ascii="Arial" w:hAnsi="Arial" w:cs="Arial"/>
                <w:sz w:val="24"/>
                <w:szCs w:val="24"/>
              </w:rPr>
              <w:t>the speech.</w:t>
            </w:r>
          </w:p>
        </w:tc>
        <w:tc>
          <w:tcPr>
            <w:tcW w:w="2258" w:type="dxa"/>
          </w:tcPr>
          <w:p w14:paraId="1265D953" w14:textId="11929450" w:rsidR="002E31D9" w:rsidRDefault="00537E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Attention- getter isn’t present. Topic statement isn’t present.</w:t>
            </w:r>
          </w:p>
        </w:tc>
      </w:tr>
      <w:tr w:rsidR="0055012E" w14:paraId="06B52AB2" w14:textId="77777777" w:rsidTr="003E16A5">
        <w:tc>
          <w:tcPr>
            <w:tcW w:w="1843" w:type="dxa"/>
          </w:tcPr>
          <w:p w14:paraId="28A88E7E" w14:textId="77777777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0C95EE" w14:textId="77777777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ORGANIZATION </w:t>
            </w:r>
          </w:p>
          <w:p w14:paraId="4BCE8AB8" w14:textId="77777777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CD199F" w14:textId="77777777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TRANSITIONS </w:t>
            </w:r>
          </w:p>
          <w:p w14:paraId="13E6D9FD" w14:textId="77777777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</w:p>
          <w:p w14:paraId="574484C0" w14:textId="77777777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RELATIONSHIPS</w:t>
            </w:r>
          </w:p>
          <w:p w14:paraId="37BF1482" w14:textId="1257ED6A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2" w:type="dxa"/>
          </w:tcPr>
          <w:p w14:paraId="5491C845" w14:textId="77777777" w:rsidR="00537EE5" w:rsidRDefault="00537EE5">
            <w:pPr>
              <w:rPr>
                <w:rFonts w:ascii="Arial" w:hAnsi="Arial" w:cs="Arial"/>
                <w:sz w:val="24"/>
                <w:szCs w:val="24"/>
              </w:rPr>
            </w:pPr>
          </w:p>
          <w:p w14:paraId="38828908" w14:textId="04E2F415" w:rsidR="002E31D9" w:rsidRDefault="00537EE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Organization is complex ideas is logical</w:t>
            </w:r>
            <w:r w:rsidR="006E5F74">
              <w:rPr>
                <w:rFonts w:ascii="Arial" w:hAnsi="Arial" w:cs="Arial"/>
                <w:sz w:val="24"/>
                <w:szCs w:val="24"/>
              </w:rPr>
              <w:t>, coherent and relevant which helps convey message clearly. Smooth transitions were made so that each new element builds on the procedure to create unified whole.</w:t>
            </w:r>
          </w:p>
        </w:tc>
        <w:tc>
          <w:tcPr>
            <w:tcW w:w="2373" w:type="dxa"/>
          </w:tcPr>
          <w:p w14:paraId="0DD354C9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48F198" w14:textId="77777777" w:rsidR="00AD5292" w:rsidRDefault="00AD52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Used logical order to deliver information. Utilize basic transitions and organized ideas, concepts and information.</w:t>
            </w:r>
          </w:p>
          <w:p w14:paraId="02CFCE87" w14:textId="5F2A51BE" w:rsidR="00AD5292" w:rsidRDefault="00AD529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64" w:type="dxa"/>
          </w:tcPr>
          <w:p w14:paraId="0BE75E55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7932C39E" w14:textId="196903BA" w:rsidR="00AD5292" w:rsidRPr="00AD5292" w:rsidRDefault="00AD5292" w:rsidP="00AD52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speech lacked a logical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order ,utilized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minimal transitions , and only hits at organized ideas, concepts ,information.</w:t>
            </w:r>
          </w:p>
        </w:tc>
        <w:tc>
          <w:tcPr>
            <w:tcW w:w="2258" w:type="dxa"/>
          </w:tcPr>
          <w:p w14:paraId="3A16D431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87758B" w14:textId="4FE70E65" w:rsidR="00AD5292" w:rsidRPr="00AD5292" w:rsidRDefault="00AD5292" w:rsidP="00AD529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There is no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discremble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order </w:t>
            </w:r>
            <w:r w:rsidR="00425E36">
              <w:rPr>
                <w:rFonts w:ascii="Arial" w:hAnsi="Arial" w:cs="Arial"/>
                <w:sz w:val="24"/>
                <w:szCs w:val="24"/>
              </w:rPr>
              <w:t>,</w:t>
            </w:r>
            <w:proofErr w:type="gramEnd"/>
            <w:r w:rsidR="00425E36">
              <w:rPr>
                <w:rFonts w:ascii="Arial" w:hAnsi="Arial" w:cs="Arial"/>
                <w:sz w:val="24"/>
                <w:szCs w:val="24"/>
              </w:rPr>
              <w:t xml:space="preserve"> no transitions and the ideas, concepts , and information are unorganized.</w:t>
            </w:r>
          </w:p>
        </w:tc>
      </w:tr>
      <w:tr w:rsidR="0055012E" w14:paraId="5DEE4E45" w14:textId="77777777" w:rsidTr="003E16A5">
        <w:tc>
          <w:tcPr>
            <w:tcW w:w="1843" w:type="dxa"/>
          </w:tcPr>
          <w:p w14:paraId="6156A75A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5412D814" w14:textId="77777777" w:rsidR="00425E36" w:rsidRDefault="00425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DEVELOPMENT OF TOPIC </w:t>
            </w:r>
          </w:p>
          <w:p w14:paraId="6F338FEE" w14:textId="630BEEAB" w:rsidR="00425E36" w:rsidRDefault="00425E3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32" w:type="dxa"/>
          </w:tcPr>
          <w:p w14:paraId="06788066" w14:textId="77777777" w:rsidR="00425E36" w:rsidRDefault="00425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 topic thoroughly by selecting and significant and relevant facts,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definitions,.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Details, quotations,</w:t>
            </w:r>
          </w:p>
          <w:p w14:paraId="2825902E" w14:textId="110B0A0C" w:rsidR="002E31D9" w:rsidRDefault="00425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Appropriate to purpose  </w:t>
            </w:r>
          </w:p>
        </w:tc>
        <w:tc>
          <w:tcPr>
            <w:tcW w:w="2373" w:type="dxa"/>
          </w:tcPr>
          <w:p w14:paraId="74267ED4" w14:textId="77777777" w:rsidR="00425E36" w:rsidRDefault="00425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Developed topic by selecting significant and relevant facts, definitions </w:t>
            </w:r>
          </w:p>
          <w:p w14:paraId="4418EBC9" w14:textId="22932D42" w:rsidR="00425E36" w:rsidRDefault="00425E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details ,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appropriate to the purpose of speech.</w:t>
            </w:r>
          </w:p>
        </w:tc>
        <w:tc>
          <w:tcPr>
            <w:tcW w:w="2564" w:type="dxa"/>
          </w:tcPr>
          <w:p w14:paraId="0B1A44E8" w14:textId="16F5CE41" w:rsidR="002E31D9" w:rsidRPr="00142B80" w:rsidRDefault="0055012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Topic needs non development, included minimal significant and relevant facts, </w:t>
            </w:r>
            <w:proofErr w:type="gramStart"/>
            <w:r>
              <w:rPr>
                <w:rFonts w:ascii="Arial" w:hAnsi="Arial" w:cs="Arial"/>
              </w:rPr>
              <w:t>definitions ,</w:t>
            </w:r>
            <w:proofErr w:type="gramEnd"/>
            <w:r>
              <w:rPr>
                <w:rFonts w:ascii="Arial" w:hAnsi="Arial" w:cs="Arial"/>
              </w:rPr>
              <w:t xml:space="preserve"> details, etc.</w:t>
            </w:r>
          </w:p>
        </w:tc>
        <w:tc>
          <w:tcPr>
            <w:tcW w:w="2258" w:type="dxa"/>
          </w:tcPr>
          <w:p w14:paraId="09D22551" w14:textId="40CFA141" w:rsidR="0055012E" w:rsidRDefault="00550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Very few of any relevant facts, definitions, details,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etc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included in speech.</w:t>
            </w:r>
          </w:p>
        </w:tc>
      </w:tr>
      <w:tr w:rsidR="0055012E" w14:paraId="3F6A8B02" w14:textId="77777777" w:rsidTr="003E16A5">
        <w:tc>
          <w:tcPr>
            <w:tcW w:w="1843" w:type="dxa"/>
          </w:tcPr>
          <w:p w14:paraId="17DC009C" w14:textId="77777777" w:rsidR="002E31D9" w:rsidRDefault="002E31D9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3D8F9A" w14:textId="12F0CA27" w:rsidR="0055012E" w:rsidRDefault="00550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CONTENT LANGUAGE</w:t>
            </w:r>
          </w:p>
        </w:tc>
        <w:tc>
          <w:tcPr>
            <w:tcW w:w="2532" w:type="dxa"/>
          </w:tcPr>
          <w:p w14:paraId="46BAB4F4" w14:textId="56402C30" w:rsidR="002E31D9" w:rsidRDefault="00550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 made your topic interesting to specified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audience,using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 appropriate word choices, vocabulary figurative language and level of complexities  detail.</w:t>
            </w:r>
          </w:p>
        </w:tc>
        <w:tc>
          <w:tcPr>
            <w:tcW w:w="2373" w:type="dxa"/>
          </w:tcPr>
          <w:p w14:paraId="4A2D8819" w14:textId="77777777" w:rsidR="0055012E" w:rsidRDefault="00550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 used appropriate word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choices ,vocabulary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  <w:p w14:paraId="03BCBC5A" w14:textId="185CC58C" w:rsidR="0055012E" w:rsidRDefault="005501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 examples.</w:t>
            </w:r>
            <w:r w:rsidR="006E5F7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Detail </w:t>
            </w:r>
            <w:r w:rsidR="006E5F74">
              <w:rPr>
                <w:rFonts w:ascii="Arial" w:hAnsi="Arial" w:cs="Arial"/>
                <w:sz w:val="24"/>
                <w:szCs w:val="24"/>
              </w:rPr>
              <w:t xml:space="preserve">and word choice were appropriate to audience </w:t>
            </w:r>
          </w:p>
        </w:tc>
        <w:tc>
          <w:tcPr>
            <w:tcW w:w="2564" w:type="dxa"/>
          </w:tcPr>
          <w:p w14:paraId="7A9275A6" w14:textId="7DCC5B2C" w:rsidR="002E31D9" w:rsidRDefault="006E5F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 used some appropriate word choices,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vocabulary,examples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. Need help to make detail and word choice appropriate to.</w:t>
            </w:r>
          </w:p>
        </w:tc>
        <w:tc>
          <w:tcPr>
            <w:tcW w:w="2258" w:type="dxa"/>
          </w:tcPr>
          <w:p w14:paraId="55A8510F" w14:textId="77777777" w:rsidR="002E31D9" w:rsidRDefault="006E5F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Very few appropriate word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choices,vocabulary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4586FD71" w14:textId="77777777" w:rsidR="006E5F74" w:rsidRDefault="006E5F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Examples.</w:t>
            </w:r>
          </w:p>
          <w:p w14:paraId="5FB860E8" w14:textId="1432D6E3" w:rsidR="006E5F74" w:rsidRDefault="006E5F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Details and word choices most.</w:t>
            </w:r>
          </w:p>
        </w:tc>
      </w:tr>
    </w:tbl>
    <w:p w14:paraId="7EF642DB" w14:textId="77777777" w:rsidR="003D0CBA" w:rsidRDefault="003D0CBA">
      <w:pPr>
        <w:rPr>
          <w:rFonts w:ascii="Arial" w:hAnsi="Arial" w:cs="Arial"/>
          <w:sz w:val="24"/>
          <w:szCs w:val="24"/>
        </w:rPr>
      </w:pPr>
    </w:p>
    <w:p w14:paraId="62838DA2" w14:textId="02C6061D" w:rsidR="003E16A5" w:rsidRPr="002E31D9" w:rsidRDefault="003E16A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Source: https//</w:t>
      </w:r>
      <w:proofErr w:type="spellStart"/>
      <w:r>
        <w:rPr>
          <w:rFonts w:ascii="Arial" w:hAnsi="Arial" w:cs="Arial"/>
          <w:sz w:val="24"/>
          <w:szCs w:val="24"/>
        </w:rPr>
        <w:t>stduylib</w:t>
      </w:r>
      <w:proofErr w:type="spellEnd"/>
      <w:r>
        <w:rPr>
          <w:rFonts w:ascii="Arial" w:hAnsi="Arial" w:cs="Arial"/>
          <w:sz w:val="24"/>
          <w:szCs w:val="24"/>
        </w:rPr>
        <w:t xml:space="preserve"> .net /doc /7899355/ rubric -for -informative - speech</w:t>
      </w:r>
    </w:p>
    <w:sectPr w:rsidR="003E16A5" w:rsidRPr="002E31D9" w:rsidSect="0060189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A56AA3"/>
    <w:multiLevelType w:val="hybridMultilevel"/>
    <w:tmpl w:val="EBC0BEC6"/>
    <w:lvl w:ilvl="0" w:tplc="7D024C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5094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9"/>
    <w:rsid w:val="00142B80"/>
    <w:rsid w:val="002E31D9"/>
    <w:rsid w:val="003D0CBA"/>
    <w:rsid w:val="003E16A5"/>
    <w:rsid w:val="00425E36"/>
    <w:rsid w:val="00537EE5"/>
    <w:rsid w:val="0055012E"/>
    <w:rsid w:val="0060189D"/>
    <w:rsid w:val="006E5F74"/>
    <w:rsid w:val="00AD5292"/>
    <w:rsid w:val="00F42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BCEB"/>
  <w15:chartTrackingRefBased/>
  <w15:docId w15:val="{3DD253C1-CF20-4EE7-B66B-ED4A4A48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2024-04-22T10:05:00Z</dcterms:created>
  <dcterms:modified xsi:type="dcterms:W3CDTF">2024-04-22T11:40:00Z</dcterms:modified>
</cp:coreProperties>
</file>