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rPr>
          <w:b w:val="1"/>
          <w:bCs w:val="1"/>
          <w:sz w:val="34"/>
          <w:szCs w:val="34"/>
        </w:rPr>
      </w:pPr>
      <w:bookmarkStart w:colFirst="0" w:colLast="0" w:name="_gln5gdvm3oc7" w:id="0"/>
      <w:bookmarkEnd w:id="0"/>
      <w:r w:rsidDel="00000000" w:rsidR="00000000" w:rsidRPr="00000000">
        <w:rPr>
          <w:b w:val="1"/>
          <w:bCs w:val="1"/>
          <w:sz w:val="34"/>
          <w:szCs w:val="34"/>
          <w:rtl w:val="0"/>
        </w:rPr>
        <w:t xml:space="preserve">Key Outcomes</w:t>
      </w:r>
    </w:p>
    <w:p w:rsidR="00000000" w:rsidDel="00000000" w:rsidP="00000000" w:rsidRDefault="00000000" w:rsidRPr="00000000" w14:paraId="00000002">
      <w:pPr>
        <w:rPr/>
      </w:pPr>
      <w:r w:rsidDel="00000000" w:rsidR="00000000" w:rsidRPr="00000000">
        <w:rPr>
          <w:rtl w:val="0"/>
        </w:rPr>
        <w:t xml:space="preserve">The team demonstrated working web and mobile prototypes connected to the backend, and presented progress on the ML busyness predictor. The instructor provided guidance on documentation of technical decisions, early algorithm testing, and starting the written report. Attendance and engagement expectations were reinforced.</w:t>
      </w:r>
    </w:p>
    <w:p w:rsidR="00000000" w:rsidDel="00000000" w:rsidP="00000000" w:rsidRDefault="00000000" w:rsidRPr="00000000" w14:paraId="00000003">
      <w:pPr>
        <w:pStyle w:val="Heading2"/>
        <w:keepNext w:val="0"/>
        <w:keepLines w:val="0"/>
        <w:spacing w:after="0" w:before="0" w:lineRule="auto"/>
        <w:rPr>
          <w:b w:val="1"/>
          <w:bCs w:val="1"/>
          <w:sz w:val="34"/>
          <w:szCs w:val="34"/>
        </w:rPr>
      </w:pPr>
      <w:bookmarkStart w:colFirst="0" w:colLast="0" w:name="_uhn6tujqx58d" w:id="1"/>
      <w:bookmarkEnd w:id="1"/>
      <w:r w:rsidDel="00000000" w:rsidR="00000000" w:rsidRPr="00000000">
        <w:rPr>
          <w:b w:val="1"/>
          <w:bCs w:val="1"/>
          <w:sz w:val="34"/>
          <w:szCs w:val="34"/>
          <w:rtl w:val="0"/>
        </w:rPr>
        <w:t xml:space="preserve">Decisions Made</w:t>
      </w:r>
    </w:p>
    <w:p w:rsidR="00000000" w:rsidDel="00000000" w:rsidP="00000000" w:rsidRDefault="00000000" w:rsidRPr="00000000" w14:paraId="00000004">
      <w:pPr>
        <w:numPr>
          <w:ilvl w:val="0"/>
          <w:numId w:val="5"/>
        </w:numPr>
        <w:spacing w:after="0" w:afterAutospacing="0" w:before="240" w:lineRule="auto"/>
        <w:ind w:left="360"/>
      </w:pPr>
      <w:r w:rsidDel="00000000" w:rsidR="00000000" w:rsidRPr="00000000">
        <w:rPr>
          <w:b w:val="1"/>
          <w:bCs w:val="1"/>
          <w:rtl w:val="0"/>
        </w:rPr>
        <w:t xml:space="preserve">Busyness prediction reframed</w:t>
      </w:r>
      <w:r w:rsidDel="00000000" w:rsidR="00000000" w:rsidRPr="00000000">
        <w:rPr>
          <w:rtl w:val="0"/>
        </w:rPr>
        <w:t xml:space="preserve"> from "not busy / busy / super busy" to "less busy / as busy / busier than usual" per zone — rationale: more meaningful for end users. 1</w:t>
      </w:r>
    </w:p>
    <w:p w:rsidR="00000000" w:rsidDel="00000000" w:rsidP="00000000" w:rsidRDefault="00000000" w:rsidRPr="00000000" w14:paraId="00000005">
      <w:pPr>
        <w:numPr>
          <w:ilvl w:val="0"/>
          <w:numId w:val="5"/>
        </w:numPr>
        <w:spacing w:after="0" w:afterAutospacing="0" w:before="0" w:beforeAutospacing="0" w:lineRule="auto"/>
        <w:ind w:left="360"/>
      </w:pPr>
      <w:r w:rsidDel="00000000" w:rsidR="00000000" w:rsidRPr="00000000">
        <w:rPr>
          <w:b w:val="1"/>
          <w:bCs w:val="1"/>
          <w:rtl w:val="0"/>
        </w:rPr>
        <w:t xml:space="preserve">Event data strategy</w:t>
      </w:r>
      <w:r w:rsidDel="00000000" w:rsidR="00000000" w:rsidRPr="00000000">
        <w:rPr>
          <w:rtl w:val="0"/>
        </w:rPr>
        <w:t xml:space="preserve">: use </w:t>
      </w:r>
      <w:r w:rsidDel="00000000" w:rsidR="00000000" w:rsidRPr="00000000">
        <w:rPr>
          <w:b w:val="1"/>
          <w:bCs w:val="1"/>
          <w:rtl w:val="0"/>
        </w:rPr>
        <w:t xml:space="preserve">Ticketmaster API</w:t>
      </w:r>
      <w:r w:rsidDel="00000000" w:rsidR="00000000" w:rsidRPr="00000000">
        <w:rPr>
          <w:rtl w:val="0"/>
        </w:rPr>
        <w:t xml:space="preserve"> for major venues (e.g., Times Square, large arenas) plus local events (parades, community events) to reduce variance in high-traffic zones. 2</w:t>
      </w:r>
    </w:p>
    <w:p w:rsidR="00000000" w:rsidDel="00000000" w:rsidP="00000000" w:rsidRDefault="00000000" w:rsidRPr="00000000" w14:paraId="00000006">
      <w:pPr>
        <w:numPr>
          <w:ilvl w:val="0"/>
          <w:numId w:val="5"/>
        </w:numPr>
        <w:spacing w:after="240" w:before="0" w:beforeAutospacing="0" w:lineRule="auto"/>
        <w:ind w:left="360"/>
      </w:pPr>
      <w:r w:rsidDel="00000000" w:rsidR="00000000" w:rsidRPr="00000000">
        <w:rPr>
          <w:b w:val="1"/>
          <w:bCs w:val="1"/>
          <w:rtl w:val="0"/>
        </w:rPr>
        <w:t xml:space="preserve">Deployment choice (Render vs. VM)</w:t>
      </w:r>
      <w:r w:rsidDel="00000000" w:rsidR="00000000" w:rsidRPr="00000000">
        <w:rPr>
          <w:rtl w:val="0"/>
        </w:rPr>
        <w:t xml:space="preserve">: no final decision yet — team advised to list pros/cons in a table, trial both, and decide based on </w:t>
      </w:r>
      <w:r w:rsidDel="00000000" w:rsidR="00000000" w:rsidRPr="00000000">
        <w:rPr>
          <w:b w:val="1"/>
          <w:bCs w:val="1"/>
          <w:rtl w:val="0"/>
        </w:rPr>
        <w:t xml:space="preserve">team priorities</w:t>
      </w:r>
      <w:r w:rsidDel="00000000" w:rsidR="00000000" w:rsidRPr="00000000">
        <w:rPr>
          <w:rtl w:val="0"/>
        </w:rPr>
        <w:t xml:space="preserve"> (speed of delivery vs. learning). 34</w:t>
      </w:r>
    </w:p>
    <w:p w:rsidR="00000000" w:rsidDel="00000000" w:rsidP="00000000" w:rsidRDefault="00000000" w:rsidRPr="00000000" w14:paraId="00000007">
      <w:pPr>
        <w:pStyle w:val="Heading2"/>
        <w:keepNext w:val="0"/>
        <w:keepLines w:val="0"/>
        <w:spacing w:after="0" w:before="0" w:lineRule="auto"/>
        <w:rPr>
          <w:b w:val="1"/>
          <w:bCs w:val="1"/>
          <w:sz w:val="34"/>
          <w:szCs w:val="34"/>
        </w:rPr>
      </w:pPr>
      <w:bookmarkStart w:colFirst="0" w:colLast="0" w:name="_lkcexn501r3g" w:id="2"/>
      <w:bookmarkEnd w:id="2"/>
      <w:r w:rsidDel="00000000" w:rsidR="00000000" w:rsidRPr="00000000">
        <w:rPr>
          <w:b w:val="1"/>
          <w:bCs w:val="1"/>
          <w:sz w:val="34"/>
          <w:szCs w:val="34"/>
          <w:rtl w:val="0"/>
        </w:rPr>
        <w:t xml:space="preserve">Completed</w:t>
      </w:r>
    </w:p>
    <w:p w:rsidR="00000000" w:rsidDel="00000000" w:rsidP="00000000" w:rsidRDefault="00000000" w:rsidRPr="00000000" w14:paraId="00000008">
      <w:pPr>
        <w:numPr>
          <w:ilvl w:val="0"/>
          <w:numId w:val="2"/>
        </w:numPr>
        <w:spacing w:after="0" w:afterAutospacing="0" w:before="240" w:lineRule="auto"/>
        <w:ind w:left="360"/>
      </w:pPr>
      <w:r w:rsidDel="00000000" w:rsidR="00000000" w:rsidRPr="00000000">
        <w:rPr>
          <w:b w:val="1"/>
          <w:bCs w:val="1"/>
          <w:rtl w:val="0"/>
        </w:rPr>
        <w:t xml:space="preserve">Settings page</w:t>
      </w:r>
      <w:r w:rsidDel="00000000" w:rsidR="00000000" w:rsidRPr="00000000">
        <w:rPr>
          <w:rtl w:val="0"/>
        </w:rPr>
        <w:t xml:space="preserve"> and </w:t>
      </w:r>
      <w:r w:rsidDel="00000000" w:rsidR="00000000" w:rsidRPr="00000000">
        <w:rPr>
          <w:b w:val="1"/>
          <w:bCs w:val="1"/>
          <w:rtl w:val="0"/>
        </w:rPr>
        <w:t xml:space="preserve">Discover page</w:t>
      </w:r>
      <w:r w:rsidDel="00000000" w:rsidR="00000000" w:rsidRPr="00000000">
        <w:rPr>
          <w:rtl w:val="0"/>
        </w:rPr>
        <w:t xml:space="preserve"> (heat map + filterable events) built and connected to backend. 5</w:t>
      </w:r>
    </w:p>
    <w:p w:rsidR="00000000" w:rsidDel="00000000" w:rsidP="00000000" w:rsidRDefault="00000000" w:rsidRPr="00000000" w14:paraId="00000009">
      <w:pPr>
        <w:numPr>
          <w:ilvl w:val="0"/>
          <w:numId w:val="2"/>
        </w:numPr>
        <w:spacing w:after="0" w:afterAutospacing="0" w:before="0" w:beforeAutospacing="0" w:lineRule="auto"/>
        <w:ind w:left="360"/>
      </w:pPr>
      <w:r w:rsidDel="00000000" w:rsidR="00000000" w:rsidRPr="00000000">
        <w:rPr>
          <w:b w:val="1"/>
          <w:bCs w:val="1"/>
          <w:rtl w:val="0"/>
        </w:rPr>
        <w:t xml:space="preserve">Mobile prototype</w:t>
      </w:r>
      <w:r w:rsidDel="00000000" w:rsidR="00000000" w:rsidRPr="00000000">
        <w:rPr>
          <w:rtl w:val="0"/>
        </w:rPr>
        <w:t xml:space="preserve"> responsive layout completed (previously shown on laptop, now fitted to mobile screen). 67</w:t>
      </w:r>
    </w:p>
    <w:p w:rsidR="00000000" w:rsidDel="00000000" w:rsidP="00000000" w:rsidRDefault="00000000" w:rsidRPr="00000000" w14:paraId="0000000A">
      <w:pPr>
        <w:numPr>
          <w:ilvl w:val="0"/>
          <w:numId w:val="2"/>
        </w:numPr>
        <w:spacing w:after="240" w:before="0" w:beforeAutospacing="0" w:lineRule="auto"/>
        <w:ind w:left="360"/>
      </w:pPr>
      <w:r w:rsidDel="00000000" w:rsidR="00000000" w:rsidRPr="00000000">
        <w:rPr>
          <w:b w:val="1"/>
          <w:bCs w:val="1"/>
          <w:rtl w:val="0"/>
        </w:rPr>
        <w:t xml:space="preserve">CI/CD workflow</w:t>
      </w:r>
      <w:r w:rsidDel="00000000" w:rsidR="00000000" w:rsidRPr="00000000">
        <w:rPr>
          <w:rtl w:val="0"/>
        </w:rPr>
        <w:t xml:space="preserve"> implemented: dependency checks + pytest for backend, frontend, and mobile. 4</w:t>
      </w:r>
    </w:p>
    <w:p w:rsidR="00000000" w:rsidDel="00000000" w:rsidP="00000000" w:rsidRDefault="00000000" w:rsidRPr="00000000" w14:paraId="0000000B">
      <w:pPr>
        <w:pStyle w:val="Heading2"/>
        <w:keepNext w:val="0"/>
        <w:keepLines w:val="0"/>
        <w:spacing w:after="0" w:before="0" w:lineRule="auto"/>
        <w:rPr>
          <w:b w:val="1"/>
          <w:bCs w:val="1"/>
          <w:sz w:val="34"/>
          <w:szCs w:val="34"/>
        </w:rPr>
      </w:pPr>
      <w:bookmarkStart w:colFirst="0" w:colLast="0" w:name="_inw59z1w7sje" w:id="3"/>
      <w:bookmarkEnd w:id="3"/>
      <w:r w:rsidDel="00000000" w:rsidR="00000000" w:rsidRPr="00000000">
        <w:rPr>
          <w:b w:val="1"/>
          <w:bCs w:val="1"/>
          <w:sz w:val="34"/>
          <w:szCs w:val="34"/>
          <w:rtl w:val="0"/>
        </w:rPr>
        <w:t xml:space="preserve">Blockers</w:t>
      </w:r>
    </w:p>
    <w:p w:rsidR="00000000" w:rsidDel="00000000" w:rsidP="00000000" w:rsidRDefault="00000000" w:rsidRPr="00000000" w14:paraId="0000000C">
      <w:pPr>
        <w:numPr>
          <w:ilvl w:val="0"/>
          <w:numId w:val="3"/>
        </w:numPr>
        <w:spacing w:after="0" w:afterAutospacing="0" w:before="240" w:lineRule="auto"/>
        <w:ind w:left="360"/>
      </w:pPr>
      <w:r w:rsidDel="00000000" w:rsidR="00000000" w:rsidRPr="00000000">
        <w:rPr>
          <w:rtl w:val="0"/>
        </w:rPr>
        <w:t xml:space="preserve">Absent team member missed the meeting; mobile demo could not be shown live — </w:t>
      </w:r>
      <w:r w:rsidDel="00000000" w:rsidR="00000000" w:rsidRPr="00000000">
        <w:rPr>
          <w:b w:val="1"/>
          <w:bCs w:val="1"/>
          <w:rtl w:val="0"/>
        </w:rPr>
        <w:t xml:space="preserve">Owner: Speaker 2/3</w:t>
      </w:r>
      <w:r w:rsidDel="00000000" w:rsidR="00000000" w:rsidRPr="00000000">
        <w:rPr>
          <w:rtl w:val="0"/>
        </w:rPr>
        <w:t xml:space="preserve"> to communicate attendance expectations. 5</w:t>
      </w:r>
    </w:p>
    <w:p w:rsidR="00000000" w:rsidDel="00000000" w:rsidP="00000000" w:rsidRDefault="00000000" w:rsidRPr="00000000" w14:paraId="0000000D">
      <w:pPr>
        <w:numPr>
          <w:ilvl w:val="0"/>
          <w:numId w:val="3"/>
        </w:numPr>
        <w:spacing w:after="240" w:before="0" w:beforeAutospacing="0" w:lineRule="auto"/>
        <w:ind w:left="360"/>
      </w:pPr>
      <w:r w:rsidDel="00000000" w:rsidR="00000000" w:rsidRPr="00000000">
        <w:rPr>
          <w:rtl w:val="0"/>
        </w:rPr>
        <w:t xml:space="preserve">CI pipeline currently has errors under investigation — </w:t>
      </w:r>
      <w:r w:rsidDel="00000000" w:rsidR="00000000" w:rsidRPr="00000000">
        <w:rPr>
          <w:b w:val="1"/>
          <w:bCs w:val="1"/>
          <w:rtl w:val="0"/>
        </w:rPr>
        <w:t xml:space="preserve">Owner: Speaker 3</w:t>
      </w:r>
      <w:r w:rsidDel="00000000" w:rsidR="00000000" w:rsidRPr="00000000">
        <w:rPr>
          <w:rtl w:val="0"/>
        </w:rPr>
        <w:t xml:space="preserve">. 4</w:t>
      </w:r>
    </w:p>
    <w:p w:rsidR="00000000" w:rsidDel="00000000" w:rsidP="00000000" w:rsidRDefault="00000000" w:rsidRPr="00000000" w14:paraId="0000000E">
      <w:pPr>
        <w:pStyle w:val="Heading2"/>
        <w:keepNext w:val="0"/>
        <w:keepLines w:val="0"/>
        <w:spacing w:after="0" w:before="0" w:lineRule="auto"/>
        <w:rPr>
          <w:b w:val="1"/>
          <w:bCs w:val="1"/>
          <w:sz w:val="34"/>
          <w:szCs w:val="34"/>
        </w:rPr>
      </w:pPr>
      <w:bookmarkStart w:colFirst="0" w:colLast="0" w:name="_j6k2ygl5r9ex" w:id="4"/>
      <w:bookmarkEnd w:id="4"/>
      <w:r w:rsidDel="00000000" w:rsidR="00000000" w:rsidRPr="00000000">
        <w:rPr>
          <w:b w:val="1"/>
          <w:bCs w:val="1"/>
          <w:sz w:val="34"/>
          <w:szCs w:val="34"/>
          <w:rtl w:val="0"/>
        </w:rPr>
        <w:t xml:space="preserve">Risks/Escalations</w:t>
      </w:r>
    </w:p>
    <w:p w:rsidR="00000000" w:rsidDel="00000000" w:rsidP="00000000" w:rsidRDefault="00000000" w:rsidRPr="00000000" w14:paraId="0000000F">
      <w:pPr>
        <w:numPr>
          <w:ilvl w:val="0"/>
          <w:numId w:val="1"/>
        </w:numPr>
        <w:spacing w:after="0" w:afterAutospacing="0" w:before="240" w:lineRule="auto"/>
        <w:ind w:left="360"/>
      </w:pPr>
      <w:r w:rsidDel="00000000" w:rsidR="00000000" w:rsidRPr="00000000">
        <w:rPr>
          <w:b w:val="1"/>
          <w:bCs w:val="1"/>
          <w:rtl w:val="0"/>
        </w:rPr>
        <w:t xml:space="preserve">Historical vs. future event data dissimilarity</w:t>
      </w:r>
      <w:r w:rsidDel="00000000" w:rsidR="00000000" w:rsidRPr="00000000">
        <w:rPr>
          <w:rtl w:val="0"/>
        </w:rPr>
        <w:t xml:space="preserve"> is a known ML challenge requiring careful feature engineering. 1</w:t>
      </w:r>
    </w:p>
    <w:p w:rsidR="00000000" w:rsidDel="00000000" w:rsidP="00000000" w:rsidRDefault="00000000" w:rsidRPr="00000000" w14:paraId="00000010">
      <w:pPr>
        <w:numPr>
          <w:ilvl w:val="0"/>
          <w:numId w:val="1"/>
        </w:numPr>
        <w:spacing w:after="0" w:afterAutospacing="0" w:before="0" w:beforeAutospacing="0" w:lineRule="auto"/>
        <w:ind w:left="360"/>
      </w:pPr>
      <w:r w:rsidDel="00000000" w:rsidR="00000000" w:rsidRPr="00000000">
        <w:rPr>
          <w:b w:val="1"/>
          <w:bCs w:val="1"/>
          <w:rtl w:val="0"/>
        </w:rPr>
        <w:t xml:space="preserve">Flat or broken predictions</w:t>
      </w:r>
      <w:r w:rsidDel="00000000" w:rsidR="00000000" w:rsidRPr="00000000">
        <w:rPr>
          <w:rtl w:val="0"/>
        </w:rPr>
        <w:t xml:space="preserve"> may surface once algorithm testing begins — early testing strongly recommended to catch issues before data is complete. 8</w:t>
      </w:r>
    </w:p>
    <w:p w:rsidR="00000000" w:rsidDel="00000000" w:rsidP="00000000" w:rsidRDefault="00000000" w:rsidRPr="00000000" w14:paraId="00000011">
      <w:pPr>
        <w:numPr>
          <w:ilvl w:val="0"/>
          <w:numId w:val="1"/>
        </w:numPr>
        <w:spacing w:after="240" w:before="0" w:beforeAutospacing="0" w:lineRule="auto"/>
        <w:ind w:left="360"/>
      </w:pPr>
      <w:r w:rsidDel="00000000" w:rsidR="00000000" w:rsidRPr="00000000">
        <w:rPr>
          <w:b w:val="1"/>
          <w:bCs w:val="1"/>
          <w:rtl w:val="0"/>
        </w:rPr>
        <w:t xml:space="preserve">Report deadline risk</w:t>
      </w:r>
      <w:r w:rsidDel="00000000" w:rsidR="00000000" w:rsidRPr="00000000">
        <w:rPr>
          <w:rtl w:val="0"/>
        </w:rPr>
        <w:t xml:space="preserve">: a 6-page paper cannot be written in one week; literature review also takes significant time — start now. 9</w:t>
      </w:r>
    </w:p>
    <w:p w:rsidR="00000000" w:rsidDel="00000000" w:rsidP="00000000" w:rsidRDefault="00000000" w:rsidRPr="00000000" w14:paraId="00000012">
      <w:pPr>
        <w:pStyle w:val="Heading2"/>
        <w:keepNext w:val="0"/>
        <w:keepLines w:val="0"/>
        <w:spacing w:after="0" w:before="0" w:lineRule="auto"/>
        <w:rPr>
          <w:b w:val="1"/>
          <w:bCs w:val="1"/>
          <w:sz w:val="34"/>
          <w:szCs w:val="34"/>
        </w:rPr>
      </w:pPr>
      <w:bookmarkStart w:colFirst="0" w:colLast="0" w:name="_hakjel3d36h" w:id="5"/>
      <w:bookmarkEnd w:id="5"/>
      <w:r w:rsidDel="00000000" w:rsidR="00000000" w:rsidRPr="00000000">
        <w:rPr>
          <w:b w:val="1"/>
          <w:bCs w:val="1"/>
          <w:sz w:val="34"/>
          <w:szCs w:val="34"/>
          <w:rtl w:val="0"/>
        </w:rPr>
        <w:t xml:space="preserve">Action Items</w:t>
      </w:r>
    </w:p>
    <w:p w:rsidR="00000000" w:rsidDel="00000000" w:rsidP="00000000" w:rsidRDefault="00000000" w:rsidRPr="00000000" w14:paraId="00000013">
      <w:pPr>
        <w:numPr>
          <w:ilvl w:val="0"/>
          <w:numId w:val="4"/>
        </w:numPr>
        <w:spacing w:after="0" w:afterAutospacing="0" w:before="240" w:lineRule="auto"/>
        <w:ind w:left="360"/>
      </w:pPr>
      <w:r w:rsidDel="00000000" w:rsidR="00000000" w:rsidRPr="00000000">
        <w:rPr>
          <w:b w:val="1"/>
          <w:bCs w:val="1"/>
          <w:rtl w:val="0"/>
        </w:rPr>
        <w:t xml:space="preserve">Team (ML)</w:t>
      </w:r>
      <w:r w:rsidDel="00000000" w:rsidR="00000000" w:rsidRPr="00000000">
        <w:rPr>
          <w:rtl w:val="0"/>
        </w:rPr>
        <w:t xml:space="preserve">: Begin algorithm testing with available data; do not wait for complete dataset. 8</w:t>
      </w:r>
    </w:p>
    <w:p w:rsidR="00000000" w:rsidDel="00000000" w:rsidP="00000000" w:rsidRDefault="00000000" w:rsidRPr="00000000" w14:paraId="00000014">
      <w:pPr>
        <w:numPr>
          <w:ilvl w:val="0"/>
          <w:numId w:val="4"/>
        </w:numPr>
        <w:spacing w:after="0" w:afterAutospacing="0" w:before="0" w:beforeAutospacing="0" w:lineRule="auto"/>
        <w:ind w:left="360"/>
      </w:pPr>
      <w:r w:rsidDel="00000000" w:rsidR="00000000" w:rsidRPr="00000000">
        <w:rPr>
          <w:b w:val="1"/>
          <w:bCs w:val="1"/>
          <w:rtl w:val="0"/>
        </w:rPr>
        <w:t xml:space="preserve">Team (ML)</w:t>
      </w:r>
      <w:r w:rsidDel="00000000" w:rsidR="00000000" w:rsidRPr="00000000">
        <w:rPr>
          <w:rtl w:val="0"/>
        </w:rPr>
        <w:t xml:space="preserve">: Set up external server (e.g., </w:t>
      </w:r>
      <w:r w:rsidDel="00000000" w:rsidR="00000000" w:rsidRPr="00000000">
        <w:rPr>
          <w:b w:val="1"/>
          <w:bCs w:val="1"/>
          <w:rtl w:val="0"/>
        </w:rPr>
        <w:t xml:space="preserve">AWS RDS</w:t>
      </w:r>
      <w:r w:rsidDel="00000000" w:rsidR="00000000" w:rsidRPr="00000000">
        <w:rPr>
          <w:rtl w:val="0"/>
        </w:rPr>
        <w:t xml:space="preserve">) for iterative data downloads. 8</w:t>
      </w:r>
    </w:p>
    <w:p w:rsidR="00000000" w:rsidDel="00000000" w:rsidP="00000000" w:rsidRDefault="00000000" w:rsidRPr="00000000" w14:paraId="00000015">
      <w:pPr>
        <w:numPr>
          <w:ilvl w:val="0"/>
          <w:numId w:val="4"/>
        </w:numPr>
        <w:spacing w:after="0" w:afterAutospacing="0" w:before="0" w:beforeAutospacing="0" w:lineRule="auto"/>
        <w:ind w:left="360"/>
      </w:pPr>
      <w:r w:rsidDel="00000000" w:rsidR="00000000" w:rsidRPr="00000000">
        <w:rPr>
          <w:b w:val="1"/>
          <w:bCs w:val="1"/>
          <w:rtl w:val="0"/>
        </w:rPr>
        <w:t xml:space="preserve">Team (Web/Mobile)</w:t>
      </w:r>
      <w:r w:rsidDel="00000000" w:rsidR="00000000" w:rsidRPr="00000000">
        <w:rPr>
          <w:rtl w:val="0"/>
        </w:rPr>
        <w:t xml:space="preserve">: Add visible icons/images to distinguish event categories (food, music, etc.) on the Discover page. 6</w:t>
      </w:r>
    </w:p>
    <w:p w:rsidR="00000000" w:rsidDel="00000000" w:rsidP="00000000" w:rsidRDefault="00000000" w:rsidRPr="00000000" w14:paraId="00000016">
      <w:pPr>
        <w:numPr>
          <w:ilvl w:val="0"/>
          <w:numId w:val="4"/>
        </w:numPr>
        <w:spacing w:after="0" w:afterAutospacing="0" w:before="0" w:beforeAutospacing="0" w:lineRule="auto"/>
        <w:ind w:left="360"/>
      </w:pPr>
      <w:r w:rsidDel="00000000" w:rsidR="00000000" w:rsidRPr="00000000">
        <w:rPr>
          <w:b w:val="1"/>
          <w:bCs w:val="1"/>
          <w:rtl w:val="0"/>
        </w:rPr>
        <w:t xml:space="preserve">All members</w:t>
      </w:r>
      <w:r w:rsidDel="00000000" w:rsidR="00000000" w:rsidRPr="00000000">
        <w:rPr>
          <w:rtl w:val="0"/>
        </w:rPr>
        <w:t xml:space="preserve">: Document every technical decision with a </w:t>
      </w:r>
      <w:r w:rsidDel="00000000" w:rsidR="00000000" w:rsidRPr="00000000">
        <w:rPr>
          <w:b w:val="1"/>
          <w:bCs w:val="1"/>
          <w:rtl w:val="0"/>
        </w:rPr>
        <w:t xml:space="preserve">pros/cons table</w:t>
      </w:r>
      <w:r w:rsidDel="00000000" w:rsidR="00000000" w:rsidRPr="00000000">
        <w:rPr>
          <w:rtl w:val="0"/>
        </w:rPr>
        <w:t xml:space="preserve"> and rationale — required for final interview evaluation. 310</w:t>
      </w:r>
    </w:p>
    <w:p w:rsidR="00000000" w:rsidDel="00000000" w:rsidP="00000000" w:rsidRDefault="00000000" w:rsidRPr="00000000" w14:paraId="00000017">
      <w:pPr>
        <w:numPr>
          <w:ilvl w:val="0"/>
          <w:numId w:val="4"/>
        </w:numPr>
        <w:spacing w:after="0" w:afterAutospacing="0" w:before="0" w:beforeAutospacing="0" w:lineRule="auto"/>
        <w:ind w:left="360"/>
      </w:pPr>
      <w:r w:rsidDel="00000000" w:rsidR="00000000" w:rsidRPr="00000000">
        <w:rPr>
          <w:b w:val="1"/>
          <w:bCs w:val="1"/>
          <w:rtl w:val="0"/>
        </w:rPr>
        <w:t xml:space="preserve">Team</w:t>
      </w:r>
      <w:r w:rsidDel="00000000" w:rsidR="00000000" w:rsidRPr="00000000">
        <w:rPr>
          <w:rtl w:val="0"/>
        </w:rPr>
        <w:t xml:space="preserve">: Book appointments with </w:t>
      </w:r>
      <w:r w:rsidDel="00000000" w:rsidR="00000000" w:rsidRPr="00000000">
        <w:rPr>
          <w:b w:val="1"/>
          <w:bCs w:val="1"/>
          <w:rtl w:val="0"/>
        </w:rPr>
        <w:t xml:space="preserve">Teaching Assistants</w:t>
      </w:r>
      <w:r w:rsidDel="00000000" w:rsidR="00000000" w:rsidRPr="00000000">
        <w:rPr>
          <w:rtl w:val="0"/>
        </w:rPr>
        <w:t xml:space="preserve"> for brainstorming and decision support. 11</w:t>
      </w:r>
    </w:p>
    <w:p w:rsidR="00000000" w:rsidDel="00000000" w:rsidP="00000000" w:rsidRDefault="00000000" w:rsidRPr="00000000" w14:paraId="00000018">
      <w:pPr>
        <w:numPr>
          <w:ilvl w:val="0"/>
          <w:numId w:val="4"/>
        </w:numPr>
        <w:spacing w:after="0" w:afterAutospacing="0" w:before="0" w:beforeAutospacing="0" w:lineRule="auto"/>
        <w:ind w:left="360"/>
      </w:pPr>
      <w:r w:rsidDel="00000000" w:rsidR="00000000" w:rsidRPr="00000000">
        <w:rPr>
          <w:b w:val="1"/>
          <w:bCs w:val="1"/>
          <w:rtl w:val="0"/>
        </w:rPr>
        <w:t xml:space="preserve">Team</w:t>
      </w:r>
      <w:r w:rsidDel="00000000" w:rsidR="00000000" w:rsidRPr="00000000">
        <w:rPr>
          <w:rtl w:val="0"/>
        </w:rPr>
        <w:t xml:space="preserve">: Begin writing the project report and exploring literature — focus on </w:t>
      </w:r>
      <w:r w:rsidDel="00000000" w:rsidR="00000000" w:rsidRPr="00000000">
        <w:rPr>
          <w:b w:val="1"/>
          <w:bCs w:val="1"/>
          <w:rtl w:val="0"/>
        </w:rPr>
        <w:t xml:space="preserve">busyness prediction</w:t>
      </w:r>
      <w:r w:rsidDel="00000000" w:rsidR="00000000" w:rsidRPr="00000000">
        <w:rPr>
          <w:rtl w:val="0"/>
        </w:rPr>
        <w:t xml:space="preserve"> papers, extending from the initial references to more recent work. 912</w:t>
      </w:r>
    </w:p>
    <w:p w:rsidR="00000000" w:rsidDel="00000000" w:rsidP="00000000" w:rsidRDefault="00000000" w:rsidRPr="00000000" w14:paraId="00000019">
      <w:pPr>
        <w:numPr>
          <w:ilvl w:val="0"/>
          <w:numId w:val="4"/>
        </w:numPr>
        <w:spacing w:after="240" w:before="0" w:beforeAutospacing="0" w:lineRule="auto"/>
        <w:ind w:left="360"/>
      </w:pPr>
      <w:r w:rsidDel="00000000" w:rsidR="00000000" w:rsidRPr="00000000">
        <w:rPr>
          <w:b w:val="1"/>
          <w:bCs w:val="1"/>
          <w:rtl w:val="0"/>
        </w:rPr>
        <w:t xml:space="preserve">Speaker 2/3</w:t>
      </w:r>
      <w:r w:rsidDel="00000000" w:rsidR="00000000" w:rsidRPr="00000000">
        <w:rPr>
          <w:rtl w:val="0"/>
        </w:rPr>
        <w:t xml:space="preserve">: Inform absent team member that meeting attendance is mandatory and </w:t>
      </w:r>
      <w:r w:rsidDel="00000000" w:rsidR="00000000" w:rsidRPr="00000000">
        <w:rPr>
          <w:b w:val="1"/>
          <w:bCs w:val="1"/>
          <w:rtl w:val="0"/>
        </w:rPr>
        <w:t xml:space="preserve">will be noticed</w:t>
      </w:r>
      <w:r w:rsidDel="00000000" w:rsidR="00000000" w:rsidRPr="00000000">
        <w:rPr>
          <w:rtl w:val="0"/>
        </w:rPr>
        <w:t xml:space="preserve"> in final feedback. 5</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