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E76" w:rsidRDefault="00D55578">
      <w:r>
        <w:rPr>
          <w:b/>
          <w:bCs/>
        </w:rPr>
        <w:t>Что такое NULL в SQL?</w:t>
      </w:r>
    </w:p>
    <w:p w:rsidR="00A32E76" w:rsidRDefault="00D55578">
      <w:r>
        <w:t xml:space="preserve">NULL — это специальное значение в реляционных базах данных, которое означает </w:t>
      </w:r>
      <w:r>
        <w:rPr>
          <w:b/>
          <w:bCs/>
        </w:rPr>
        <w:t>отсутствие данных</w:t>
      </w:r>
      <w:r>
        <w:t xml:space="preserve"> или </w:t>
      </w:r>
      <w:r>
        <w:rPr>
          <w:b/>
          <w:bCs/>
        </w:rPr>
        <w:t>неизвестное значение</w:t>
      </w:r>
      <w:r>
        <w:t>.</w:t>
      </w:r>
    </w:p>
    <w:p w:rsidR="00A32E76" w:rsidRDefault="00D55578">
      <w:r>
        <w:t xml:space="preserve">Важно понимать: </w:t>
      </w:r>
      <w:r>
        <w:rPr>
          <w:rFonts w:ascii="Arial Unicode MS" w:eastAsia="Arial Unicode MS" w:hAnsi="Arial Unicode MS" w:cs="Arial Unicode MS"/>
          <w:b/>
          <w:bCs/>
        </w:rPr>
        <w:t>NULL ≠ 0</w:t>
      </w:r>
      <w: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NULL ≠ пустая строка ("")</w:t>
      </w:r>
      <w: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 xml:space="preserve">NULL ≠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false</w:t>
      </w:r>
      <w:proofErr w:type="spellEnd"/>
      <w:r>
        <w:t>.</w:t>
      </w:r>
    </w:p>
    <w:p w:rsidR="00A32E76" w:rsidRDefault="00D55578">
      <w:pPr>
        <w:spacing w:before="240" w:after="240"/>
      </w:pPr>
      <w:r>
        <w:t>NULL — это именно «значения нет, и неизвестно, будет ли оно вообще».</w:t>
      </w:r>
    </w:p>
    <w:p w:rsidR="00A32E76" w:rsidRDefault="00D55578">
      <w:pPr>
        <w:spacing w:before="240" w:after="240"/>
      </w:pPr>
      <w:r>
        <w:t>Примеры:</w:t>
      </w:r>
    </w:p>
    <w:p w:rsidR="00A32E76" w:rsidRDefault="00D55578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У сотрудника ещё не указана зарплата → </w:t>
      </w:r>
      <w:proofErr w:type="spellStart"/>
      <w:r>
        <w:rPr>
          <w:rFonts w:ascii="Arial Unicode MS" w:eastAsia="Arial Unicode MS" w:hAnsi="Arial Unicode MS" w:cs="Arial Unicode MS"/>
        </w:rPr>
        <w:t>Salary</w:t>
      </w:r>
      <w:proofErr w:type="spellEnd"/>
      <w:r>
        <w:rPr>
          <w:rFonts w:ascii="Arial Unicode MS" w:eastAsia="Arial Unicode MS" w:hAnsi="Arial Unicode MS" w:cs="Arial Unicode MS"/>
        </w:rPr>
        <w:t xml:space="preserve"> = NULL</w:t>
      </w:r>
    </w:p>
    <w:p w:rsidR="00A32E76" w:rsidRDefault="00D55578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Телефон не заполнен → </w:t>
      </w:r>
      <w:proofErr w:type="spellStart"/>
      <w:r>
        <w:rPr>
          <w:rFonts w:ascii="Arial Unicode MS" w:eastAsia="Arial Unicode MS" w:hAnsi="Arial Unicode MS" w:cs="Arial Unicode MS"/>
        </w:rPr>
        <w:t>PhoneNumber</w:t>
      </w:r>
      <w:proofErr w:type="spellEnd"/>
      <w:r>
        <w:rPr>
          <w:rFonts w:ascii="Arial Unicode MS" w:eastAsia="Arial Unicode MS" w:hAnsi="Arial Unicode MS" w:cs="Arial Unicode MS"/>
        </w:rPr>
        <w:t xml:space="preserve"> = NULL</w:t>
      </w:r>
    </w:p>
    <w:p w:rsidR="00A32E76" w:rsidRDefault="00D55578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Дата увольнения ещё не наступила → </w:t>
      </w:r>
      <w:proofErr w:type="spellStart"/>
      <w:r>
        <w:rPr>
          <w:rFonts w:ascii="Arial Unicode MS" w:eastAsia="Arial Unicode MS" w:hAnsi="Arial Unicode MS" w:cs="Arial Unicode MS"/>
        </w:rPr>
        <w:t>FireDate</w:t>
      </w:r>
      <w:proofErr w:type="spellEnd"/>
      <w:r>
        <w:rPr>
          <w:rFonts w:ascii="Arial Unicode MS" w:eastAsia="Arial Unicode MS" w:hAnsi="Arial Unicode MS" w:cs="Arial Unicode MS"/>
        </w:rPr>
        <w:t xml:space="preserve"> = NULL</w:t>
      </w:r>
    </w:p>
    <w:p w:rsidR="00A32E76" w:rsidRDefault="00D55578">
      <w:pPr>
        <w:spacing w:before="240" w:after="240"/>
        <w:rPr>
          <w:b/>
          <w:bCs/>
        </w:rPr>
      </w:pPr>
      <w:r>
        <w:rPr>
          <w:b/>
          <w:bCs/>
        </w:rPr>
        <w:t xml:space="preserve">Ключевые правила работы с NULL в </w:t>
      </w:r>
      <w:r>
        <w:rPr>
          <w:b/>
          <w:bCs/>
        </w:rPr>
        <w:t>SQL:</w:t>
      </w:r>
    </w:p>
    <w:p w:rsidR="00A32E76" w:rsidRDefault="00D55578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>Любая операция с NULL даёт NULL SELECT 100 + NULL → NULL, SELECT 'Иван' + NULL → NULL</w:t>
      </w:r>
    </w:p>
    <w:p w:rsidR="00A32E76" w:rsidRPr="00D55578" w:rsidRDefault="00D55578">
      <w:pPr>
        <w:numPr>
          <w:ilvl w:val="0"/>
          <w:numId w:val="1"/>
        </w:numPr>
        <w:rPr>
          <w:lang w:val="en-US"/>
        </w:rPr>
      </w:pPr>
      <w:r>
        <w:rPr>
          <w:rFonts w:ascii="Arial Unicode MS" w:eastAsia="Arial Unicode MS" w:hAnsi="Arial Unicode MS" w:cs="Arial Unicode MS"/>
        </w:rPr>
        <w:t xml:space="preserve">Сравнение с NULL через = не работает WHERE </w:t>
      </w:r>
      <w:proofErr w:type="spellStart"/>
      <w:r>
        <w:rPr>
          <w:rFonts w:ascii="Arial Unicode MS" w:eastAsia="Arial Unicode MS" w:hAnsi="Arial Unicode MS" w:cs="Arial Unicode MS"/>
        </w:rPr>
        <w:t>Salary</w:t>
      </w:r>
      <w:proofErr w:type="spellEnd"/>
      <w:r>
        <w:rPr>
          <w:rFonts w:ascii="Arial Unicode MS" w:eastAsia="Arial Unicode MS" w:hAnsi="Arial Unicode MS" w:cs="Arial Unicode MS"/>
        </w:rPr>
        <w:t xml:space="preserve"> = NULL → ничего не найдёт! Правильно</w:t>
      </w:r>
      <w:r w:rsidRPr="00D55578">
        <w:rPr>
          <w:rFonts w:ascii="Arial Unicode MS" w:eastAsia="Arial Unicode MS" w:hAnsi="Arial Unicode MS" w:cs="Arial Unicode MS"/>
          <w:lang w:val="en-US"/>
        </w:rPr>
        <w:t xml:space="preserve">: WHERE Salary IS NULL </w:t>
      </w:r>
      <w:r>
        <w:rPr>
          <w:rFonts w:ascii="Arial Unicode MS" w:eastAsia="Arial Unicode MS" w:hAnsi="Arial Unicode MS" w:cs="Arial Unicode MS"/>
        </w:rPr>
        <w:t>или</w:t>
      </w:r>
      <w:r w:rsidRPr="00D55578">
        <w:rPr>
          <w:rFonts w:ascii="Arial Unicode MS" w:eastAsia="Arial Unicode MS" w:hAnsi="Arial Unicode MS" w:cs="Arial Unicode MS"/>
          <w:lang w:val="en-US"/>
        </w:rPr>
        <w:t xml:space="preserve"> WHERE Salary IS NOT NULL</w:t>
      </w:r>
    </w:p>
    <w:p w:rsidR="00A32E76" w:rsidRDefault="00D55578">
      <w:pPr>
        <w:numPr>
          <w:ilvl w:val="0"/>
          <w:numId w:val="1"/>
        </w:numPr>
        <w:spacing w:after="240"/>
      </w:pPr>
      <w:r>
        <w:t>Функции COALESCE, ISNULL, N</w:t>
      </w:r>
      <w:r>
        <w:t>ULLIF — главные помощники при выборке</w:t>
      </w:r>
    </w:p>
    <w:p w:rsidR="00A32E76" w:rsidRDefault="00D55578">
      <w:pPr>
        <w:spacing w:before="240" w:after="240"/>
        <w:rPr>
          <w:b/>
          <w:bCs/>
        </w:rPr>
      </w:pPr>
      <w:r>
        <w:rPr>
          <w:b/>
          <w:bCs/>
        </w:rPr>
        <w:t xml:space="preserve">Как правильно обрабатывать NULL в C# (.NET </w:t>
      </w:r>
      <w:proofErr w:type="spellStart"/>
      <w:r>
        <w:rPr>
          <w:b/>
          <w:bCs/>
        </w:rPr>
        <w:t>Framework</w:t>
      </w:r>
      <w:proofErr w:type="spellEnd"/>
      <w:r>
        <w:rPr>
          <w:b/>
          <w:bCs/>
        </w:rPr>
        <w:t>):</w:t>
      </w:r>
    </w:p>
    <w:p w:rsidR="00A32E76" w:rsidRDefault="00D55578">
      <w:pPr>
        <w:spacing w:before="240" w:after="240"/>
        <w:ind w:left="720"/>
        <w:rPr>
          <w:b/>
          <w:bCs/>
        </w:rPr>
      </w:pPr>
      <w:r>
        <w:rPr>
          <w:b/>
          <w:bCs/>
        </w:rPr>
        <w:t>1.</w:t>
      </w:r>
      <w:r>
        <w:rPr>
          <w:b/>
          <w:bCs/>
        </w:rPr>
        <w:tab/>
        <w:t>При чтении данных (</w:t>
      </w:r>
      <w:proofErr w:type="spellStart"/>
      <w:r>
        <w:rPr>
          <w:b/>
          <w:bCs/>
        </w:rPr>
        <w:t>SqlDataReader</w:t>
      </w:r>
      <w:proofErr w:type="spellEnd"/>
      <w:r>
        <w:rPr>
          <w:b/>
          <w:bCs/>
        </w:rPr>
        <w:t>)</w:t>
      </w:r>
      <w:r>
        <w:rPr>
          <w:noProof/>
          <w:lang w:val="ru-RU"/>
        </w:rPr>
        <w:drawing>
          <wp:inline distT="114300" distB="114300" distL="114300" distR="114300">
            <wp:extent cx="5731200" cy="22606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2E76" w:rsidRDefault="00D55578">
      <w:pPr>
        <w:spacing w:before="240" w:after="240"/>
        <w:ind w:left="720"/>
        <w:rPr>
          <w:b/>
          <w:bCs/>
        </w:rPr>
      </w:pPr>
      <w:r>
        <w:rPr>
          <w:b/>
          <w:bCs/>
        </w:rPr>
        <w:t>2.</w:t>
      </w:r>
      <w:r>
        <w:rPr>
          <w:b/>
          <w:bCs/>
        </w:rPr>
        <w:tab/>
        <w:t>При вставке/обновлении (</w:t>
      </w:r>
      <w:proofErr w:type="spellStart"/>
      <w:r>
        <w:rPr>
          <w:b/>
          <w:bCs/>
        </w:rPr>
        <w:t>SqlCommand</w:t>
      </w:r>
      <w:proofErr w:type="spellEnd"/>
      <w:r>
        <w:rPr>
          <w:b/>
          <w:bCs/>
        </w:rPr>
        <w:t xml:space="preserve"> + параметры)</w:t>
      </w:r>
    </w:p>
    <w:p w:rsidR="00A32E76" w:rsidRDefault="00D55578">
      <w:pPr>
        <w:spacing w:before="240" w:after="240"/>
        <w:ind w:left="720"/>
        <w:rPr>
          <w:b/>
          <w:bCs/>
        </w:rPr>
      </w:pPr>
      <w:r>
        <w:rPr>
          <w:b/>
          <w:bCs/>
          <w:noProof/>
          <w:lang w:val="ru-RU"/>
        </w:rPr>
        <w:drawing>
          <wp:inline distT="114300" distB="114300" distL="114300" distR="114300">
            <wp:extent cx="4038600" cy="96202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2E76" w:rsidRDefault="00D55578">
      <w:pPr>
        <w:spacing w:before="240" w:after="240"/>
      </w:pPr>
      <w:r>
        <w:t xml:space="preserve">Никогда не передавай в параметр просто </w:t>
      </w:r>
      <w:proofErr w:type="spellStart"/>
      <w:r>
        <w:t>null</w:t>
      </w:r>
      <w:proofErr w:type="spellEnd"/>
      <w:r>
        <w:t xml:space="preserve"> — будет ошибка! Только </w:t>
      </w:r>
      <w:proofErr w:type="spellStart"/>
      <w:r>
        <w:t>DBNul</w:t>
      </w:r>
      <w:r>
        <w:t>l.Value</w:t>
      </w:r>
      <w:proofErr w:type="spellEnd"/>
    </w:p>
    <w:p w:rsidR="00D55578" w:rsidRDefault="00D55578">
      <w:pPr>
        <w:spacing w:before="240" w:after="240"/>
        <w:ind w:left="720"/>
        <w:rPr>
          <w:b/>
          <w:bCs/>
        </w:rPr>
      </w:pPr>
    </w:p>
    <w:p w:rsidR="00A32E76" w:rsidRDefault="00D55578">
      <w:pPr>
        <w:spacing w:before="240" w:after="240"/>
        <w:ind w:left="720"/>
        <w:rPr>
          <w:b/>
          <w:bCs/>
        </w:rPr>
      </w:pPr>
      <w:bookmarkStart w:id="0" w:name="_GoBack"/>
      <w:bookmarkEnd w:id="0"/>
      <w:r>
        <w:rPr>
          <w:b/>
          <w:bCs/>
        </w:rPr>
        <w:lastRenderedPageBreak/>
        <w:t xml:space="preserve">3. </w:t>
      </w:r>
      <w:r>
        <w:rPr>
          <w:b/>
          <w:bCs/>
        </w:rPr>
        <w:tab/>
        <w:t>Лучшие практики и готовые универсальные методы</w:t>
      </w:r>
    </w:p>
    <w:p w:rsidR="00A32E76" w:rsidRDefault="00D55578">
      <w:pPr>
        <w:spacing w:before="240" w:after="240"/>
        <w:ind w:left="720"/>
        <w:rPr>
          <w:b/>
          <w:bCs/>
        </w:rPr>
      </w:pPr>
      <w:r>
        <w:rPr>
          <w:b/>
          <w:bCs/>
          <w:noProof/>
          <w:lang w:val="ru-RU"/>
        </w:rPr>
        <w:drawing>
          <wp:inline distT="114300" distB="114300" distL="114300" distR="114300">
            <wp:extent cx="5731200" cy="13589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2E76" w:rsidRDefault="00D55578">
      <w:pPr>
        <w:numPr>
          <w:ilvl w:val="0"/>
          <w:numId w:val="3"/>
        </w:numPr>
        <w:spacing w:before="240"/>
      </w:pPr>
      <w:r>
        <w:rPr>
          <w:b/>
          <w:bCs/>
        </w:rPr>
        <w:t xml:space="preserve">Работа с </w:t>
      </w:r>
      <w:proofErr w:type="spellStart"/>
      <w:r>
        <w:rPr>
          <w:b/>
          <w:bCs/>
        </w:rPr>
        <w:t>nullable</w:t>
      </w:r>
      <w:proofErr w:type="spellEnd"/>
      <w:r>
        <w:rPr>
          <w:b/>
          <w:bCs/>
        </w:rPr>
        <w:t>-типами в C#</w:t>
      </w:r>
    </w:p>
    <w:p w:rsidR="00A32E76" w:rsidRDefault="00D55578">
      <w:pPr>
        <w:numPr>
          <w:ilvl w:val="0"/>
          <w:numId w:val="4"/>
        </w:numPr>
      </w:pPr>
      <w:proofErr w:type="spellStart"/>
      <w:proofErr w:type="gramStart"/>
      <w:r>
        <w:t>int</w:t>
      </w:r>
      <w:proofErr w:type="spellEnd"/>
      <w:r>
        <w:t>?,</w:t>
      </w:r>
      <w:proofErr w:type="gramEnd"/>
      <w:r>
        <w:t xml:space="preserve"> </w:t>
      </w:r>
      <w:proofErr w:type="spellStart"/>
      <w:r>
        <w:t>decimal</w:t>
      </w:r>
      <w:proofErr w:type="spellEnd"/>
      <w:r>
        <w:t xml:space="preserve">?, </w:t>
      </w:r>
      <w:proofErr w:type="spellStart"/>
      <w:r>
        <w:t>DateTime</w:t>
      </w:r>
      <w:proofErr w:type="spellEnd"/>
      <w:r>
        <w:t xml:space="preserve">?, </w:t>
      </w:r>
      <w:proofErr w:type="spellStart"/>
      <w:r>
        <w:t>bool</w:t>
      </w:r>
      <w:proofErr w:type="spellEnd"/>
      <w:r>
        <w:t>? — идеально подходят для полей, которые могут быть NULL</w:t>
      </w:r>
    </w:p>
    <w:p w:rsidR="00A32E76" w:rsidRDefault="00D55578">
      <w:pPr>
        <w:numPr>
          <w:ilvl w:val="0"/>
          <w:numId w:val="4"/>
        </w:numPr>
        <w:spacing w:after="240"/>
      </w:pPr>
      <w:r>
        <w:t>Привязка к базе:</w:t>
      </w:r>
    </w:p>
    <w:p w:rsidR="00A32E76" w:rsidRDefault="00D55578">
      <w:r>
        <w:rPr>
          <w:noProof/>
          <w:lang w:val="ru-RU"/>
        </w:rPr>
        <w:drawing>
          <wp:inline distT="114300" distB="114300" distL="114300" distR="114300">
            <wp:extent cx="4514850" cy="609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2E76" w:rsidRDefault="00A32E76"/>
    <w:p w:rsidR="00A32E76" w:rsidRDefault="00A32E76"/>
    <w:p w:rsidR="00A32E76" w:rsidRDefault="00A32E76"/>
    <w:p w:rsidR="00A32E76" w:rsidRDefault="00D55578">
      <w:pPr>
        <w:rPr>
          <w:b/>
          <w:bCs/>
        </w:rPr>
      </w:pPr>
      <w:r>
        <w:rPr>
          <w:b/>
          <w:bCs/>
        </w:rPr>
        <w:t>Как отличить NULL от пустой строки или нулевого значения?</w:t>
      </w:r>
    </w:p>
    <w:p w:rsidR="00A32E76" w:rsidRDefault="00A32E76"/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7"/>
        <w:gridCol w:w="2189"/>
        <w:gridCol w:w="2260"/>
        <w:gridCol w:w="2799"/>
      </w:tblGrid>
      <w:tr w:rsidR="00A32E76">
        <w:trPr>
          <w:trHeight w:val="515"/>
        </w:trPr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2E76" w:rsidRDefault="00D55578">
            <w:pPr>
              <w:jc w:val="center"/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2E76" w:rsidRDefault="00D55578">
            <w:pPr>
              <w:jc w:val="center"/>
            </w:pPr>
            <w:r>
              <w:rPr>
                <w:b/>
                <w:bCs/>
              </w:rPr>
              <w:t>Тип в C#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2E76" w:rsidRDefault="00D55578">
            <w:pPr>
              <w:jc w:val="center"/>
            </w:pPr>
            <w:r>
              <w:rPr>
                <w:b/>
                <w:bCs/>
              </w:rPr>
              <w:t>Как выглядит</w:t>
            </w:r>
          </w:p>
        </w:tc>
        <w:tc>
          <w:tcPr>
            <w:tcW w:w="2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2E76" w:rsidRDefault="00D55578">
            <w:pPr>
              <w:jc w:val="center"/>
            </w:pPr>
            <w:r>
              <w:rPr>
                <w:b/>
                <w:bCs/>
              </w:rPr>
              <w:t>Означает</w:t>
            </w:r>
          </w:p>
        </w:tc>
      </w:tr>
      <w:tr w:rsidR="00A32E76">
        <w:trPr>
          <w:trHeight w:val="785"/>
        </w:trPr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2E76" w:rsidRDefault="00D55578">
            <w:proofErr w:type="spellStart"/>
            <w:r>
              <w:t>null</w:t>
            </w:r>
            <w:proofErr w:type="spellEnd"/>
          </w:p>
        </w:tc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2E76" w:rsidRDefault="00D55578">
            <w:r>
              <w:t xml:space="preserve">ссылочный тип или </w:t>
            </w:r>
            <w:proofErr w:type="spellStart"/>
            <w:r>
              <w:t>Nullable</w:t>
            </w:r>
            <w:proofErr w:type="spellEnd"/>
            <w:r>
              <w:t>&lt;T&gt;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2E76" w:rsidRDefault="00D55578">
            <w:proofErr w:type="spellStart"/>
            <w:r>
              <w:t>string</w:t>
            </w:r>
            <w:proofErr w:type="spellEnd"/>
            <w:r>
              <w:t xml:space="preserve"> s = </w:t>
            </w:r>
            <w:proofErr w:type="spellStart"/>
            <w:r>
              <w:t>null</w:t>
            </w:r>
            <w:proofErr w:type="spellEnd"/>
            <w:r>
              <w:t>;</w:t>
            </w:r>
          </w:p>
        </w:tc>
        <w:tc>
          <w:tcPr>
            <w:tcW w:w="2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2E76" w:rsidRDefault="00D55578">
            <w:r>
              <w:t>«переменная не указывает ни на какой объект»</w:t>
            </w:r>
          </w:p>
        </w:tc>
      </w:tr>
      <w:tr w:rsidR="00A32E76">
        <w:trPr>
          <w:trHeight w:val="785"/>
        </w:trPr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2E76" w:rsidRDefault="00D55578">
            <w:r>
              <w:t>пустая строка</w:t>
            </w:r>
          </w:p>
        </w:tc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2E76" w:rsidRDefault="00D55578">
            <w:proofErr w:type="spellStart"/>
            <w:r>
              <w:t>string</w:t>
            </w:r>
            <w:proofErr w:type="spellEnd"/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2E76" w:rsidRPr="00D55578" w:rsidRDefault="00D55578">
            <w:pPr>
              <w:rPr>
                <w:lang w:val="en-US"/>
              </w:rPr>
            </w:pPr>
            <w:r w:rsidRPr="00D55578">
              <w:rPr>
                <w:lang w:val="en-US"/>
              </w:rPr>
              <w:t xml:space="preserve">string s = ""; </w:t>
            </w:r>
            <w:r>
              <w:t>или</w:t>
            </w:r>
            <w:r w:rsidRPr="00D55578">
              <w:rPr>
                <w:lang w:val="en-US"/>
              </w:rPr>
              <w:t xml:space="preserve"> </w:t>
            </w:r>
            <w:proofErr w:type="spellStart"/>
            <w:r w:rsidRPr="00D55578">
              <w:rPr>
                <w:lang w:val="en-US"/>
              </w:rPr>
              <w:t>string.Empty</w:t>
            </w:r>
            <w:proofErr w:type="spellEnd"/>
          </w:p>
        </w:tc>
        <w:tc>
          <w:tcPr>
            <w:tcW w:w="2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2E76" w:rsidRDefault="00D55578">
            <w:r>
              <w:t>«объект-строка существует, но длиной 0»</w:t>
            </w:r>
          </w:p>
        </w:tc>
      </w:tr>
      <w:tr w:rsidR="00A32E76">
        <w:trPr>
          <w:trHeight w:val="785"/>
        </w:trPr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2E76" w:rsidRDefault="00D55578">
            <w:r>
              <w:t>«нулевое» значение типа</w:t>
            </w:r>
          </w:p>
        </w:tc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2E76" w:rsidRDefault="00D55578">
            <w:proofErr w:type="spellStart"/>
            <w:r>
              <w:t>int</w:t>
            </w:r>
            <w:proofErr w:type="spellEnd"/>
            <w:r>
              <w:t xml:space="preserve">? n = </w:t>
            </w:r>
            <w:proofErr w:type="spellStart"/>
            <w:r>
              <w:t>null</w:t>
            </w:r>
            <w:proofErr w:type="spellEnd"/>
            <w:r>
              <w:t>;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2E76" w:rsidRPr="00D55578" w:rsidRDefault="00D55578">
            <w:pPr>
              <w:rPr>
                <w:lang w:val="en-US"/>
              </w:rPr>
            </w:pPr>
            <w:proofErr w:type="spellStart"/>
            <w:r w:rsidRPr="00D55578">
              <w:rPr>
                <w:lang w:val="en-US"/>
              </w:rPr>
              <w:t>Nullable</w:t>
            </w:r>
            <w:proofErr w:type="spellEnd"/>
            <w:r w:rsidRPr="00D55578">
              <w:rPr>
                <w:lang w:val="en-US"/>
              </w:rPr>
              <w:t>&lt;</w:t>
            </w:r>
            <w:proofErr w:type="spellStart"/>
            <w:r w:rsidRPr="00D55578">
              <w:rPr>
                <w:lang w:val="en-US"/>
              </w:rPr>
              <w:t>int</w:t>
            </w:r>
            <w:proofErr w:type="spellEnd"/>
            <w:r w:rsidRPr="00D55578">
              <w:rPr>
                <w:lang w:val="en-US"/>
              </w:rPr>
              <w:t xml:space="preserve">&gt; </w:t>
            </w:r>
            <w:r>
              <w:t>с</w:t>
            </w:r>
            <w:r w:rsidRPr="00D55578">
              <w:rPr>
                <w:lang w:val="en-US"/>
              </w:rPr>
              <w:t xml:space="preserve"> </w:t>
            </w:r>
            <w:proofErr w:type="spellStart"/>
            <w:r w:rsidRPr="00D55578">
              <w:rPr>
                <w:lang w:val="en-US"/>
              </w:rPr>
              <w:t>HasValue</w:t>
            </w:r>
            <w:proofErr w:type="spellEnd"/>
            <w:r w:rsidRPr="00D55578">
              <w:rPr>
                <w:lang w:val="en-US"/>
              </w:rPr>
              <w:t xml:space="preserve"> == false</w:t>
            </w:r>
          </w:p>
        </w:tc>
        <w:tc>
          <w:tcPr>
            <w:tcW w:w="2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2E76" w:rsidRDefault="00D55578">
            <w:r>
              <w:t>отсутствие значения для значение-типа</w:t>
            </w:r>
          </w:p>
        </w:tc>
      </w:tr>
    </w:tbl>
    <w:p w:rsidR="00D55578" w:rsidRDefault="00D55578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b9ravl165i4c" w:colFirst="0" w:colLast="0"/>
      <w:bookmarkEnd w:id="1"/>
    </w:p>
    <w:p w:rsidR="00D55578" w:rsidRDefault="00D55578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:rsidR="00D55578" w:rsidRDefault="00D55578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:rsidR="00D55578" w:rsidRDefault="00D55578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:rsidR="00D55578" w:rsidRDefault="00D55578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:rsidR="00D55578" w:rsidRDefault="00D55578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:rsidR="00A32E76" w:rsidRDefault="00D55578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Основные способы проверки</w:t>
      </w:r>
    </w:p>
    <w:p w:rsidR="00D55578" w:rsidRDefault="00D55578" w:rsidP="00D55578">
      <w:r>
        <w:rPr>
          <w:noProof/>
          <w:lang w:val="ru-RU"/>
        </w:rPr>
        <w:drawing>
          <wp:inline distT="114300" distB="114300" distL="114300" distR="114300">
            <wp:extent cx="3800475" cy="600075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2E76" w:rsidRDefault="00D55578">
      <w:pPr>
        <w:spacing w:before="240" w:after="240"/>
      </w:pPr>
      <w:r>
        <w:t>1. Для строк (</w:t>
      </w:r>
      <w:proofErr w:type="spellStart"/>
      <w:r>
        <w:t>string</w:t>
      </w:r>
      <w:proofErr w:type="spellEnd"/>
      <w:r>
        <w:t>)</w:t>
      </w:r>
    </w:p>
    <w:p w:rsidR="00A32E76" w:rsidRDefault="00D55578">
      <w:r>
        <w:rPr>
          <w:noProof/>
          <w:lang w:val="ru-RU"/>
        </w:rPr>
        <w:drawing>
          <wp:inline distT="114300" distB="114300" distL="114300" distR="114300">
            <wp:extent cx="3848100" cy="3771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2E76" w:rsidRPr="00D55578" w:rsidRDefault="00D55578">
      <w:pPr>
        <w:spacing w:before="240" w:after="240"/>
        <w:rPr>
          <w:lang w:val="en-US"/>
        </w:rPr>
      </w:pPr>
      <w:r w:rsidRPr="00D55578">
        <w:rPr>
          <w:lang w:val="en-US"/>
        </w:rPr>
        <w:t xml:space="preserve">2. </w:t>
      </w:r>
      <w:r>
        <w:t>Для</w:t>
      </w:r>
      <w:r w:rsidRPr="00D55578">
        <w:rPr>
          <w:lang w:val="en-US"/>
        </w:rPr>
        <w:t xml:space="preserve"> </w:t>
      </w:r>
      <w:proofErr w:type="spellStart"/>
      <w:r w:rsidRPr="00D55578">
        <w:rPr>
          <w:lang w:val="en-US"/>
        </w:rPr>
        <w:t>Nullable</w:t>
      </w:r>
      <w:proofErr w:type="spellEnd"/>
      <w:r w:rsidRPr="00D55578">
        <w:rPr>
          <w:lang w:val="en-US"/>
        </w:rPr>
        <w:t>-</w:t>
      </w:r>
      <w:r>
        <w:t>значений</w:t>
      </w:r>
      <w:r w:rsidRPr="00D55578">
        <w:rPr>
          <w:lang w:val="en-US"/>
        </w:rPr>
        <w:t xml:space="preserve"> (</w:t>
      </w:r>
      <w:proofErr w:type="spellStart"/>
      <w:proofErr w:type="gramStart"/>
      <w:r w:rsidRPr="00D55578">
        <w:rPr>
          <w:lang w:val="en-US"/>
        </w:rPr>
        <w:t>int</w:t>
      </w:r>
      <w:proofErr w:type="spellEnd"/>
      <w:r w:rsidRPr="00D55578">
        <w:rPr>
          <w:lang w:val="en-US"/>
        </w:rPr>
        <w:t>?,</w:t>
      </w:r>
      <w:proofErr w:type="gramEnd"/>
      <w:r w:rsidRPr="00D55578">
        <w:rPr>
          <w:lang w:val="en-US"/>
        </w:rPr>
        <w:t xml:space="preserve"> </w:t>
      </w:r>
      <w:proofErr w:type="spellStart"/>
      <w:r w:rsidRPr="00D55578">
        <w:rPr>
          <w:lang w:val="en-US"/>
        </w:rPr>
        <w:t>DateTime</w:t>
      </w:r>
      <w:proofErr w:type="spellEnd"/>
      <w:r w:rsidRPr="00D55578">
        <w:rPr>
          <w:lang w:val="en-US"/>
        </w:rPr>
        <w:t>?, decimal?</w:t>
      </w:r>
      <w:r w:rsidRPr="00D55578">
        <w:rPr>
          <w:lang w:val="en-US"/>
        </w:rPr>
        <w:t xml:space="preserve"> </w:t>
      </w:r>
      <w:r>
        <w:t>и</w:t>
      </w:r>
      <w:r w:rsidRPr="00D55578">
        <w:rPr>
          <w:lang w:val="en-US"/>
        </w:rPr>
        <w:t xml:space="preserve"> </w:t>
      </w:r>
      <w:r>
        <w:t>т</w:t>
      </w:r>
      <w:r w:rsidRPr="00D55578">
        <w:rPr>
          <w:lang w:val="en-US"/>
        </w:rPr>
        <w:t>.</w:t>
      </w:r>
      <w:r>
        <w:t>д</w:t>
      </w:r>
      <w:r w:rsidRPr="00D55578">
        <w:rPr>
          <w:lang w:val="en-US"/>
        </w:rPr>
        <w:t>.)</w:t>
      </w:r>
    </w:p>
    <w:p w:rsidR="00A32E76" w:rsidRDefault="00D55578">
      <w:r>
        <w:rPr>
          <w:noProof/>
          <w:lang w:val="ru-RU"/>
        </w:rPr>
        <w:drawing>
          <wp:inline distT="114300" distB="114300" distL="114300" distR="114300">
            <wp:extent cx="5731200" cy="27813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5578" w:rsidRDefault="00D55578">
      <w:pPr>
        <w:spacing w:before="240" w:after="240"/>
      </w:pPr>
    </w:p>
    <w:p w:rsidR="00A32E76" w:rsidRDefault="00D55578">
      <w:pPr>
        <w:spacing w:before="240" w:after="240"/>
      </w:pPr>
      <w:r>
        <w:t>3. Универсальный способ для любого типа</w:t>
      </w:r>
    </w:p>
    <w:p w:rsidR="00A32E76" w:rsidRDefault="00D55578">
      <w:r>
        <w:rPr>
          <w:noProof/>
          <w:lang w:val="ru-RU"/>
        </w:rPr>
        <w:drawing>
          <wp:inline distT="114300" distB="114300" distL="114300" distR="114300">
            <wp:extent cx="4762500" cy="172402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32E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4DFCCC28-AD6B-4E72-AB34-6299742445EC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2" w:fontKey="{E43AE046-331D-4D3C-98C4-248CF39F8B4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20370"/>
    <w:multiLevelType w:val="multilevel"/>
    <w:tmpl w:val="439632BC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B01100"/>
    <w:multiLevelType w:val="multilevel"/>
    <w:tmpl w:val="CE72A2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8F5419"/>
    <w:multiLevelType w:val="multilevel"/>
    <w:tmpl w:val="1B001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2D156C"/>
    <w:multiLevelType w:val="multilevel"/>
    <w:tmpl w:val="0ACCB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E76"/>
    <w:rsid w:val="00A32E76"/>
    <w:rsid w:val="00D5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3F3B1"/>
  <w15:docId w15:val="{F1A68E5C-0CFC-4A8C-9F0F-9CAF70611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92601-9C77-40E1-AEC3-C1C4F2D67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Frozz Tea</cp:lastModifiedBy>
  <cp:revision>3</cp:revision>
  <dcterms:created xsi:type="dcterms:W3CDTF">2026-01-18T10:21:00Z</dcterms:created>
  <dcterms:modified xsi:type="dcterms:W3CDTF">2026-01-18T10:22:00Z</dcterms:modified>
</cp:coreProperties>
</file>