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F54" w:rsidRPr="00506C78" w:rsidRDefault="009316FA" w:rsidP="00506C78">
      <w:pPr>
        <w:jc w:val="center"/>
        <w:rPr>
          <w:b/>
          <w:sz w:val="32"/>
          <w:szCs w:val="32"/>
        </w:rPr>
      </w:pPr>
      <w:r w:rsidRPr="00506C78">
        <w:rPr>
          <w:b/>
          <w:sz w:val="32"/>
          <w:szCs w:val="32"/>
        </w:rPr>
        <w:t xml:space="preserve">Como </w:t>
      </w:r>
      <w:r w:rsidR="00344DA3">
        <w:rPr>
          <w:b/>
          <w:sz w:val="32"/>
          <w:szCs w:val="32"/>
        </w:rPr>
        <w:t>associar cartão coringa</w:t>
      </w:r>
    </w:p>
    <w:p w:rsidR="00C938CA" w:rsidRPr="00C938CA" w:rsidRDefault="00C938CA">
      <w:pPr>
        <w:rPr>
          <w:i/>
        </w:rPr>
      </w:pPr>
      <w:r w:rsidRPr="00C938CA">
        <w:rPr>
          <w:i/>
        </w:rPr>
        <w:t xml:space="preserve">Este procedimento deverá ser realizado sempre que for necessário </w:t>
      </w:r>
      <w:r w:rsidR="005B4160">
        <w:rPr>
          <w:i/>
        </w:rPr>
        <w:t>a utilização de um cartão coringa no lugar do cartão da própria viatura, seja por perda ou por dano no cartão.</w:t>
      </w:r>
    </w:p>
    <w:p w:rsidR="009316FA" w:rsidRDefault="009316FA">
      <w:r>
        <w:t xml:space="preserve">Acesse o site da fornecedora dos serviços: </w:t>
      </w:r>
      <w:hyperlink r:id="rId4" w:history="1">
        <w:r w:rsidRPr="00BC12DF">
          <w:rPr>
            <w:rStyle w:val="Hyperlink"/>
          </w:rPr>
          <w:t>https://primebeneficios.com.br/Intranet/Frota/</w:t>
        </w:r>
      </w:hyperlink>
    </w:p>
    <w:p w:rsidR="009316FA" w:rsidRDefault="009316FA">
      <w:r>
        <w:t>Entre no sistema com seu usuário e senha:</w:t>
      </w:r>
    </w:p>
    <w:p w:rsidR="009316FA" w:rsidRDefault="009316FA">
      <w:r>
        <w:t>O Código de cliente do CBMMG é 7035.</w:t>
      </w:r>
    </w:p>
    <w:p w:rsidR="009316FA" w:rsidRDefault="009316FA">
      <w:r>
        <w:rPr>
          <w:noProof/>
          <w:lang w:eastAsia="pt-BR"/>
        </w:rPr>
        <w:drawing>
          <wp:inline distT="0" distB="0" distL="0" distR="0" wp14:anchorId="6D4FD8CC" wp14:editId="4E5493F3">
            <wp:extent cx="5400040" cy="29800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FA" w:rsidRDefault="005B416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24.9pt;height:178.95pt">
            <v:imagedata r:id="rId6" o:title="10" croptop="7189f"/>
          </v:shape>
        </w:pict>
      </w:r>
    </w:p>
    <w:p w:rsidR="009316FA" w:rsidRDefault="009316FA">
      <w:r w:rsidRPr="009316FA">
        <w:rPr>
          <w:b/>
          <w:color w:val="FF0000"/>
        </w:rPr>
        <w:t>1</w:t>
      </w:r>
      <w:r>
        <w:t xml:space="preserve"> – Clique em </w:t>
      </w:r>
      <w:r w:rsidR="00E45AA0">
        <w:t>“</w:t>
      </w:r>
      <w:r>
        <w:t>consulta</w:t>
      </w:r>
      <w:r w:rsidR="00E45AA0">
        <w:t>”;</w:t>
      </w:r>
    </w:p>
    <w:p w:rsidR="009316FA" w:rsidRDefault="009316FA">
      <w:r w:rsidRPr="009316FA">
        <w:rPr>
          <w:b/>
          <w:color w:val="FF0000"/>
        </w:rPr>
        <w:t>2</w:t>
      </w:r>
      <w:r>
        <w:t xml:space="preserve"> – </w:t>
      </w:r>
      <w:r w:rsidR="006F637E">
        <w:t>Confirme que a aba “veículos” esteja selecionada</w:t>
      </w:r>
      <w:r w:rsidR="00E45AA0">
        <w:t>;</w:t>
      </w:r>
    </w:p>
    <w:p w:rsidR="009316FA" w:rsidRDefault="009316FA">
      <w:r w:rsidRPr="009316FA">
        <w:rPr>
          <w:b/>
          <w:color w:val="FF0000"/>
        </w:rPr>
        <w:t>3</w:t>
      </w:r>
      <w:r>
        <w:t xml:space="preserve"> – Clique em </w:t>
      </w:r>
      <w:r w:rsidR="006F637E">
        <w:t>“Filtros</w:t>
      </w:r>
      <w:r w:rsidR="00E45AA0">
        <w:t>”;</w:t>
      </w:r>
    </w:p>
    <w:p w:rsidR="009316FA" w:rsidRDefault="0048340D">
      <w:r>
        <w:lastRenderedPageBreak/>
        <w:pict>
          <v:shape id="_x0000_i1035" type="#_x0000_t75" style="width:424.9pt;height:201pt">
            <v:imagedata r:id="rId7" o:title="10"/>
          </v:shape>
        </w:pict>
      </w:r>
    </w:p>
    <w:p w:rsidR="00143921" w:rsidRDefault="009316FA">
      <w:r w:rsidRPr="009316FA">
        <w:rPr>
          <w:b/>
          <w:color w:val="FF0000"/>
        </w:rPr>
        <w:t>4</w:t>
      </w:r>
      <w:r>
        <w:t xml:space="preserve"> – </w:t>
      </w:r>
      <w:r w:rsidR="006F637E">
        <w:t>Digite a “placa” do cartão coringa</w:t>
      </w:r>
      <w:r>
        <w:t>.</w:t>
      </w:r>
    </w:p>
    <w:p w:rsidR="006F637E" w:rsidRDefault="00143921">
      <w:r w:rsidRPr="00143921">
        <w:rPr>
          <w:b/>
          <w:color w:val="FF0000"/>
        </w:rPr>
        <w:t xml:space="preserve">5 </w:t>
      </w:r>
      <w:r>
        <w:t xml:space="preserve">– </w:t>
      </w:r>
      <w:r w:rsidR="006F637E">
        <w:t>Clique em “Filtrar”</w:t>
      </w:r>
      <w:r>
        <w:t>.</w:t>
      </w:r>
    </w:p>
    <w:p w:rsidR="0048340D" w:rsidRDefault="00143921">
      <w:r w:rsidRPr="00143921">
        <w:rPr>
          <w:b/>
          <w:color w:val="FF0000"/>
        </w:rPr>
        <w:t>6</w:t>
      </w:r>
      <w:r>
        <w:t xml:space="preserve"> – </w:t>
      </w:r>
      <w:r w:rsidR="006F637E">
        <w:t xml:space="preserve">Use a barra de rolagem lateral para </w:t>
      </w:r>
      <w:r w:rsidR="0048340D">
        <w:t>enxergar os dados do cartão cuja a placa foi digitada</w:t>
      </w:r>
      <w:r w:rsidR="0048340D">
        <w:pict>
          <v:shape id="_x0000_i1038" type="#_x0000_t75" style="width:424.5pt;height:157.75pt">
            <v:imagedata r:id="rId8" o:title="10" cropbottom="9474f"/>
          </v:shape>
        </w:pict>
      </w:r>
    </w:p>
    <w:p w:rsidR="00143921" w:rsidRDefault="00143921">
      <w:r w:rsidRPr="00143921">
        <w:rPr>
          <w:b/>
          <w:color w:val="FF0000"/>
        </w:rPr>
        <w:t>7</w:t>
      </w:r>
      <w:r>
        <w:t xml:space="preserve"> – </w:t>
      </w:r>
      <w:r w:rsidR="0048340D">
        <w:t>Clique em “Editar”;</w:t>
      </w:r>
    </w:p>
    <w:p w:rsidR="0048340D" w:rsidRDefault="0048340D">
      <w:r>
        <w:t>Vai aparecer um novo quadro de diálogo.</w:t>
      </w:r>
    </w:p>
    <w:p w:rsidR="0048340D" w:rsidRDefault="00D92CD0">
      <w:r>
        <w:pict>
          <v:shape id="_x0000_i1040" type="#_x0000_t75" style="width:424.1pt;height:235.55pt">
            <v:imagedata r:id="rId9" o:title="10"/>
          </v:shape>
        </w:pict>
      </w:r>
    </w:p>
    <w:p w:rsidR="00B5764B" w:rsidRDefault="00143921">
      <w:r w:rsidRPr="00143921">
        <w:rPr>
          <w:b/>
          <w:color w:val="FF0000"/>
        </w:rPr>
        <w:lastRenderedPageBreak/>
        <w:t>8</w:t>
      </w:r>
      <w:r>
        <w:t xml:space="preserve"> – </w:t>
      </w:r>
      <w:r w:rsidR="00D92CD0">
        <w:t xml:space="preserve">Coloque a placa cujo veículo você queira vincular </w:t>
      </w:r>
      <w:r w:rsidR="00D86EC9">
        <w:t>ao</w:t>
      </w:r>
      <w:r w:rsidR="00D92CD0">
        <w:t xml:space="preserve"> cartão coringa</w:t>
      </w:r>
      <w:r>
        <w:t>.</w:t>
      </w:r>
    </w:p>
    <w:p w:rsidR="00B5764B" w:rsidRDefault="00B5764B">
      <w:r w:rsidRPr="00B5764B">
        <w:rPr>
          <w:b/>
          <w:color w:val="FF0000"/>
        </w:rPr>
        <w:t>9</w:t>
      </w:r>
      <w:r>
        <w:t xml:space="preserve"> – </w:t>
      </w:r>
      <w:r w:rsidR="00D92CD0">
        <w:t>Clique em “Buscar”</w:t>
      </w:r>
      <w:r>
        <w:t>.</w:t>
      </w:r>
    </w:p>
    <w:p w:rsidR="00DE1084" w:rsidRDefault="00DE1084">
      <w:proofErr w:type="spellStart"/>
      <w:r>
        <w:t>Obs</w:t>
      </w:r>
      <w:proofErr w:type="spellEnd"/>
      <w:r>
        <w:t>:</w:t>
      </w:r>
      <w:r w:rsidR="00D92CD0">
        <w:t xml:space="preserve"> Se o sistema der erro ou não encontrar a placa que estiver pesquisando tente digitá-la com o </w:t>
      </w:r>
      <w:r w:rsidR="00D86EC9">
        <w:t>hífen</w:t>
      </w:r>
      <w:r>
        <w:t>.</w:t>
      </w:r>
    </w:p>
    <w:p w:rsidR="00D92CD0" w:rsidRDefault="00D92CD0">
      <w:proofErr w:type="spellStart"/>
      <w:r>
        <w:t>Ex</w:t>
      </w:r>
      <w:proofErr w:type="spellEnd"/>
      <w:r>
        <w:t>: QXW2A94 digite QXW-2A94</w:t>
      </w:r>
    </w:p>
    <w:p w:rsidR="00B5764B" w:rsidRDefault="00B5764B">
      <w:r w:rsidRPr="00B5764B">
        <w:rPr>
          <w:b/>
          <w:color w:val="FF0000"/>
        </w:rPr>
        <w:t>10</w:t>
      </w:r>
      <w:r>
        <w:t xml:space="preserve"> – Clique em </w:t>
      </w:r>
      <w:r w:rsidR="00D92CD0">
        <w:t>“Vincular”</w:t>
      </w:r>
      <w:r>
        <w:t>.</w:t>
      </w:r>
    </w:p>
    <w:p w:rsidR="00D86EC9" w:rsidRDefault="00D92CD0">
      <w:r>
        <w:rPr>
          <w:noProof/>
          <w:lang w:eastAsia="pt-BR"/>
        </w:rPr>
        <w:drawing>
          <wp:inline distT="0" distB="0" distL="0" distR="0" wp14:anchorId="7DF68314" wp14:editId="750F87C7">
            <wp:extent cx="5386070" cy="2954655"/>
            <wp:effectExtent l="0" t="0" r="5080" b="0"/>
            <wp:docPr id="5" name="Imagem 5" descr="C:\Users\m1529593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1529593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CD0">
        <w:rPr>
          <w:b/>
          <w:color w:val="FF0000"/>
        </w:rPr>
        <w:t>11</w:t>
      </w:r>
      <w:r>
        <w:t xml:space="preserve"> – Vai aparece um novo quadro de diálogo. Agora é só confirmar</w:t>
      </w:r>
      <w:r w:rsidR="00D86EC9">
        <w:t>.</w:t>
      </w:r>
    </w:p>
    <w:p w:rsidR="00D86EC9" w:rsidRDefault="00D86EC9"/>
    <w:p w:rsidR="00D86EC9" w:rsidRDefault="00D86EC9">
      <w:r>
        <w:pict>
          <v:shape id="_x0000_i1044" type="#_x0000_t75" style="width:424.1pt;height:216.85pt">
            <v:imagedata r:id="rId11" o:title="10"/>
          </v:shape>
        </w:pict>
      </w:r>
    </w:p>
    <w:p w:rsidR="00D86EC9" w:rsidRDefault="00D86EC9">
      <w:r w:rsidRPr="00D86EC9">
        <w:rPr>
          <w:b/>
          <w:color w:val="FF0000"/>
        </w:rPr>
        <w:t>12</w:t>
      </w:r>
      <w:r>
        <w:t>- I</w:t>
      </w:r>
      <w:r w:rsidR="00D92CD0">
        <w:t>rá aparecer uma mensagem de confirmação.</w:t>
      </w:r>
    </w:p>
    <w:p w:rsidR="00C415A8" w:rsidRDefault="00C415A8">
      <w:r>
        <w:t>Pode fechar as janelas e o sistema, o cartão coringa está associado ao veículo desejado.</w:t>
      </w:r>
      <w:bookmarkStart w:id="0" w:name="_GoBack"/>
      <w:bookmarkEnd w:id="0"/>
    </w:p>
    <w:p w:rsidR="00B5764B" w:rsidRDefault="00D92CD0">
      <w:r w:rsidRPr="00D92CD0">
        <w:t xml:space="preserve"> </w:t>
      </w:r>
    </w:p>
    <w:sectPr w:rsidR="00B5764B" w:rsidSect="00D86EC9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6FA"/>
    <w:rsid w:val="000666F6"/>
    <w:rsid w:val="00143921"/>
    <w:rsid w:val="00286936"/>
    <w:rsid w:val="002F7991"/>
    <w:rsid w:val="00344DA3"/>
    <w:rsid w:val="00463F54"/>
    <w:rsid w:val="0048340D"/>
    <w:rsid w:val="00506C78"/>
    <w:rsid w:val="005B4160"/>
    <w:rsid w:val="006F637E"/>
    <w:rsid w:val="00862ABD"/>
    <w:rsid w:val="008E416C"/>
    <w:rsid w:val="009316FA"/>
    <w:rsid w:val="009E76EC"/>
    <w:rsid w:val="00B5764B"/>
    <w:rsid w:val="00C415A8"/>
    <w:rsid w:val="00C938CA"/>
    <w:rsid w:val="00D453C7"/>
    <w:rsid w:val="00D86EC9"/>
    <w:rsid w:val="00D92CD0"/>
    <w:rsid w:val="00DE1084"/>
    <w:rsid w:val="00E45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3C2BE"/>
  <w15:chartTrackingRefBased/>
  <w15:docId w15:val="{31085468-C837-4D2F-BF98-BF247DDE5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316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primebeneficios.com.br/Intranet/Frota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193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Edson De Paula Silva</dc:creator>
  <cp:keywords/>
  <dc:description/>
  <cp:lastModifiedBy>Edson De Paula Silva</cp:lastModifiedBy>
  <cp:revision>8</cp:revision>
  <dcterms:created xsi:type="dcterms:W3CDTF">2023-10-02T18:50:00Z</dcterms:created>
  <dcterms:modified xsi:type="dcterms:W3CDTF">2023-10-19T19:58:00Z</dcterms:modified>
</cp:coreProperties>
</file>