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t xml:space="preserve">V. Software Testing Documentation</w:t>
      </w:r>
    </w:p>
    <w:p>
      <w:pPr>
        <w:pStyle w:val="Heading2"/>
        <w:spacing w:after="120" w:before="180"/>
      </w:pPr>
      <w:r>
        <w:t xml:space="preserve">1. Scope of Testing</w:t>
      </w:r>
    </w:p>
    <w:p>
      <w:pPr>
        <w:spacing w:after="200" w:before="60"/>
      </w:pPr>
      <w:r>
        <w:t xml:space="preserve">The scope of testing defines the functional areas and system operations that will be evaluated to ensure that the PRRAM System operates correctly according to its intended requirements. The testing scope covers authentication, user and role management, personnel and skill management, forestry resource cataloging, field experiment planning, resource allocation requests and approvals, field activity scheduling, conflict detection, reporting, real-time notifications, and system audit logging.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F3F4F6" w:val="clear"/>
          </w:tcPr>
          <w:p>
            <w:pPr>
              <w:jc w:val="center"/>
            </w:pPr>
            <w:r>
              <w:rPr>
                <w:b/>
                <w:bCs/>
                <w:color w:val="111827"/>
                <w:sz w:val="20"/>
                <w:szCs w:val="20"/>
              </w:rPr>
              <w:t xml:space="preserve">Feature</w:t>
            </w:r>
          </w:p>
        </w:tc>
        <w:tc>
          <w:tcPr>
            <w:tcW w:type="pct" w:w="23%"/>
            <w:shd w:fill="F3F4F6" w:val="clear"/>
          </w:tcPr>
          <w:p>
            <w:pPr>
              <w:jc w:val="center"/>
            </w:pPr>
            <w:r>
              <w:rPr>
                <w:b/>
                <w:bCs/>
                <w:color w:val="111827"/>
                <w:sz w:val="20"/>
                <w:szCs w:val="20"/>
              </w:rPr>
              <w:t xml:space="preserve">Function</w:t>
            </w:r>
          </w:p>
        </w:tc>
        <w:tc>
          <w:tcPr>
            <w:tcW w:type="pct" w:w="18%"/>
            <w:shd w:fill="F3F4F6" w:val="clear"/>
          </w:tcPr>
          <w:p>
            <w:pPr>
              <w:jc w:val="center"/>
            </w:pPr>
            <w:r>
              <w:rPr>
                <w:b/>
                <w:bCs/>
                <w:color w:val="111827"/>
                <w:sz w:val="20"/>
                <w:szCs w:val="20"/>
              </w:rPr>
              <w:t xml:space="preserve">Role</w:t>
            </w:r>
          </w:p>
        </w:tc>
        <w:tc>
          <w:tcPr>
            <w:tcW w:type="pct" w:w="39%"/>
            <w:shd w:fill="F3F4F6" w:val="clear"/>
          </w:tcPr>
          <w:p>
            <w:pPr>
              <w:jc w:val="center"/>
            </w:pPr>
            <w:r>
              <w:rPr>
                <w:b/>
                <w:bCs/>
                <w:color w:val="111827"/>
                <w:sz w:val="20"/>
                <w:szCs w:val="20"/>
              </w:rPr>
              <w:t xml:space="preserve">Description</w:t>
            </w:r>
          </w:p>
        </w:tc>
      </w:tr>
      <w:tr>
        <w:tc>
          <w:tcPr>
            <w:tcW w:type="pct" w:w="20%"/>
          </w:tcPr>
          <w:p>
            <w:r>
              <w:rPr>
                <w:b/>
                <w:bCs/>
                <w:color w:val="111827"/>
                <w:sz w:val="19"/>
                <w:szCs w:val="19"/>
              </w:rPr>
              <w:t xml:space="preserve">Authentication</w:t>
            </w:r>
          </w:p>
        </w:tc>
        <w:tc>
          <w:tcPr>
            <w:tcW w:type="pct" w:w="23%"/>
          </w:tcPr>
          <w:p>
            <w:r>
              <w:rPr>
                <w:b/>
                <w:bCs/>
                <w:color w:val="1F2937"/>
                <w:sz w:val="19"/>
                <w:szCs w:val="19"/>
              </w:rPr>
              <w:t xml:space="preserve">Sign In</w:t>
            </w:r>
          </w:p>
        </w:tc>
        <w:tc>
          <w:tcPr>
            <w:tcW w:type="pct" w:w="18%"/>
          </w:tcPr>
          <w:p>
            <w:r>
              <w:rPr>
                <w:color w:val="374151"/>
                <w:sz w:val="19"/>
                <w:szCs w:val="19"/>
              </w:rPr>
              <w:t xml:space="preserve">All Roles</w:t>
            </w:r>
          </w:p>
        </w:tc>
        <w:tc>
          <w:tcPr>
            <w:tcW w:type="pct" w:w="39%"/>
          </w:tcPr>
          <w:p>
            <w:r>
              <w:rPr>
                <w:color w:val="374151"/>
                <w:sz w:val="19"/>
                <w:szCs w:val="19"/>
              </w:rPr>
              <w:t xml:space="preserve">Verify that users can successfully authenticate using valid credentials and that invalid or missing credentials are rejected with appropriate error messages.</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Sign Out</w:t>
            </w:r>
          </w:p>
        </w:tc>
        <w:tc>
          <w:tcPr>
            <w:tcW w:type="pct" w:w="18%"/>
          </w:tcPr>
          <w:p>
            <w:r>
              <w:rPr>
                <w:color w:val="374151"/>
                <w:sz w:val="19"/>
                <w:szCs w:val="19"/>
              </w:rPr>
              <w:t xml:space="preserve">All Roles</w:t>
            </w:r>
          </w:p>
        </w:tc>
        <w:tc>
          <w:tcPr>
            <w:tcW w:type="pct" w:w="39%"/>
          </w:tcPr>
          <w:p>
            <w:r>
              <w:rPr>
                <w:color w:val="374151"/>
                <w:sz w:val="19"/>
                <w:szCs w:val="19"/>
              </w:rPr>
              <w:t xml:space="preserve">Verify that authenticated users can safely sign out of the system and that active tokens and session storage are cleared.</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Session &amp; Token Validation</w:t>
            </w:r>
          </w:p>
        </w:tc>
        <w:tc>
          <w:tcPr>
            <w:tcW w:type="pct" w:w="18%"/>
          </w:tcPr>
          <w:p>
            <w:r>
              <w:rPr>
                <w:color w:val="374151"/>
                <w:sz w:val="19"/>
                <w:szCs w:val="19"/>
              </w:rPr>
              <w:t xml:space="preserve">All Roles</w:t>
            </w:r>
          </w:p>
        </w:tc>
        <w:tc>
          <w:tcPr>
            <w:tcW w:type="pct" w:w="39%"/>
          </w:tcPr>
          <w:p>
            <w:r>
              <w:rPr>
                <w:color w:val="374151"/>
                <w:sz w:val="19"/>
                <w:szCs w:val="19"/>
              </w:rPr>
              <w:t xml:space="preserve">Ensure that the system validates stored JWT tokens on route navigation and redirects unauthenticated users to the login page.</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Unauthorized Access Prevention</w:t>
            </w:r>
          </w:p>
        </w:tc>
        <w:tc>
          <w:tcPr>
            <w:tcW w:type="pct" w:w="18%"/>
          </w:tcPr>
          <w:p>
            <w:r>
              <w:rPr>
                <w:color w:val="374151"/>
                <w:sz w:val="19"/>
                <w:szCs w:val="19"/>
              </w:rPr>
              <w:t xml:space="preserve">All Roles</w:t>
            </w:r>
          </w:p>
        </w:tc>
        <w:tc>
          <w:tcPr>
            <w:tcW w:type="pct" w:w="39%"/>
          </w:tcPr>
          <w:p>
            <w:r>
              <w:rPr>
                <w:color w:val="374151"/>
                <w:sz w:val="19"/>
                <w:szCs w:val="19"/>
              </w:rPr>
              <w:t xml:space="preserve">Confirm that users attempting to access routes outside their assigned role permissions are automatically redirected to allowed pages.</w:t>
            </w:r>
          </w:p>
        </w:tc>
      </w:tr>
      <w:tr>
        <w:tc>
          <w:tcPr>
            <w:tcW w:type="pct" w:w="20%"/>
          </w:tcPr>
          <w:p>
            <w:r>
              <w:rPr>
                <w:b/>
                <w:bCs/>
                <w:color w:val="111827"/>
                <w:sz w:val="19"/>
                <w:szCs w:val="19"/>
              </w:rPr>
              <w:t xml:space="preserve">User Management</w:t>
            </w:r>
          </w:p>
        </w:tc>
        <w:tc>
          <w:tcPr>
            <w:tcW w:type="pct" w:w="23%"/>
          </w:tcPr>
          <w:p>
            <w:r>
              <w:rPr>
                <w:b/>
                <w:bCs/>
                <w:color w:val="1F2937"/>
                <w:sz w:val="19"/>
                <w:szCs w:val="19"/>
              </w:rPr>
              <w:t xml:space="preserve">View User Directory</w:t>
            </w:r>
          </w:p>
        </w:tc>
        <w:tc>
          <w:tcPr>
            <w:tcW w:type="pct" w:w="18%"/>
          </w:tcPr>
          <w:p>
            <w:r>
              <w:rPr>
                <w:color w:val="374151"/>
                <w:sz w:val="19"/>
                <w:szCs w:val="19"/>
              </w:rPr>
              <w:t xml:space="preserve">Admin</w:t>
            </w:r>
          </w:p>
        </w:tc>
        <w:tc>
          <w:tcPr>
            <w:tcW w:type="pct" w:w="39%"/>
          </w:tcPr>
          <w:p>
            <w:r>
              <w:rPr>
                <w:color w:val="374151"/>
                <w:sz w:val="19"/>
                <w:szCs w:val="19"/>
              </w:rPr>
              <w:t xml:space="preserve">Ensure that administrators can view a paginated list of all system users displaying full names, usernames, emails, role tags, and account statuses.</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Create User Account</w:t>
            </w:r>
          </w:p>
        </w:tc>
        <w:tc>
          <w:tcPr>
            <w:tcW w:type="pct" w:w="18%"/>
          </w:tcPr>
          <w:p>
            <w:r>
              <w:rPr>
                <w:color w:val="374151"/>
                <w:sz w:val="19"/>
                <w:szCs w:val="19"/>
              </w:rPr>
              <w:t xml:space="preserve">Admin</w:t>
            </w:r>
          </w:p>
        </w:tc>
        <w:tc>
          <w:tcPr>
            <w:tcW w:type="pct" w:w="39%"/>
          </w:tcPr>
          <w:p>
            <w:r>
              <w:rPr>
                <w:color w:val="374151"/>
                <w:sz w:val="19"/>
                <w:szCs w:val="19"/>
              </w:rPr>
              <w:t xml:space="preserve">Verify that administrators can create new user accounts by filling in required fields, while invalid emails or duplicate usernames are rejected.</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Update User Details</w:t>
            </w:r>
          </w:p>
        </w:tc>
        <w:tc>
          <w:tcPr>
            <w:tcW w:type="pct" w:w="18%"/>
          </w:tcPr>
          <w:p>
            <w:r>
              <w:rPr>
                <w:color w:val="374151"/>
                <w:sz w:val="19"/>
                <w:szCs w:val="19"/>
              </w:rPr>
              <w:t xml:space="preserve">Admin</w:t>
            </w:r>
          </w:p>
        </w:tc>
        <w:tc>
          <w:tcPr>
            <w:tcW w:type="pct" w:w="39%"/>
          </w:tcPr>
          <w:p>
            <w:r>
              <w:rPr>
                <w:color w:val="374151"/>
                <w:sz w:val="19"/>
                <w:szCs w:val="19"/>
              </w:rPr>
              <w:t xml:space="preserve">Ensure that administrators can modify existing user account details including full name, email address, assigned role, and account status.</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Deactivate User</w:t>
            </w:r>
          </w:p>
        </w:tc>
        <w:tc>
          <w:tcPr>
            <w:tcW w:type="pct" w:w="18%"/>
          </w:tcPr>
          <w:p>
            <w:r>
              <w:rPr>
                <w:color w:val="374151"/>
                <w:sz w:val="19"/>
                <w:szCs w:val="19"/>
              </w:rPr>
              <w:t xml:space="preserve">Admin</w:t>
            </w:r>
          </w:p>
        </w:tc>
        <w:tc>
          <w:tcPr>
            <w:tcW w:type="pct" w:w="39%"/>
          </w:tcPr>
          <w:p>
            <w:r>
              <w:rPr>
                <w:color w:val="374151"/>
                <w:sz w:val="19"/>
                <w:szCs w:val="19"/>
              </w:rPr>
              <w:t xml:space="preserve">Confirm that administrators can deactivate or delete user accounts and that deactivated users cannot authenticate.</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Filter &amp; Search Users</w:t>
            </w:r>
          </w:p>
        </w:tc>
        <w:tc>
          <w:tcPr>
            <w:tcW w:type="pct" w:w="18%"/>
          </w:tcPr>
          <w:p>
            <w:r>
              <w:rPr>
                <w:color w:val="374151"/>
                <w:sz w:val="19"/>
                <w:szCs w:val="19"/>
              </w:rPr>
              <w:t xml:space="preserve">Admin</w:t>
            </w:r>
          </w:p>
        </w:tc>
        <w:tc>
          <w:tcPr>
            <w:tcW w:type="pct" w:w="39%"/>
          </w:tcPr>
          <w:p>
            <w:r>
              <w:rPr>
                <w:color w:val="374151"/>
                <w:sz w:val="19"/>
                <w:szCs w:val="19"/>
              </w:rPr>
              <w:t xml:space="preserve">Test whether administrators can filter the user directory by role and perform keyword searches on user names and email addresses.</w:t>
            </w:r>
          </w:p>
        </w:tc>
      </w:tr>
      <w:tr>
        <w:tc>
          <w:tcPr>
            <w:tcW w:type="pct" w:w="20%"/>
          </w:tcPr>
          <w:p>
            <w:r>
              <w:rPr>
                <w:b/>
                <w:bCs/>
                <w:color w:val="111827"/>
                <w:sz w:val="19"/>
                <w:szCs w:val="19"/>
              </w:rPr>
              <w:t xml:space="preserve">Role &amp; Permission Management</w:t>
            </w:r>
          </w:p>
        </w:tc>
        <w:tc>
          <w:tcPr>
            <w:tcW w:type="pct" w:w="23%"/>
          </w:tcPr>
          <w:p>
            <w:r>
              <w:rPr>
                <w:b/>
                <w:bCs/>
                <w:color w:val="1F2937"/>
                <w:sz w:val="19"/>
                <w:szCs w:val="19"/>
              </w:rPr>
              <w:t xml:space="preserve">View Role Permissions</w:t>
            </w:r>
          </w:p>
        </w:tc>
        <w:tc>
          <w:tcPr>
            <w:tcW w:type="pct" w:w="18%"/>
          </w:tcPr>
          <w:p>
            <w:r>
              <w:rPr>
                <w:color w:val="374151"/>
                <w:sz w:val="19"/>
                <w:szCs w:val="19"/>
              </w:rPr>
              <w:t xml:space="preserve">Admin</w:t>
            </w:r>
          </w:p>
        </w:tc>
        <w:tc>
          <w:tcPr>
            <w:tcW w:type="pct" w:w="39%"/>
          </w:tcPr>
          <w:p>
            <w:r>
              <w:rPr>
                <w:color w:val="374151"/>
                <w:sz w:val="19"/>
                <w:szCs w:val="19"/>
              </w:rPr>
              <w:t xml:space="preserve">Verify that administrators can view detailed permission matrices assigned to each system role (Admin, Manager, Researcher, Technician, Student).</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Role-Based Access Enforcement</w:t>
            </w:r>
          </w:p>
        </w:tc>
        <w:tc>
          <w:tcPr>
            <w:tcW w:type="pct" w:w="18%"/>
          </w:tcPr>
          <w:p>
            <w:r>
              <w:rPr>
                <w:color w:val="374151"/>
                <w:sz w:val="19"/>
                <w:szCs w:val="19"/>
              </w:rPr>
              <w:t xml:space="preserve">All Roles</w:t>
            </w:r>
          </w:p>
        </w:tc>
        <w:tc>
          <w:tcPr>
            <w:tcW w:type="pct" w:w="39%"/>
          </w:tcPr>
          <w:p>
            <w:r>
              <w:rPr>
                <w:color w:val="374151"/>
                <w:sz w:val="19"/>
                <w:szCs w:val="19"/>
              </w:rPr>
              <w:t xml:space="preserve">Ensure that API endpoints and UI components strictly restrict operational permissions (create, edit, delete, approve) based on the active role.</w:t>
            </w:r>
          </w:p>
        </w:tc>
      </w:tr>
      <w:tr>
        <w:tc>
          <w:tcPr>
            <w:tcW w:type="pct" w:w="20%"/>
          </w:tcPr>
          <w:p>
            <w:r>
              <w:rPr>
                <w:b/>
                <w:bCs/>
                <w:color w:val="111827"/>
                <w:sz w:val="19"/>
                <w:szCs w:val="19"/>
              </w:rPr>
              <w:t xml:space="preserve">Personnel &amp; Skill Management</w:t>
            </w:r>
          </w:p>
        </w:tc>
        <w:tc>
          <w:tcPr>
            <w:tcW w:type="pct" w:w="23%"/>
          </w:tcPr>
          <w:p>
            <w:r>
              <w:rPr>
                <w:b/>
                <w:bCs/>
                <w:color w:val="1F2937"/>
                <w:sz w:val="19"/>
                <w:szCs w:val="19"/>
              </w:rPr>
              <w:t xml:space="preserve">View Personnel Directory</w:t>
            </w:r>
          </w:p>
        </w:tc>
        <w:tc>
          <w:tcPr>
            <w:tcW w:type="pct" w:w="18%"/>
          </w:tcPr>
          <w:p>
            <w:r>
              <w:rPr>
                <w:color w:val="374151"/>
                <w:sz w:val="19"/>
                <w:szCs w:val="19"/>
              </w:rPr>
              <w:t xml:space="preserve">Admin, Manager, Researcher</w:t>
            </w:r>
          </w:p>
        </w:tc>
        <w:tc>
          <w:tcPr>
            <w:tcW w:type="pct" w:w="39%"/>
          </w:tcPr>
          <w:p>
            <w:r>
              <w:rPr>
                <w:color w:val="374151"/>
                <w:sz w:val="19"/>
                <w:szCs w:val="19"/>
              </w:rPr>
              <w:t xml:space="preserve">Check that authorized users can view personnel profiles including working hours, contact info, assigned department, and skill qualifications.</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Manage Personnel Record</w:t>
            </w:r>
          </w:p>
        </w:tc>
        <w:tc>
          <w:tcPr>
            <w:tcW w:type="pct" w:w="18%"/>
          </w:tcPr>
          <w:p>
            <w:r>
              <w:rPr>
                <w:color w:val="374151"/>
                <w:sz w:val="19"/>
                <w:szCs w:val="19"/>
              </w:rPr>
              <w:t xml:space="preserve">Admin, Manager</w:t>
            </w:r>
          </w:p>
        </w:tc>
        <w:tc>
          <w:tcPr>
            <w:tcW w:type="pct" w:w="39%"/>
          </w:tcPr>
          <w:p>
            <w:r>
              <w:rPr>
                <w:color w:val="374151"/>
                <w:sz w:val="19"/>
                <w:szCs w:val="19"/>
              </w:rPr>
              <w:t xml:space="preserve">Ensure that authorized users can add new personnel profiles, update existing staff information, and adjust working capacity hours.</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View &amp; Manage Skill Catalog</w:t>
            </w:r>
          </w:p>
        </w:tc>
        <w:tc>
          <w:tcPr>
            <w:tcW w:type="pct" w:w="18%"/>
          </w:tcPr>
          <w:p>
            <w:r>
              <w:rPr>
                <w:color w:val="374151"/>
                <w:sz w:val="19"/>
                <w:szCs w:val="19"/>
              </w:rPr>
              <w:t xml:space="preserve">All Roles</w:t>
            </w:r>
          </w:p>
        </w:tc>
        <w:tc>
          <w:tcPr>
            <w:tcW w:type="pct" w:w="39%"/>
          </w:tcPr>
          <w:p>
            <w:r>
              <w:rPr>
                <w:color w:val="374151"/>
                <w:sz w:val="19"/>
                <w:szCs w:val="19"/>
              </w:rPr>
              <w:t xml:space="preserve">Verify that users can view skill classifications, and authorized managers can create or edit skill definitions in the central skill registry.</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Map Personnel Skills</w:t>
            </w:r>
          </w:p>
        </w:tc>
        <w:tc>
          <w:tcPr>
            <w:tcW w:type="pct" w:w="18%"/>
          </w:tcPr>
          <w:p>
            <w:r>
              <w:rPr>
                <w:color w:val="374151"/>
                <w:sz w:val="19"/>
                <w:szCs w:val="19"/>
              </w:rPr>
              <w:t xml:space="preserve">Admin, Manager</w:t>
            </w:r>
          </w:p>
        </w:tc>
        <w:tc>
          <w:tcPr>
            <w:tcW w:type="pct" w:w="39%"/>
          </w:tcPr>
          <w:p>
            <w:r>
              <w:rPr>
                <w:color w:val="374151"/>
                <w:sz w:val="19"/>
                <w:szCs w:val="19"/>
              </w:rPr>
              <w:t xml:space="preserve">Confirm that managers can assign specific skills and proficiency levels to personnel profiles for field deployment matching.</w:t>
            </w:r>
          </w:p>
        </w:tc>
      </w:tr>
      <w:tr>
        <w:tc>
          <w:tcPr>
            <w:tcW w:type="pct" w:w="20%"/>
          </w:tcPr>
          <w:p>
            <w:r>
              <w:rPr>
                <w:b/>
                <w:bCs/>
                <w:color w:val="111827"/>
                <w:sz w:val="19"/>
                <w:szCs w:val="19"/>
              </w:rPr>
              <w:t xml:space="preserve">Forestry Resource Catalog Management</w:t>
            </w:r>
          </w:p>
        </w:tc>
        <w:tc>
          <w:tcPr>
            <w:tcW w:type="pct" w:w="23%"/>
          </w:tcPr>
          <w:p>
            <w:r>
              <w:rPr>
                <w:b/>
                <w:bCs/>
                <w:color w:val="1F2937"/>
                <w:sz w:val="19"/>
                <w:szCs w:val="19"/>
              </w:rPr>
              <w:t xml:space="preserve">Resource Inventory Overview</w:t>
            </w:r>
          </w:p>
        </w:tc>
        <w:tc>
          <w:tcPr>
            <w:tcW w:type="pct" w:w="18%"/>
          </w:tcPr>
          <w:p>
            <w:r>
              <w:rPr>
                <w:color w:val="374151"/>
                <w:sz w:val="19"/>
                <w:szCs w:val="19"/>
              </w:rPr>
              <w:t xml:space="preserve">All Roles</w:t>
            </w:r>
          </w:p>
        </w:tc>
        <w:tc>
          <w:tcPr>
            <w:tcW w:type="pct" w:w="39%"/>
          </w:tcPr>
          <w:p>
            <w:r>
              <w:rPr>
                <w:color w:val="374151"/>
                <w:sz w:val="19"/>
                <w:szCs w:val="19"/>
              </w:rPr>
              <w:t xml:space="preserve">Ensure that users can view summary KPI cards and catalog tabs for land areas, machinery assets, and field utilities.</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Manage Equipment Types &amp; Categories</w:t>
            </w:r>
          </w:p>
        </w:tc>
        <w:tc>
          <w:tcPr>
            <w:tcW w:type="pct" w:w="18%"/>
          </w:tcPr>
          <w:p>
            <w:r>
              <w:rPr>
                <w:color w:val="374151"/>
                <w:sz w:val="19"/>
                <w:szCs w:val="19"/>
              </w:rPr>
              <w:t xml:space="preserve">Admin, Manager</w:t>
            </w:r>
          </w:p>
        </w:tc>
        <w:tc>
          <w:tcPr>
            <w:tcW w:type="pct" w:w="39%"/>
          </w:tcPr>
          <w:p>
            <w:r>
              <w:rPr>
                <w:color w:val="374151"/>
                <w:sz w:val="19"/>
                <w:szCs w:val="19"/>
              </w:rPr>
              <w:t xml:space="preserve">Verify that managers can register equipment categories, define equipment models, and manage maintenance specifications.</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Manage Equipment Instances</w:t>
            </w:r>
          </w:p>
        </w:tc>
        <w:tc>
          <w:tcPr>
            <w:tcW w:type="pct" w:w="18%"/>
          </w:tcPr>
          <w:p>
            <w:r>
              <w:rPr>
                <w:color w:val="374151"/>
                <w:sz w:val="19"/>
                <w:szCs w:val="19"/>
              </w:rPr>
              <w:t xml:space="preserve">Admin, Manager</w:t>
            </w:r>
          </w:p>
        </w:tc>
        <w:tc>
          <w:tcPr>
            <w:tcW w:type="pct" w:w="39%"/>
          </w:tcPr>
          <w:p>
            <w:r>
              <w:rPr>
                <w:color w:val="374151"/>
                <w:sz w:val="19"/>
                <w:szCs w:val="19"/>
              </w:rPr>
              <w:t xml:space="preserve">Check that managers can track individual physical equipment serial numbers, operating statuses (Available, InUse, Maintenance), and field locations.</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Configure Equipment Substitutions</w:t>
            </w:r>
          </w:p>
        </w:tc>
        <w:tc>
          <w:tcPr>
            <w:tcW w:type="pct" w:w="18%"/>
          </w:tcPr>
          <w:p>
            <w:r>
              <w:rPr>
                <w:color w:val="374151"/>
                <w:sz w:val="19"/>
                <w:szCs w:val="19"/>
              </w:rPr>
              <w:t xml:space="preserve">Admin, Manager</w:t>
            </w:r>
          </w:p>
        </w:tc>
        <w:tc>
          <w:tcPr>
            <w:tcW w:type="pct" w:w="39%"/>
          </w:tcPr>
          <w:p>
            <w:r>
              <w:rPr>
                <w:color w:val="374151"/>
                <w:sz w:val="19"/>
                <w:szCs w:val="19"/>
              </w:rPr>
              <w:t xml:space="preserve">Confirm that managers can configure acceptable alternative equipment models to automatically substitute for primary assets during shortages.</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Register Research Areas &amp; Soils</w:t>
            </w:r>
          </w:p>
        </w:tc>
        <w:tc>
          <w:tcPr>
            <w:tcW w:type="pct" w:w="18%"/>
          </w:tcPr>
          <w:p>
            <w:r>
              <w:rPr>
                <w:color w:val="374151"/>
                <w:sz w:val="19"/>
                <w:szCs w:val="19"/>
              </w:rPr>
              <w:t xml:space="preserve">Admin, Manager</w:t>
            </w:r>
          </w:p>
        </w:tc>
        <w:tc>
          <w:tcPr>
            <w:tcW w:type="pct" w:w="39%"/>
          </w:tcPr>
          <w:p>
            <w:r>
              <w:rPr>
                <w:color w:val="374151"/>
                <w:sz w:val="19"/>
                <w:szCs w:val="19"/>
              </w:rPr>
              <w:t xml:space="preserve">Ensure that managers can register research sector zones, area descriptions, and soil properties for field experiment planning.</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Manage Geographic Land Resources</w:t>
            </w:r>
          </w:p>
        </w:tc>
        <w:tc>
          <w:tcPr>
            <w:tcW w:type="pct" w:w="18%"/>
          </w:tcPr>
          <w:p>
            <w:r>
              <w:rPr>
                <w:color w:val="374151"/>
                <w:sz w:val="19"/>
                <w:szCs w:val="19"/>
              </w:rPr>
              <w:t xml:space="preserve">Admin, Manager</w:t>
            </w:r>
          </w:p>
        </w:tc>
        <w:tc>
          <w:tcPr>
            <w:tcW w:type="pct" w:w="39%"/>
          </w:tcPr>
          <w:p>
            <w:r>
              <w:rPr>
                <w:color w:val="374151"/>
                <w:sz w:val="19"/>
                <w:szCs w:val="19"/>
              </w:rPr>
              <w:t xml:space="preserve">Verify that managers can register specific land plots, specify plot size in square meters, record soil types, and update land availability.</w:t>
            </w:r>
          </w:p>
        </w:tc>
      </w:tr>
      <w:tr>
        <w:tc>
          <w:tcPr>
            <w:tcW w:type="pct" w:w="20%"/>
          </w:tcPr>
          <w:p>
            <w:r>
              <w:rPr>
                <w:b/>
                <w:bCs/>
                <w:color w:val="111827"/>
                <w:sz w:val="19"/>
                <w:szCs w:val="19"/>
              </w:rPr>
              <w:t xml:space="preserve">Field Experiment Planning</w:t>
            </w:r>
          </w:p>
        </w:tc>
        <w:tc>
          <w:tcPr>
            <w:tcW w:type="pct" w:w="23%"/>
          </w:tcPr>
          <w:p>
            <w:r>
              <w:rPr>
                <w:b/>
                <w:bCs/>
                <w:color w:val="1F2937"/>
                <w:sz w:val="19"/>
                <w:szCs w:val="19"/>
              </w:rPr>
              <w:t xml:space="preserve">View Field Experiments</w:t>
            </w:r>
          </w:p>
        </w:tc>
        <w:tc>
          <w:tcPr>
            <w:tcW w:type="pct" w:w="18%"/>
          </w:tcPr>
          <w:p>
            <w:r>
              <w:rPr>
                <w:color w:val="374151"/>
                <w:sz w:val="19"/>
                <w:szCs w:val="19"/>
              </w:rPr>
              <w:t xml:space="preserve">All Roles</w:t>
            </w:r>
          </w:p>
        </w:tc>
        <w:tc>
          <w:tcPr>
            <w:tcW w:type="pct" w:w="39%"/>
          </w:tcPr>
          <w:p>
            <w:r>
              <w:rPr>
                <w:color w:val="374151"/>
                <w:sz w:val="19"/>
                <w:szCs w:val="19"/>
              </w:rPr>
              <w:t xml:space="preserve">Ensure that users can view the experiment list with priority badges, status filters, and search functionality.</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Create Field Experiment</w:t>
            </w:r>
          </w:p>
        </w:tc>
        <w:tc>
          <w:tcPr>
            <w:tcW w:type="pct" w:w="18%"/>
          </w:tcPr>
          <w:p>
            <w:r>
              <w:rPr>
                <w:color w:val="374151"/>
                <w:sz w:val="19"/>
                <w:szCs w:val="19"/>
              </w:rPr>
              <w:t xml:space="preserve">Admin, Manager, Researcher</w:t>
            </w:r>
          </w:p>
        </w:tc>
        <w:tc>
          <w:tcPr>
            <w:tcW w:type="pct" w:w="39%"/>
          </w:tcPr>
          <w:p>
            <w:r>
              <w:rPr>
                <w:color w:val="374151"/>
                <w:sz w:val="19"/>
                <w:szCs w:val="19"/>
              </w:rPr>
              <w:t xml:space="preserve">Verify that researchers can create a new experiment project by supplying project title, description, priority level, start date, and end date.</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Edit / Update Experiment</w:t>
            </w:r>
          </w:p>
        </w:tc>
        <w:tc>
          <w:tcPr>
            <w:tcW w:type="pct" w:w="18%"/>
          </w:tcPr>
          <w:p>
            <w:r>
              <w:rPr>
                <w:color w:val="374151"/>
                <w:sz w:val="19"/>
                <w:szCs w:val="19"/>
              </w:rPr>
              <w:t xml:space="preserve">Admin, Manager, Researcher</w:t>
            </w:r>
          </w:p>
        </w:tc>
        <w:tc>
          <w:tcPr>
            <w:tcW w:type="pct" w:w="39%"/>
          </w:tcPr>
          <w:p>
            <w:r>
              <w:rPr>
                <w:color w:val="374151"/>
                <w:sz w:val="19"/>
                <w:szCs w:val="19"/>
              </w:rPr>
              <w:t xml:space="preserve">Confirm that authorized researchers can update experiment details and modify project timelines prior to submission.</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Submit Experiment Plan</w:t>
            </w:r>
          </w:p>
        </w:tc>
        <w:tc>
          <w:tcPr>
            <w:tcW w:type="pct" w:w="18%"/>
          </w:tcPr>
          <w:p>
            <w:r>
              <w:rPr>
                <w:color w:val="374151"/>
                <w:sz w:val="19"/>
                <w:szCs w:val="19"/>
              </w:rPr>
              <w:t xml:space="preserve">Admin, Manager, Researcher</w:t>
            </w:r>
          </w:p>
        </w:tc>
        <w:tc>
          <w:tcPr>
            <w:tcW w:type="pct" w:w="39%"/>
          </w:tcPr>
          <w:p>
            <w:r>
              <w:rPr>
                <w:color w:val="374151"/>
                <w:sz w:val="19"/>
                <w:szCs w:val="19"/>
              </w:rPr>
              <w:t xml:space="preserve">Ensure that researchers can submit a draft experiment plan to advance its status to Submitted for resource planning review.</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Manage Experiment Phases</w:t>
            </w:r>
          </w:p>
        </w:tc>
        <w:tc>
          <w:tcPr>
            <w:tcW w:type="pct" w:w="18%"/>
          </w:tcPr>
          <w:p>
            <w:r>
              <w:rPr>
                <w:color w:val="374151"/>
                <w:sz w:val="19"/>
                <w:szCs w:val="19"/>
              </w:rPr>
              <w:t xml:space="preserve">Admin, Manager, Researcher</w:t>
            </w:r>
          </w:p>
        </w:tc>
        <w:tc>
          <w:tcPr>
            <w:tcW w:type="pct" w:w="39%"/>
          </w:tcPr>
          <w:p>
            <w:r>
              <w:rPr>
                <w:color w:val="374151"/>
                <w:sz w:val="19"/>
                <w:szCs w:val="19"/>
              </w:rPr>
              <w:t xml:space="preserve">Verify that researchers can divide an experiment into sequential phases, defining phase objectives, start dates, and end dates.</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Define Phase Resource Requirements</w:t>
            </w:r>
          </w:p>
        </w:tc>
        <w:tc>
          <w:tcPr>
            <w:tcW w:type="pct" w:w="18%"/>
          </w:tcPr>
          <w:p>
            <w:r>
              <w:rPr>
                <w:color w:val="374151"/>
                <w:sz w:val="19"/>
                <w:szCs w:val="19"/>
              </w:rPr>
              <w:t xml:space="preserve">Admin, Manager, Researcher</w:t>
            </w:r>
          </w:p>
        </w:tc>
        <w:tc>
          <w:tcPr>
            <w:tcW w:type="pct" w:w="39%"/>
          </w:tcPr>
          <w:p>
            <w:r>
              <w:rPr>
                <w:color w:val="374151"/>
                <w:sz w:val="19"/>
                <w:szCs w:val="19"/>
              </w:rPr>
              <w:t xml:space="preserve">Check that researchers can specify detailed equipment, human resource, and land area requirements needed for each phase.</w:t>
            </w:r>
          </w:p>
        </w:tc>
      </w:tr>
      <w:tr>
        <w:tc>
          <w:tcPr>
            <w:tcW w:type="pct" w:w="20%"/>
          </w:tcPr>
          <w:p>
            <w:r>
              <w:rPr>
                <w:b/>
                <w:bCs/>
                <w:color w:val="111827"/>
                <w:sz w:val="19"/>
                <w:szCs w:val="19"/>
              </w:rPr>
              <w:t xml:space="preserve">Resource Allocation Management</w:t>
            </w:r>
          </w:p>
        </w:tc>
        <w:tc>
          <w:tcPr>
            <w:tcW w:type="pct" w:w="23%"/>
          </w:tcPr>
          <w:p>
            <w:r>
              <w:rPr>
                <w:b/>
                <w:bCs/>
                <w:color w:val="1F2937"/>
                <w:sz w:val="19"/>
                <w:szCs w:val="19"/>
              </w:rPr>
              <w:t xml:space="preserve">View Allocation Plans</w:t>
            </w:r>
          </w:p>
        </w:tc>
        <w:tc>
          <w:tcPr>
            <w:tcW w:type="pct" w:w="18%"/>
          </w:tcPr>
          <w:p>
            <w:r>
              <w:rPr>
                <w:color w:val="374151"/>
                <w:sz w:val="19"/>
                <w:szCs w:val="19"/>
              </w:rPr>
              <w:t xml:space="preserve">All Roles</w:t>
            </w:r>
          </w:p>
        </w:tc>
        <w:tc>
          <w:tcPr>
            <w:tcW w:type="pct" w:w="39%"/>
          </w:tcPr>
          <w:p>
            <w:r>
              <w:rPr>
                <w:color w:val="374151"/>
                <w:sz w:val="19"/>
                <w:szCs w:val="19"/>
              </w:rPr>
              <w:t xml:space="preserve">Ensure that users can view resource allocation plan requests with status indicators (Draft, Submitted, Approved, Rejected, Cancelled).</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Create Allocation Request</w:t>
            </w:r>
          </w:p>
        </w:tc>
        <w:tc>
          <w:tcPr>
            <w:tcW w:type="pct" w:w="18%"/>
          </w:tcPr>
          <w:p>
            <w:r>
              <w:rPr>
                <w:color w:val="374151"/>
                <w:sz w:val="19"/>
                <w:szCs w:val="19"/>
              </w:rPr>
              <w:t xml:space="preserve">Admin, Manager, Researcher</w:t>
            </w:r>
          </w:p>
        </w:tc>
        <w:tc>
          <w:tcPr>
            <w:tcW w:type="pct" w:w="39%"/>
          </w:tcPr>
          <w:p>
            <w:r>
              <w:rPr>
                <w:color w:val="374151"/>
                <w:sz w:val="19"/>
                <w:szCs w:val="19"/>
              </w:rPr>
              <w:t xml:space="preserve">Verify that researchers can create an allocation request linked to an experiment phase and specify requested usage dates.</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Attach Resources to Allocation</w:t>
            </w:r>
          </w:p>
        </w:tc>
        <w:tc>
          <w:tcPr>
            <w:tcW w:type="pct" w:w="18%"/>
          </w:tcPr>
          <w:p>
            <w:r>
              <w:rPr>
                <w:color w:val="374151"/>
                <w:sz w:val="19"/>
                <w:szCs w:val="19"/>
              </w:rPr>
              <w:t xml:space="preserve">Admin, Manager, Researcher</w:t>
            </w:r>
          </w:p>
        </w:tc>
        <w:tc>
          <w:tcPr>
            <w:tcW w:type="pct" w:w="39%"/>
          </w:tcPr>
          <w:p>
            <w:r>
              <w:rPr>
                <w:color w:val="374151"/>
                <w:sz w:val="19"/>
                <w:szCs w:val="19"/>
              </w:rPr>
              <w:t xml:space="preserve">Confirm that researchers can select and attach specific physical equipment instances, qualified personnel, and land plots to the plan.</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Submit Allocation Plan</w:t>
            </w:r>
          </w:p>
        </w:tc>
        <w:tc>
          <w:tcPr>
            <w:tcW w:type="pct" w:w="18%"/>
          </w:tcPr>
          <w:p>
            <w:r>
              <w:rPr>
                <w:color w:val="374151"/>
                <w:sz w:val="19"/>
                <w:szCs w:val="19"/>
              </w:rPr>
              <w:t xml:space="preserve">Admin, Manager, Researcher</w:t>
            </w:r>
          </w:p>
        </w:tc>
        <w:tc>
          <w:tcPr>
            <w:tcW w:type="pct" w:w="39%"/>
          </w:tcPr>
          <w:p>
            <w:r>
              <w:rPr>
                <w:color w:val="374151"/>
                <w:sz w:val="19"/>
                <w:szCs w:val="19"/>
              </w:rPr>
              <w:t xml:space="preserve">Ensure that researchers can submit completed allocation plans to trigger administrative approval workflows.</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Approve Allocation Plan</w:t>
            </w:r>
          </w:p>
        </w:tc>
        <w:tc>
          <w:tcPr>
            <w:tcW w:type="pct" w:w="18%"/>
          </w:tcPr>
          <w:p>
            <w:r>
              <w:rPr>
                <w:color w:val="374151"/>
                <w:sz w:val="19"/>
                <w:szCs w:val="19"/>
              </w:rPr>
              <w:t xml:space="preserve">Manager</w:t>
            </w:r>
          </w:p>
        </w:tc>
        <w:tc>
          <w:tcPr>
            <w:tcW w:type="pct" w:w="39%"/>
          </w:tcPr>
          <w:p>
            <w:r>
              <w:rPr>
                <w:color w:val="374151"/>
                <w:sz w:val="19"/>
                <w:szCs w:val="19"/>
              </w:rPr>
              <w:t xml:space="preserve">Verify that resource managers can review submitted plans, verify resource availability, and issue formal plan approvals.</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Reject Allocation Plan</w:t>
            </w:r>
          </w:p>
        </w:tc>
        <w:tc>
          <w:tcPr>
            <w:tcW w:type="pct" w:w="18%"/>
          </w:tcPr>
          <w:p>
            <w:r>
              <w:rPr>
                <w:color w:val="374151"/>
                <w:sz w:val="19"/>
                <w:szCs w:val="19"/>
              </w:rPr>
              <w:t xml:space="preserve">Manager</w:t>
            </w:r>
          </w:p>
        </w:tc>
        <w:tc>
          <w:tcPr>
            <w:tcW w:type="pct" w:w="39%"/>
          </w:tcPr>
          <w:p>
            <w:r>
              <w:rPr>
                <w:color w:val="374151"/>
                <w:sz w:val="19"/>
                <w:szCs w:val="19"/>
              </w:rPr>
              <w:t xml:space="preserve">Check that managers can reject unfeasible allocation plans with rejection notes, updating the plan status and notifying the researcher.</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Cancel Allocation Plan</w:t>
            </w:r>
          </w:p>
        </w:tc>
        <w:tc>
          <w:tcPr>
            <w:tcW w:type="pct" w:w="18%"/>
          </w:tcPr>
          <w:p>
            <w:r>
              <w:rPr>
                <w:color w:val="374151"/>
                <w:sz w:val="19"/>
                <w:szCs w:val="19"/>
              </w:rPr>
              <w:t xml:space="preserve">Manager, Researcher</w:t>
            </w:r>
          </w:p>
        </w:tc>
        <w:tc>
          <w:tcPr>
            <w:tcW w:type="pct" w:w="39%"/>
          </w:tcPr>
          <w:p>
            <w:r>
              <w:rPr>
                <w:color w:val="374151"/>
                <w:sz w:val="19"/>
                <w:szCs w:val="19"/>
              </w:rPr>
              <w:t xml:space="preserve">Confirm that authorized users can cancel draft or pending allocation plans when project priorities change.</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Allocation Utilization Analytics</w:t>
            </w:r>
          </w:p>
        </w:tc>
        <w:tc>
          <w:tcPr>
            <w:tcW w:type="pct" w:w="18%"/>
          </w:tcPr>
          <w:p>
            <w:r>
              <w:rPr>
                <w:color w:val="374151"/>
                <w:sz w:val="19"/>
                <w:szCs w:val="19"/>
              </w:rPr>
              <w:t xml:space="preserve">Admin, Manager, Researcher</w:t>
            </w:r>
          </w:p>
        </w:tc>
        <w:tc>
          <w:tcPr>
            <w:tcW w:type="pct" w:w="39%"/>
          </w:tcPr>
          <w:p>
            <w:r>
              <w:rPr>
                <w:color w:val="374151"/>
                <w:sz w:val="19"/>
                <w:szCs w:val="19"/>
              </w:rPr>
              <w:t xml:space="preserve">Ensure that users can view graphical charts displaying equipment utilization rates, personnel workload, and land allocation stats.</w:t>
            </w:r>
          </w:p>
        </w:tc>
      </w:tr>
      <w:tr>
        <w:tc>
          <w:tcPr>
            <w:tcW w:type="pct" w:w="20%"/>
          </w:tcPr>
          <w:p>
            <w:r>
              <w:rPr>
                <w:b/>
                <w:bCs/>
                <w:color w:val="111827"/>
                <w:sz w:val="19"/>
                <w:szCs w:val="19"/>
              </w:rPr>
              <w:t xml:space="preserve">Field Activity Scheduling &amp; Execution</w:t>
            </w:r>
          </w:p>
        </w:tc>
        <w:tc>
          <w:tcPr>
            <w:tcW w:type="pct" w:w="23%"/>
          </w:tcPr>
          <w:p>
            <w:r>
              <w:rPr>
                <w:b/>
                <w:bCs/>
                <w:color w:val="1F2937"/>
                <w:sz w:val="19"/>
                <w:szCs w:val="19"/>
              </w:rPr>
              <w:t xml:space="preserve">View Activity Schedule List</w:t>
            </w:r>
          </w:p>
        </w:tc>
        <w:tc>
          <w:tcPr>
            <w:tcW w:type="pct" w:w="18%"/>
          </w:tcPr>
          <w:p>
            <w:r>
              <w:rPr>
                <w:color w:val="374151"/>
                <w:sz w:val="19"/>
                <w:szCs w:val="19"/>
              </w:rPr>
              <w:t xml:space="preserve">All Roles</w:t>
            </w:r>
          </w:p>
        </w:tc>
        <w:tc>
          <w:tcPr>
            <w:tcW w:type="pct" w:w="39%"/>
          </w:tcPr>
          <w:p>
            <w:r>
              <w:rPr>
                <w:color w:val="374151"/>
                <w:sz w:val="19"/>
                <w:szCs w:val="19"/>
              </w:rPr>
              <w:t xml:space="preserve">Verify that users can view scheduled field activities, assigned personnel, equipment assets, and execution status.</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Interactive Schedule Calendar</w:t>
            </w:r>
          </w:p>
        </w:tc>
        <w:tc>
          <w:tcPr>
            <w:tcW w:type="pct" w:w="18%"/>
          </w:tcPr>
          <w:p>
            <w:r>
              <w:rPr>
                <w:color w:val="374151"/>
                <w:sz w:val="19"/>
                <w:szCs w:val="19"/>
              </w:rPr>
              <w:t xml:space="preserve">Technician, Student</w:t>
            </w:r>
          </w:p>
        </w:tc>
        <w:tc>
          <w:tcPr>
            <w:tcW w:type="pct" w:w="39%"/>
          </w:tcPr>
          <w:p>
            <w:r>
              <w:rPr>
                <w:color w:val="374151"/>
                <w:sz w:val="19"/>
                <w:szCs w:val="19"/>
              </w:rPr>
              <w:t xml:space="preserve">Check that field technicians and students can view assigned tasks rendered on an interactive monthly and weekly calendar grid.</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Create / Edit Activity Schedule</w:t>
            </w:r>
          </w:p>
        </w:tc>
        <w:tc>
          <w:tcPr>
            <w:tcW w:type="pct" w:w="18%"/>
          </w:tcPr>
          <w:p>
            <w:r>
              <w:rPr>
                <w:color w:val="374151"/>
                <w:sz w:val="19"/>
                <w:szCs w:val="19"/>
              </w:rPr>
              <w:t xml:space="preserve">Admin, Manager, Researcher</w:t>
            </w:r>
          </w:p>
        </w:tc>
        <w:tc>
          <w:tcPr>
            <w:tcW w:type="pct" w:w="39%"/>
          </w:tcPr>
          <w:p>
            <w:r>
              <w:rPr>
                <w:color w:val="374151"/>
                <w:sz w:val="19"/>
                <w:szCs w:val="19"/>
              </w:rPr>
              <w:t xml:space="preserve">Ensure that authorized users can create activity schedules tied to approved allocations and modify task timing or descriptions.</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Update Task Execution Status</w:t>
            </w:r>
          </w:p>
        </w:tc>
        <w:tc>
          <w:tcPr>
            <w:tcW w:type="pct" w:w="18%"/>
          </w:tcPr>
          <w:p>
            <w:r>
              <w:rPr>
                <w:color w:val="374151"/>
                <w:sz w:val="19"/>
                <w:szCs w:val="19"/>
              </w:rPr>
              <w:t xml:space="preserve">Technician</w:t>
            </w:r>
          </w:p>
        </w:tc>
        <w:tc>
          <w:tcPr>
            <w:tcW w:type="pct" w:w="39%"/>
          </w:tcPr>
          <w:p>
            <w:r>
              <w:rPr>
                <w:color w:val="374151"/>
                <w:sz w:val="19"/>
                <w:szCs w:val="19"/>
              </w:rPr>
              <w:t xml:space="preserve">Verify that field technicians can update work activity progress status (Planned, InProgress, Completed, Cancelled) during field work.</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Track Equipment Shortage Logs</w:t>
            </w:r>
          </w:p>
        </w:tc>
        <w:tc>
          <w:tcPr>
            <w:tcW w:type="pct" w:w="18%"/>
          </w:tcPr>
          <w:p>
            <w:r>
              <w:rPr>
                <w:color w:val="374151"/>
                <w:sz w:val="19"/>
                <w:szCs w:val="19"/>
              </w:rPr>
              <w:t xml:space="preserve">Admin, Manager, Researcher, Technician</w:t>
            </w:r>
          </w:p>
        </w:tc>
        <w:tc>
          <w:tcPr>
            <w:tcW w:type="pct" w:w="39%"/>
          </w:tcPr>
          <w:p>
            <w:r>
              <w:rPr>
                <w:color w:val="374151"/>
                <w:sz w:val="19"/>
                <w:szCs w:val="19"/>
              </w:rPr>
              <w:t xml:space="preserve">Confirm that the system records asset shortages encountered during activity execution and displays shortage details for resolution.</w:t>
            </w:r>
          </w:p>
        </w:tc>
      </w:tr>
      <w:tr>
        <w:tc>
          <w:tcPr>
            <w:tcW w:type="pct" w:w="20%"/>
          </w:tcPr>
          <w:p>
            <w:r>
              <w:rPr>
                <w:b/>
                <w:bCs/>
                <w:color w:val="111827"/>
                <w:sz w:val="19"/>
                <w:szCs w:val="19"/>
              </w:rPr>
              <w:t xml:space="preserve">Conflict Detection &amp; Resolution</w:t>
            </w:r>
          </w:p>
        </w:tc>
        <w:tc>
          <w:tcPr>
            <w:tcW w:type="pct" w:w="23%"/>
          </w:tcPr>
          <w:p>
            <w:r>
              <w:rPr>
                <w:b/>
                <w:bCs/>
                <w:color w:val="1F2937"/>
                <w:sz w:val="19"/>
                <w:szCs w:val="19"/>
              </w:rPr>
              <w:t xml:space="preserve">Detect Schedule &amp; Asset Conflicts</w:t>
            </w:r>
          </w:p>
        </w:tc>
        <w:tc>
          <w:tcPr>
            <w:tcW w:type="pct" w:w="18%"/>
          </w:tcPr>
          <w:p>
            <w:r>
              <w:rPr>
                <w:color w:val="374151"/>
                <w:sz w:val="19"/>
                <w:szCs w:val="19"/>
              </w:rPr>
              <w:t xml:space="preserve">Admin, Manager, Researcher, Technician</w:t>
            </w:r>
          </w:p>
        </w:tc>
        <w:tc>
          <w:tcPr>
            <w:tcW w:type="pct" w:w="39%"/>
          </w:tcPr>
          <w:p>
            <w:r>
              <w:rPr>
                <w:color w:val="374151"/>
                <w:sz w:val="19"/>
                <w:szCs w:val="19"/>
              </w:rPr>
              <w:t xml:space="preserve">Ensure that the system automatically detects overlapping schedule dates, double-booked equipment, or unassigned personnel.</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Filter &amp; Review Conflicts</w:t>
            </w:r>
          </w:p>
        </w:tc>
        <w:tc>
          <w:tcPr>
            <w:tcW w:type="pct" w:w="18%"/>
          </w:tcPr>
          <w:p>
            <w:r>
              <w:rPr>
                <w:color w:val="374151"/>
                <w:sz w:val="19"/>
                <w:szCs w:val="19"/>
              </w:rPr>
              <w:t xml:space="preserve">Admin, Manager, Researcher, Technician</w:t>
            </w:r>
          </w:p>
        </w:tc>
        <w:tc>
          <w:tcPr>
            <w:tcW w:type="pct" w:w="39%"/>
          </w:tcPr>
          <w:p>
            <w:r>
              <w:rPr>
                <w:color w:val="374151"/>
                <w:sz w:val="19"/>
                <w:szCs w:val="19"/>
              </w:rPr>
              <w:t xml:space="preserve">Verify that users can filter detected conflicts by severity level (Critical, Warning, Info) and conflict type to take corrective actions.</w:t>
            </w:r>
          </w:p>
        </w:tc>
      </w:tr>
      <w:tr>
        <w:tc>
          <w:tcPr>
            <w:tcW w:type="pct" w:w="20%"/>
          </w:tcPr>
          <w:p>
            <w:r>
              <w:rPr>
                <w:b/>
                <w:bCs/>
                <w:color w:val="111827"/>
                <w:sz w:val="19"/>
                <w:szCs w:val="19"/>
              </w:rPr>
              <w:t xml:space="preserve">Dashboard &amp; Operational Monitoring</w:t>
            </w:r>
          </w:p>
        </w:tc>
        <w:tc>
          <w:tcPr>
            <w:tcW w:type="pct" w:w="23%"/>
          </w:tcPr>
          <w:p>
            <w:r>
              <w:rPr>
                <w:b/>
                <w:bCs/>
                <w:color w:val="1F2937"/>
                <w:sz w:val="19"/>
                <w:szCs w:val="19"/>
              </w:rPr>
              <w:t xml:space="preserve">View Operational KPI Dashboard</w:t>
            </w:r>
          </w:p>
        </w:tc>
        <w:tc>
          <w:tcPr>
            <w:tcW w:type="pct" w:w="18%"/>
          </w:tcPr>
          <w:p>
            <w:r>
              <w:rPr>
                <w:color w:val="374151"/>
                <w:sz w:val="19"/>
                <w:szCs w:val="19"/>
              </w:rPr>
              <w:t xml:space="preserve">Admin, Manager, Researcher</w:t>
            </w:r>
          </w:p>
        </w:tc>
        <w:tc>
          <w:tcPr>
            <w:tcW w:type="pct" w:w="39%"/>
          </w:tcPr>
          <w:p>
            <w:r>
              <w:rPr>
                <w:color w:val="374151"/>
                <w:sz w:val="19"/>
                <w:szCs w:val="19"/>
              </w:rPr>
              <w:t xml:space="preserve">Check that users can monitor real-time summary cards, pending allocation requests, active experiment stats, and system activity graphs.</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Role-Based View Redirection</w:t>
            </w:r>
          </w:p>
        </w:tc>
        <w:tc>
          <w:tcPr>
            <w:tcW w:type="pct" w:w="18%"/>
          </w:tcPr>
          <w:p>
            <w:r>
              <w:rPr>
                <w:color w:val="374151"/>
                <w:sz w:val="19"/>
                <w:szCs w:val="19"/>
              </w:rPr>
              <w:t xml:space="preserve">Technician, Student</w:t>
            </w:r>
          </w:p>
        </w:tc>
        <w:tc>
          <w:tcPr>
            <w:tcW w:type="pct" w:w="39%"/>
          </w:tcPr>
          <w:p>
            <w:r>
              <w:rPr>
                <w:color w:val="374151"/>
                <w:sz w:val="19"/>
                <w:szCs w:val="19"/>
              </w:rPr>
              <w:t xml:space="preserve">Ensure that users with operational field roles are automatically routed to the schedule calendar view upon login.</w:t>
            </w:r>
          </w:p>
        </w:tc>
      </w:tr>
      <w:tr>
        <w:tc>
          <w:tcPr>
            <w:tcW w:type="pct" w:w="20%"/>
          </w:tcPr>
          <w:p>
            <w:r>
              <w:rPr>
                <w:b/>
                <w:bCs/>
                <w:color w:val="111827"/>
                <w:sz w:val="19"/>
                <w:szCs w:val="19"/>
              </w:rPr>
              <w:t xml:space="preserve">Reports &amp; Analytics</w:t>
            </w:r>
          </w:p>
        </w:tc>
        <w:tc>
          <w:tcPr>
            <w:tcW w:type="pct" w:w="23%"/>
          </w:tcPr>
          <w:p>
            <w:r>
              <w:rPr>
                <w:b/>
                <w:bCs/>
                <w:color w:val="1F2937"/>
                <w:sz w:val="19"/>
                <w:szCs w:val="19"/>
              </w:rPr>
              <w:t xml:space="preserve">Generate Operational Overview Reports</w:t>
            </w:r>
          </w:p>
        </w:tc>
        <w:tc>
          <w:tcPr>
            <w:tcW w:type="pct" w:w="18%"/>
          </w:tcPr>
          <w:p>
            <w:r>
              <w:rPr>
                <w:color w:val="374151"/>
                <w:sz w:val="19"/>
                <w:szCs w:val="19"/>
              </w:rPr>
              <w:t xml:space="preserve">Admin, Manager, Researcher, Technician</w:t>
            </w:r>
          </w:p>
        </w:tc>
        <w:tc>
          <w:tcPr>
            <w:tcW w:type="pct" w:w="39%"/>
          </w:tcPr>
          <w:p>
            <w:r>
              <w:rPr>
                <w:color w:val="374151"/>
                <w:sz w:val="19"/>
                <w:szCs w:val="19"/>
              </w:rPr>
              <w:t xml:space="preserve">Verify that users can generate and view synthesized report overviews aggregating data across experiments, allocations, and schedules.</w:t>
            </w:r>
          </w:p>
        </w:tc>
      </w:tr>
      <w:tr>
        <w:tc>
          <w:tcPr>
            <w:tcW w:type="pct" w:w="20%"/>
          </w:tcPr>
          <w:p>
            <w:r>
              <w:rPr>
                <w:b/>
                <w:bCs/>
                <w:color w:val="111827"/>
                <w:sz w:val="19"/>
                <w:szCs w:val="19"/>
              </w:rPr>
              <w:t xml:space="preserve">Notifications &amp; System Audit</w:t>
            </w:r>
          </w:p>
        </w:tc>
        <w:tc>
          <w:tcPr>
            <w:tcW w:type="pct" w:w="23%"/>
          </w:tcPr>
          <w:p>
            <w:r>
              <w:rPr>
                <w:b/>
                <w:bCs/>
                <w:color w:val="1F2937"/>
                <w:sz w:val="19"/>
                <w:szCs w:val="19"/>
              </w:rPr>
              <w:t xml:space="preserve">Real-Time &amp; System Notifications</w:t>
            </w:r>
          </w:p>
        </w:tc>
        <w:tc>
          <w:tcPr>
            <w:tcW w:type="pct" w:w="18%"/>
          </w:tcPr>
          <w:p>
            <w:r>
              <w:rPr>
                <w:color w:val="374151"/>
                <w:sz w:val="19"/>
                <w:szCs w:val="19"/>
              </w:rPr>
              <w:t xml:space="preserve">All Roles</w:t>
            </w:r>
          </w:p>
        </w:tc>
        <w:tc>
          <w:tcPr>
            <w:tcW w:type="pct" w:w="39%"/>
          </w:tcPr>
          <w:p>
            <w:r>
              <w:rPr>
                <w:color w:val="374151"/>
                <w:sz w:val="19"/>
                <w:szCs w:val="19"/>
              </w:rPr>
              <w:t xml:space="preserve">Ensure that users receive immediate alerts via SignalR hubs and system notifications regarding allocation status updates and schedule changes.</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Mark Notifications as Read</w:t>
            </w:r>
          </w:p>
        </w:tc>
        <w:tc>
          <w:tcPr>
            <w:tcW w:type="pct" w:w="18%"/>
          </w:tcPr>
          <w:p>
            <w:r>
              <w:rPr>
                <w:color w:val="374151"/>
                <w:sz w:val="19"/>
                <w:szCs w:val="19"/>
              </w:rPr>
              <w:t xml:space="preserve">All Roles</w:t>
            </w:r>
          </w:p>
        </w:tc>
        <w:tc>
          <w:tcPr>
            <w:tcW w:type="pct" w:w="39%"/>
          </w:tcPr>
          <w:p>
            <w:r>
              <w:rPr>
                <w:color w:val="374151"/>
                <w:sz w:val="19"/>
                <w:szCs w:val="19"/>
              </w:rPr>
              <w:t xml:space="preserve">Verify that users can mark unread notifications as read and view historical notification details.</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View System Audit Logs</w:t>
            </w:r>
          </w:p>
        </w:tc>
        <w:tc>
          <w:tcPr>
            <w:tcW w:type="pct" w:w="18%"/>
          </w:tcPr>
          <w:p>
            <w:r>
              <w:rPr>
                <w:color w:val="374151"/>
                <w:sz w:val="19"/>
                <w:szCs w:val="19"/>
              </w:rPr>
              <w:t xml:space="preserve">Admin</w:t>
            </w:r>
          </w:p>
        </w:tc>
        <w:tc>
          <w:tcPr>
            <w:tcW w:type="pct" w:w="39%"/>
          </w:tcPr>
          <w:p>
            <w:r>
              <w:rPr>
                <w:color w:val="374151"/>
                <w:sz w:val="19"/>
                <w:szCs w:val="19"/>
              </w:rPr>
              <w:t xml:space="preserve">Check that administrators can audit recorded system events, user role changes, security transactions, IP addresses, and metadata.</w:t>
            </w:r>
          </w:p>
        </w:tc>
      </w:tr>
      <w:tr>
        <w:tc>
          <w:tcPr>
            <w:tcW w:type="pct" w:w="20%"/>
          </w:tcPr>
          <w:p>
            <w:r>
              <w:rPr>
                <w:b w:val="false"/>
                <w:bCs w:val="false"/>
                <w:color w:val="111827"/>
                <w:sz w:val="19"/>
                <w:szCs w:val="19"/>
              </w:rPr>
              <w:t xml:space="preserve"/>
            </w:r>
          </w:p>
        </w:tc>
        <w:tc>
          <w:tcPr>
            <w:tcW w:type="pct" w:w="23%"/>
          </w:tcPr>
          <w:p>
            <w:r>
              <w:rPr>
                <w:b/>
                <w:bCs/>
                <w:color w:val="1F2937"/>
                <w:sz w:val="19"/>
                <w:szCs w:val="19"/>
              </w:rPr>
              <w:t xml:space="preserve">Manage System Settings</w:t>
            </w:r>
          </w:p>
        </w:tc>
        <w:tc>
          <w:tcPr>
            <w:tcW w:type="pct" w:w="18%"/>
          </w:tcPr>
          <w:p>
            <w:r>
              <w:rPr>
                <w:color w:val="374151"/>
                <w:sz w:val="19"/>
                <w:szCs w:val="19"/>
              </w:rPr>
              <w:t xml:space="preserve">Admin</w:t>
            </w:r>
          </w:p>
        </w:tc>
        <w:tc>
          <w:tcPr>
            <w:tcW w:type="pct" w:w="39%"/>
          </w:tcPr>
          <w:p>
            <w:r>
              <w:rPr>
                <w:color w:val="374151"/>
                <w:sz w:val="19"/>
                <w:szCs w:val="19"/>
              </w:rPr>
              <w:t xml:space="preserve">Confirm that administrators can view and update system-wide configuration settings and operational parameters.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Arial" w:cs="Arial" w:eastAsia="Arial" w:hAnsi="Arial"/>
      <w:b/>
      <w:bCs/>
      <w:color w:val="1E3A8A"/>
      <w:sz w:val="36"/>
      <w:szCs w:val="36"/>
    </w:rPr>
  </w:style>
  <w:style w:type="paragraph" w:styleId="Heading2">
    <w:name w:val="Heading 2"/>
    <w:rPr>
      <w:rFonts w:ascii="Arial" w:cs="Arial" w:eastAsia="Arial" w:hAnsi="Arial"/>
      <w:b/>
      <w:bCs/>
      <w:color w:val="15803D"/>
      <w:sz w:val="28"/>
      <w:szCs w:val="28"/>
    </w:rPr>
  </w:style>
  <w:style w:type="paragraph" w:styleId="Normal">
    <w:name w:val="Normal"/>
    <w:rPr>
      <w:rFonts w:ascii="Arial" w:cs="Arial" w:eastAsia="Arial" w:hAnsi="Arial"/>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2026-08-14T02:05:46.302Z</dcterms:created>
  <dcterms:modified xsi:type="dcterms:W3CDTF">2026-08-14T02:05:46.306Z</dcterms:modified>
</cp:coreProperties>
</file>

<file path=docProps/custom.xml><?xml version="1.0" encoding="utf-8"?>
<Properties xmlns="http://schemas.openxmlformats.org/officeDocument/2006/custom-properties" xmlns:vt="http://schemas.openxmlformats.org/officeDocument/2006/docPropsVTypes"/>
</file>