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BCD2F"/>
    <w:p w14:paraId="15D12CD8"/>
    <w:p w14:paraId="741834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eastAsia="sans-serif" w:cs="Times New Roman"/>
          <w:b/>
          <w:bCs/>
          <w:color w:val="1F1F1F"/>
          <w:sz w:val="28"/>
          <w:szCs w:val="28"/>
          <w:lang w:val="es-MX"/>
        </w:rPr>
      </w:pPr>
    </w:p>
    <w:p w14:paraId="147286E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eastAsia="sans-serif" w:cs="Times New Roman"/>
          <w:b/>
          <w:bCs/>
          <w:color w:val="1F1F1F"/>
          <w:sz w:val="28"/>
          <w:szCs w:val="28"/>
          <w:lang w:val="es-MX"/>
        </w:rPr>
      </w:pPr>
    </w:p>
    <w:p w14:paraId="5F77C4E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bookmarkStart w:id="0" w:name="_GoBack"/>
      <w:bookmarkEnd w:id="0"/>
      <w:r>
        <w:rPr>
          <w:rFonts w:hint="default" w:eastAsia="sans-serif" w:cs="Times New Roman"/>
          <w:b/>
          <w:bCs/>
          <w:color w:val="1F1F1F"/>
          <w:sz w:val="28"/>
          <w:szCs w:val="28"/>
          <w:lang w:val="es-MX"/>
        </w:rPr>
        <w:t>Ejercicio:</w:t>
      </w:r>
      <w:r>
        <w:rPr>
          <w:rFonts w:hint="default" w:eastAsia="sans-serif" w:cs="Times New Roman"/>
          <w:color w:val="1F1F1F"/>
          <w:sz w:val="28"/>
          <w:szCs w:val="28"/>
          <w:lang w:val="es-MX"/>
        </w:rPr>
        <w:t xml:space="preserve"> I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>ntegrar los conceptos técnicos (IA/Software) con la gestión estratégica y el entorno legal/social de México.</w:t>
      </w:r>
    </w:p>
    <w:p w14:paraId="56F34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  <w:sz w:val="22"/>
          <w:szCs w:val="22"/>
        </w:rPr>
      </w:pPr>
    </w:p>
    <w:p w14:paraId="20CF4BE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Transferencia de Tecnología vía Triple Hélice</w:t>
      </w:r>
    </w:p>
    <w:p w14:paraId="75D2C8B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Contexto:</w:t>
      </w:r>
    </w:p>
    <w:p w14:paraId="518951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Un grupo de investigadores y estudiantes de la carrera de Ingeniería de Software en una universidad pública mexicana ha desarrollado un algoritmo de IA llamado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"AgroScan-MX"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>. Este software es capaz de detectar plagas en cultivos de maíz mediante el análisis de imágenes capturadas por drones de bajo costo, reduciendo el uso de pesticidas en un 40%.</w:t>
      </w:r>
    </w:p>
    <w:p w14:paraId="475BCDC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La universidad desea que esta tecnología no se quede solo en un artículo científico, sino que llegue a los agricultores de Sinaloa y el Bajío. Para ello, debe aplicar el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Modelo de la Triple Hélice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>.</w:t>
      </w:r>
    </w:p>
    <w:p w14:paraId="6DD7E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808080"/>
          <w:sz w:val="22"/>
          <w:szCs w:val="22"/>
        </w:rPr>
      </w:pPr>
    </w:p>
    <w:p w14:paraId="2F4CCEA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Como Ingeniero de Software líder del proyecto, </w:t>
      </w:r>
      <w:r>
        <w:rPr>
          <w:rFonts w:hint="default" w:eastAsia="sans-serif" w:cs="Times New Roman"/>
          <w:color w:val="1F1F1F"/>
          <w:sz w:val="22"/>
          <w:szCs w:val="22"/>
          <w:lang w:val="es-MX"/>
        </w:rPr>
        <w:t>deben desarrollar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los siguientes puntos basándose en la realidad del ecosistema mexicano:</w:t>
      </w:r>
    </w:p>
    <w:p w14:paraId="39C6244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1. Identificación de Actores (El "Quién es quién")</w:t>
      </w:r>
    </w:p>
    <w:p w14:paraId="77B84CE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>Proponga y justifique qué entidades específicas deberían participar en cada hélice para que el proyecto sea viable en México:</w:t>
      </w:r>
    </w:p>
    <w:p w14:paraId="5B9BD91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</w:pPr>
    </w:p>
    <w:p w14:paraId="0520EE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Hélice Academia: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¿Qué papel juega la Oficina de Transferencia de Tecnología (OTT) de tu universidad en la protección del código fuente?</w:t>
      </w:r>
    </w:p>
    <w:p w14:paraId="5AA8019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</w:pPr>
    </w:p>
    <w:p w14:paraId="31DBC78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Hélice Gobierno: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Identifique una dependencia federal o estatal (ej. SADER, CONAHCYT o una Secretaría de Innovación local) y explique qué tipo de política pública o fondo podría aportar.</w:t>
      </w:r>
    </w:p>
    <w:p w14:paraId="752DEA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</w:pPr>
    </w:p>
    <w:p w14:paraId="5BEBB99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Hélice Industria: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¿Sería mejor transferir el software a una gran empresa agroindustrial o crear una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2"/>
          <w:szCs w:val="22"/>
        </w:rPr>
        <w:t>Spin-off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universitaria? Justifique su elección.</w:t>
      </w:r>
    </w:p>
    <w:p w14:paraId="2B300BB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</w:pPr>
    </w:p>
    <w:p w14:paraId="7C4B8A3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2. Mecanismo de Transferencia (El "Cómo")</w:t>
      </w:r>
    </w:p>
    <w:p w14:paraId="1AC218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>Explique qué instrumento legal utilizaría la universidad para permitir que la industria use el software:</w:t>
      </w:r>
    </w:p>
    <w:p w14:paraId="27B65B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4A7A1D6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>Defin</w:t>
      </w:r>
      <w:r>
        <w:rPr>
          <w:rFonts w:hint="default" w:eastAsia="sans-serif" w:cs="Times New Roman"/>
          <w:color w:val="1F1F1F"/>
          <w:sz w:val="22"/>
          <w:szCs w:val="22"/>
          <w:lang w:val="es-MX"/>
        </w:rPr>
        <w:t>ir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si utilizaría una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Licencia exclusiva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o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No exclusiva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y mencione un beneficio de cobrar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Regalías (Royalties)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para reinvertir en el laboratorio de ingeniería de la universidad.</w:t>
      </w:r>
    </w:p>
    <w:p w14:paraId="54320F8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</w:pPr>
    </w:p>
    <w:p w14:paraId="0034E27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3. Identificación de Problemáticas (Modelo de 4 Niveles)</w:t>
      </w:r>
    </w:p>
    <w:p w14:paraId="3E48BF2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>Aplique el modelo de niveles para anticipar un fallo en la transferencia:</w:t>
      </w:r>
    </w:p>
    <w:p w14:paraId="2C7233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608E9C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24C8E3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0F2F89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0BCFEA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699DC6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30EA771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Nivel de Evento: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El agricultor reporta que la App se cierra inesperadamente en el campo.</w:t>
      </w:r>
    </w:p>
    <w:p w14:paraId="3239F3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50B3AF6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Nivel de Estructura:</w:t>
      </w: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 xml:space="preserve"> Usted descubre que el problema es la falta de servidores locales en zonas rurales y la baja latencia de la red 4G en México. ¿Qué cambio arquitectónico sugeriría en el software para solucionar esto de raíz?</w:t>
      </w:r>
    </w:p>
    <w:p w14:paraId="0C99A0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</w:p>
    <w:p w14:paraId="1089AFD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</w:rPr>
        <w:t>4. Impacto Social y Ético</w:t>
      </w:r>
    </w:p>
    <w:p w14:paraId="58020E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>En el contexto mexicano, la transferencia de tecnología debe ser ética.</w:t>
      </w:r>
    </w:p>
    <w:p w14:paraId="60FED8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F1F1F"/>
          <w:sz w:val="22"/>
          <w:szCs w:val="22"/>
        </w:rPr>
        <w:t>¿Cómo aseguraría que el modelo de IA no presente sesgos que favorezcan solo a los grandes productores, dejando fuera a los pequeños agricultores con drones de menor resolución?</w:t>
      </w:r>
    </w:p>
    <w:p w14:paraId="3AD3B20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  <w:lang w:val="es-MX"/>
        </w:rPr>
      </w:pPr>
    </w:p>
    <w:p w14:paraId="71B558F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  <w:lang w:val="es-MX"/>
        </w:rPr>
      </w:pPr>
    </w:p>
    <w:p w14:paraId="2EF2E8F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  <w:lang w:val="es-MX"/>
        </w:rPr>
      </w:pPr>
    </w:p>
    <w:p w14:paraId="1D3DE2F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2"/>
          <w:szCs w:val="22"/>
          <w:lang w:val="es-MX"/>
        </w:rPr>
      </w:pPr>
    </w:p>
    <w:p w14:paraId="7E7B850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E1A4D"/>
    <w:rsid w:val="1C2C109E"/>
    <w:rsid w:val="6AFE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2026-02-17T02:27:00Z</dcterms:created>
  <dc:creator>Surface</dc:creator>
  <cp:lastModifiedBy>Surface</cp:lastModifiedBy>
  <dcterms:modified xsi:type="dcterms:W3CDTF">2026-02-18T03:01:02Z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ECEE00EBB0544566A5D6EE757F197D52_11</vt:lpwstr>
  </property>
</Properties>
</file>