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40"/>
        </w:rPr>
        <w:t>生成样例对比（Generation Samples）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统一使用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eval_llm.py</w:t>
      </w:r>
      <w:r>
        <w:rPr>
          <w:rFonts w:ascii="Times New Roman" w:hAnsi="Times New Roman" w:eastAsia="宋体"/>
          <w:b w:val="0"/>
          <w:i w:val="0"/>
          <w:sz w:val="22"/>
        </w:rPr>
        <w:t xml:space="preserve"> 内置的 8 个中文问题，</w:t>
      </w:r>
      <w:r>
        <w:rPr>
          <w:rFonts w:ascii="Consolas" w:hAnsi="Consolas" w:eastAsia="Consolas"/>
          <w:b w:val="0"/>
          <w:i w:val="0"/>
          <w:color w:val="B03050"/>
          <w:sz w:val="21"/>
        </w:rPr>
        <w:t>temperature=0.7、top_p=0.95</w:t>
      </w:r>
      <w:r>
        <w:rPr>
          <w:rFonts w:ascii="Times New Roman" w:hAnsi="Times New Roman" w:eastAsia="宋体"/>
          <w:b w:val="0"/>
          <w:i w:val="0"/>
          <w:sz w:val="22"/>
        </w:rPr>
        <w:t>，FP16 解码。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对比三个检查点：</w:t>
      </w:r>
      <w:r>
        <w:rPr>
          <w:rFonts w:ascii="Times New Roman" w:hAnsi="Times New Roman" w:eastAsia="宋体"/>
          <w:b/>
          <w:i w:val="0"/>
          <w:sz w:val="22"/>
        </w:rPr>
        <w:t>pretrain-only（未对齐）</w:t>
      </w:r>
      <w:r>
        <w:rPr>
          <w:rFonts w:ascii="Times New Roman" w:hAnsi="Times New Roman" w:eastAsia="宋体"/>
          <w:b w:val="0"/>
          <w:i w:val="0"/>
          <w:sz w:val="22"/>
        </w:rPr>
        <w:t>、</w:t>
      </w:r>
      <w:r>
        <w:rPr>
          <w:rFonts w:ascii="Times New Roman" w:hAnsi="Times New Roman" w:eastAsia="宋体"/>
          <w:b/>
          <w:i w:val="0"/>
          <w:sz w:val="22"/>
        </w:rPr>
        <w:t>small-SFT</w:t>
      </w:r>
      <w:r>
        <w:rPr>
          <w:rFonts w:ascii="Times New Roman" w:hAnsi="Times New Roman" w:eastAsia="宋体"/>
          <w:b w:val="0"/>
          <w:i w:val="0"/>
          <w:sz w:val="22"/>
        </w:rPr>
        <w:t>、</w:t>
      </w:r>
      <w:r>
        <w:rPr>
          <w:rFonts w:ascii="Times New Roman" w:hAnsi="Times New Roman" w:eastAsia="宋体"/>
          <w:b/>
          <w:i w:val="0"/>
          <w:sz w:val="22"/>
        </w:rPr>
        <w:t>medium-SFT</w:t>
      </w:r>
      <w:r>
        <w:rPr>
          <w:rFonts w:ascii="Times New Roman" w:hAnsi="Times New Roman" w:eastAsia="宋体"/>
          <w:b w:val="0"/>
          <w:i w:val="0"/>
          <w:sz w:val="22"/>
        </w:rPr>
        <w:t xml:space="preserve">。原始完整输出见各目录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gen_*.txt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一、消融：Pretrain-only vs SFT（证明指令对齐来自 SFT）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Q：请用 Python 写一个计算斐波那契数列的函数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Pretrain-only（只会续写，无法遵循指令）：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。1, 2, 3, 5, 8, 9, 7, 9, 10, 5, 7, 9, 1, 6, 7, 8, 9, 1, 8, 10, 2, 9, 1, 5, 5, 9 …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Medium-SFT（学会了「写代码」的指令意图与 markdown 代码块，但 63M 模型逻辑仍有误）：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这是一个使用 Python 编写的计算斐波那契数列的函数：</w:t>
      </w:r>
    </w:p>
    <w:p>
      <w:pPr>
        <w:spacing w:line="312" w:lineRule="auto"/>
        <w:ind w:left="280"/>
      </w:pPr>
      <w:r>
        <w:rPr>
          <w:rFonts w:ascii="Consolas" w:hAnsi="Consolas" w:eastAsia="Consolas"/>
          <w:b w:val="0"/>
          <w:i w:val="0"/>
          <w:color w:val="B03050"/>
          <w:sz w:val="20"/>
        </w:rPr>
        <w:t>`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python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def fibonacci(n):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   if n &lt;= 1: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       return n * factorial(n-1)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   return fibonacci(n-2)</w:t>
      </w:r>
    </w:p>
    <w:p>
      <w:pPr>
        <w:spacing w:line="312" w:lineRule="auto"/>
        <w:ind w:left="280"/>
      </w:pPr>
      <w:r>
        <w:rPr>
          <w:rFonts w:ascii="Consolas" w:hAnsi="Consolas" w:eastAsia="Consolas"/>
          <w:b w:val="0"/>
          <w:i w:val="0"/>
          <w:color w:val="B03050"/>
          <w:sz w:val="20"/>
        </w:rPr>
        <w:t>`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结论</w:t>
      </w:r>
      <w:r>
        <w:rPr>
          <w:rFonts w:ascii="Times New Roman" w:hAnsi="Times New Roman" w:eastAsia="宋体"/>
          <w:b w:val="0"/>
          <w:i w:val="0"/>
          <w:sz w:val="22"/>
        </w:rPr>
        <w:t>：pretrain 只学到语言分布，SFT 之后才学会「以助手身份、按格式响应指令」。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二、Small-SFT vs Medium-SFT（数据规模效应）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Q：解释什么是机器学习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Small-SFT：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深度学习（RNN）：是机器学习的一种，它从数据中学习……机器学习是一种人工智能的分支，它通过机器学习来学习数据，包括训练数据、预测模型和目标。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Medium-SFT（更连贯、定义更准确）：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机器学习是一种人工智能的分支，它通过算法和统计模型，使计算机能够从数据中学习……核心是让计算机通过数据学习来改进自身表现，并根据实际情况做出预测或决策。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Q：你有什么特长？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Small-SFT：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我是一个 AI 助手，无法实时获取实时数据……以下是一些可能的解决方案：1. 数据隐私……（答非所问、重复）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Medium-SFT：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我是一个基于机器学习的 AI 模型，没有主观体验或情感……我的目标是根据用户的需求和偏好，提供有价值的信息，帮助您更好地理解和解答问题。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Q：推荐一些中国的美食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Small-SFT：笼统罗列「鸡肉、豆腐、坚果」等食材；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Medium-SFT：能给出</w:t>
      </w:r>
      <w:r>
        <w:rPr>
          <w:rFonts w:ascii="Times New Roman" w:hAnsi="Times New Roman" w:eastAsia="宋体"/>
          <w:b/>
          <w:i w:val="0"/>
          <w:sz w:val="22"/>
        </w:rPr>
        <w:t>烤鸭、红烧肉、炒饭</w:t>
      </w:r>
      <w:r>
        <w:rPr>
          <w:rFonts w:ascii="Times New Roman" w:hAnsi="Times New Roman" w:eastAsia="宋体"/>
          <w:b w:val="0"/>
          <w:i w:val="0"/>
          <w:sz w:val="22"/>
        </w:rPr>
        <w:t>等具体菜名（但仍存在重复罗列）。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三、叠加 LoRA 适配器后（PEFT，只训 0.61% 参数）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在 medium-SFT 基座上叠加 0.78MB 的 LoRA 适配器后推理（</w:t>
      </w:r>
      <w:r>
        <w:rPr>
          <w:rFonts w:ascii="Consolas" w:hAnsi="Consolas" w:eastAsia="Consolas"/>
          <w:b w:val="0"/>
          <w:i w:val="0"/>
          <w:color w:val="B03050"/>
          <w:sz w:val="21"/>
        </w:rPr>
        <w:t>--weight full_sft --lora_weight lora_demo</w:t>
      </w:r>
      <w:r>
        <w:rPr>
          <w:rFonts w:ascii="Times New Roman" w:hAnsi="Times New Roman" w:eastAsia="宋体"/>
          <w:b w:val="0"/>
          <w:i w:val="0"/>
          <w:sz w:val="22"/>
        </w:rPr>
        <w:t>）：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Q：你有什么特长？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我是由中国的个人开发者独立开发的智能助手 minimind，有关模型和产品的详细内容请参考官方文档。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（身份认知类回答比未叠加时更稳定、直接）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Q：请用 Python 写一个计算斐波那契数列的函数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以下是一个简单的函数，用于计算斐波那契数列的前几个数字：……（仍能正确进入代码生成意图）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Q：解释光合作用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光合作用……通过光合作用将二氧化碳和水转化为有机物质，并释放出能量……（结构化能力保留，但小模型仍有词语重复）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结论</w:t>
      </w:r>
      <w:r>
        <w:rPr>
          <w:rFonts w:ascii="Times New Roman" w:hAnsi="Times New Roman" w:eastAsia="宋体"/>
          <w:b w:val="0"/>
          <w:i w:val="0"/>
          <w:sz w:val="22"/>
        </w:rPr>
        <w:t>：LoRA 以不到 1% 的可训参数完整保留了基座的指令遵循能力、加载即用，验证了「冻结主干 + 低秩增量适配」链路；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受限于基座仅 63M，生成质量不会因 LoRA 发生质变（领域增益需专门领域数据）。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四、DPO 偏好对齐后（chosen/rejected，β=0.15）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Q：为什么天空是蓝色的？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天空是蓝色的，它是蓝色的，而蓝色的天空通常是蓝色的，因此天空看起来是蓝色的。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（相比 SFT/LoRA 的长篇发散，DPO 后回答更</w:t>
      </w:r>
      <w:r>
        <w:rPr>
          <w:rFonts w:ascii="Times New Roman" w:hAnsi="Times New Roman" w:eastAsia="宋体"/>
          <w:b/>
          <w:i w:val="0"/>
          <w:sz w:val="22"/>
        </w:rPr>
        <w:t>简短、收敛、直接</w:t>
      </w:r>
      <w:r>
        <w:rPr>
          <w:rFonts w:ascii="Times New Roman" w:hAnsi="Times New Roman" w:eastAsia="宋体"/>
          <w:b w:val="0"/>
          <w:i w:val="0"/>
          <w:sz w:val="22"/>
        </w:rPr>
        <w:t>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Q：你有什么特长？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我是由中国的个人开发者开发的智能助手 minimind……（风格更克制）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结论</w:t>
      </w:r>
      <w:r>
        <w:rPr>
          <w:rFonts w:ascii="Times New Roman" w:hAnsi="Times New Roman" w:eastAsia="宋体"/>
          <w:b w:val="0"/>
          <w:i w:val="0"/>
          <w:sz w:val="22"/>
        </w:rPr>
        <w:t>：DPO 用偏好对把输出往「人类更偏好」的方向调整，风格更收敛、冗余减少；但它不新增知识，63M 的事实/推理边界不变。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五、客观局限（不回避）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在仅使用 ~5% 全量数据、63M 参数的设定下，模型仍存在：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事实性错误</w:t>
      </w:r>
      <w:r>
        <w:rPr>
          <w:rFonts w:ascii="Times New Roman" w:hAnsi="Times New Roman" w:eastAsia="宋体"/>
          <w:b w:val="0"/>
          <w:i w:val="0"/>
          <w:sz w:val="22"/>
        </w:rPr>
        <w:t>（如「天空是蓝色因为蓝色光线与大气形成蓝色和绿色」）；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重复 / 循环</w:t>
      </w:r>
      <w:r>
        <w:rPr>
          <w:rFonts w:ascii="Times New Roman" w:hAnsi="Times New Roman" w:eastAsia="宋体"/>
          <w:b w:val="0"/>
          <w:i w:val="0"/>
          <w:sz w:val="22"/>
        </w:rPr>
        <w:t>（光合作用、美食列表出现词语重复）；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代码逻辑错误</w:t>
      </w:r>
      <w:r>
        <w:rPr>
          <w:rFonts w:ascii="Times New Roman" w:hAnsi="Times New Roman" w:eastAsia="宋体"/>
          <w:b w:val="0"/>
          <w:i w:val="0"/>
          <w:sz w:val="22"/>
        </w:rPr>
        <w:t>（斐波那契误用阶乘、递归式写错）。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这些是训练 token 数与模型容量不足导致的，loss 曲线虽已收敛到 2.2，但距离「可信生成」仍需全量数据与更大模型，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正是本复现后续的迭代方向（全量预训练、扩到 216M、再加 DPO/GRPO 对齐）。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4E7EB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E7EB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E7EB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E7EB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