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40"/>
        </w:rPr>
        <w:t>对齐算法选型：SFT / DPO / KTO / ORPO / SimPO / PPO 怎么选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所属模块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：第 ③ 模块「工业框架」，公式推导见 ② 的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../../02-train-from-scratch/notes/alignment.md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，本篇聚焦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工程选型与框架配置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前置知识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：交叉熵、SFT/DPO 的基本思想（② 已推过 DPO 闭式解与 GRPO）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/>
          <w:i w:val="0"/>
          <w:color w:val="555555"/>
          <w:sz w:val="21"/>
        </w:rPr>
        <w:t>文档定位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：② 回答"损失为什么这样推导"，本篇回答"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手上的数据和资源，到底该用哪种对齐方法、在 LLaMA-Factory 里怎么配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"，并讲清 KTO/ORPO/SimPO 相对 DPO 改了什么。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📖 写在前面：六种方法在一条演进线上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对齐方法看起来多，其实都在回答两个问题：</w:t>
      </w:r>
      <w:r>
        <w:rPr>
          <w:rFonts w:ascii="Times New Roman" w:hAnsi="Times New Roman" w:eastAsia="宋体"/>
          <w:b/>
          <w:i w:val="0"/>
          <w:sz w:val="22"/>
        </w:rPr>
        <w:t>要不要成对偏好数据？要不要额外模型（reference / reward / critic）？</w:t>
      </w:r>
      <w:r>
        <w:rPr>
          <w:rFonts w:ascii="Times New Roman" w:hAnsi="Times New Roman" w:eastAsia="宋体"/>
          <w:b w:val="0"/>
          <w:i w:val="0"/>
          <w:sz w:val="22"/>
        </w:rPr>
        <w:t xml:space="preserve"> 沿着这条线，所有方法都是在给 PPO"做减法"或给 DPO"打补丁"：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PPO   ：要 RM + ref + critic，在线采样，最全也最重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DPO   ：去掉 RM/critic，用成对偏好 + ref，离线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KTO   ：DPO 的"数据减负版"——连成对都不要，只要好/坏二元标签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ORPO  ：SFT+偏好一步到位，连 ref 和独立 SFT 阶段都去掉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SimPO ：DPO 去掉 ref 模型，用自身平均对数概率当奖励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0. 总览对照表（选型先看这张）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方法</w:t>
            </w:r>
          </w:p>
        </w:tc>
        <w:tc>
          <w:tcPr>
            <w:tcW w:type="dxa" w:w="1234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stage 值</w:t>
            </w:r>
          </w:p>
        </w:tc>
        <w:tc>
          <w:tcPr>
            <w:tcW w:type="dxa" w:w="1234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数据形式</w:t>
            </w:r>
          </w:p>
        </w:tc>
        <w:tc>
          <w:tcPr>
            <w:tcW w:type="dxa" w:w="1234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要 ref?</w:t>
            </w:r>
          </w:p>
        </w:tc>
        <w:tc>
          <w:tcPr>
            <w:tcW w:type="dxa" w:w="1234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要 RM/critic?</w:t>
            </w:r>
          </w:p>
        </w:tc>
        <w:tc>
          <w:tcPr>
            <w:tcW w:type="dxa" w:w="1234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是否需先 SFT</w:t>
            </w:r>
          </w:p>
        </w:tc>
        <w:tc>
          <w:tcPr>
            <w:tcW w:type="dxa" w:w="1234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最适合</w:t>
            </w:r>
          </w:p>
        </w:tc>
      </w:tr>
      <w:tr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SFT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sft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指令-回答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——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一切对齐的地基</w:t>
            </w:r>
          </w:p>
        </w:tc>
      </w:tr>
      <w:tr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DPO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dpo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成对偏好(chosen/rejected)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建议先 SFT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有成对偏好、追求稳</w:t>
            </w:r>
          </w:p>
        </w:tc>
      </w:tr>
      <w:tr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KTO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kto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每条带好/坏二元标签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建议先 SFT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只有点赞/点踩、难凑对</w:t>
            </w:r>
          </w:p>
        </w:tc>
      </w:tr>
      <w:tr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ORPO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orpo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指令-回答（无需偏好对）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否（自带 SFT 项）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想一步完成 SFT+偏好</w:t>
            </w:r>
          </w:p>
        </w:tc>
      </w:tr>
      <w:tr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SimPO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simpo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成对偏好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/>
                <w:i w:val="0"/>
                <w:sz w:val="20"/>
              </w:rPr>
              <w:t>否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建议先 SFT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显存紧张、想省 ref 前向</w:t>
            </w:r>
          </w:p>
        </w:tc>
      </w:tr>
      <w:tr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PPO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Consolas" w:hAnsi="Consolas" w:eastAsia="Consolas"/>
                <w:b w:val="0"/>
                <w:i w:val="0"/>
                <w:color w:val="B03050"/>
                <w:sz w:val="19"/>
              </w:rPr>
              <w:t>ppo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prompt + reward model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是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RM + critic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必须先 SFT</w:t>
            </w:r>
          </w:p>
        </w:tc>
        <w:tc>
          <w:tcPr>
            <w:tcW w:type="dxa" w:w="1234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有可交互奖励、追求上限</w:t>
            </w:r>
          </w:p>
        </w:tc>
      </w:tr>
    </w:tbl>
    <w:p>
      <w:pPr>
        <w:spacing w:after="40"/>
      </w:pP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ref = reference model（冻结的 SFT 模型，做 KL 锚点）。RM = reward model，critic = 价值网络。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1. 先回顾 DPO（后面都拿它当基准）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DPO 损失（推导见 ②）：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L_DPO = − log σ( β · [ (logπ(y_w)−logπ_ref(y_w)) − (logπ(y_l)−logπ_ref(y_l)) ] )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两个工程代价：① 要存/前向一个 </w:t>
      </w:r>
      <w:r>
        <w:rPr>
          <w:rFonts w:ascii="Times New Roman" w:hAnsi="Times New Roman" w:eastAsia="宋体"/>
          <w:b/>
          <w:i w:val="0"/>
          <w:sz w:val="22"/>
        </w:rPr>
        <w:t>reference 模型</w:t>
      </w:r>
      <w:r>
        <w:rPr>
          <w:rFonts w:ascii="Times New Roman" w:hAnsi="Times New Roman" w:eastAsia="宋体"/>
          <w:b w:val="0"/>
          <w:i w:val="0"/>
          <w:sz w:val="22"/>
        </w:rPr>
        <w:t>（多一份显存与计算）；② 数据必须</w:t>
      </w:r>
      <w:r>
        <w:rPr>
          <w:rFonts w:ascii="Times New Roman" w:hAnsi="Times New Roman" w:eastAsia="宋体"/>
          <w:b/>
          <w:i w:val="0"/>
          <w:sz w:val="22"/>
        </w:rPr>
        <w:t>严格成对</w:t>
      </w:r>
      <w:r>
        <w:rPr>
          <w:rFonts w:ascii="Times New Roman" w:hAnsi="Times New Roman" w:eastAsia="宋体"/>
          <w:b w:val="0"/>
          <w:i w:val="0"/>
          <w:sz w:val="22"/>
        </w:rPr>
        <w:t>（同一 prompt 的更好/更差回答）。KTO、ORPO、SimPO 正是分别从这两点动刀。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2. KTO：把"成对偏好"降成"好/坏二元标签"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2.1 解决什么痛点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现实中很多反馈是</w:t>
      </w:r>
      <w:r>
        <w:rPr>
          <w:rFonts w:ascii="Times New Roman" w:hAnsi="Times New Roman" w:eastAsia="宋体"/>
          <w:b/>
          <w:i w:val="0"/>
          <w:sz w:val="22"/>
        </w:rPr>
        <w:t>不成对</w:t>
      </w:r>
      <w:r>
        <w:rPr>
          <w:rFonts w:ascii="Times New Roman" w:hAnsi="Times New Roman" w:eastAsia="宋体"/>
          <w:b w:val="0"/>
          <w:i w:val="0"/>
          <w:sz w:val="22"/>
        </w:rPr>
        <w:t>的：用户对一条回答点了赞/踩、客服把一条回复标为"合格/不合格"，你很难保证每个点赞都恰好配一个同题的点踩。DPO 用不了这种数据，KTO（Kahneman-Tversky Optimization, 2024）可以。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2.2 改动点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输入只要每条样本带一个二元标签（好 / 坏），</w:t>
      </w:r>
      <w:r>
        <w:rPr>
          <w:rFonts w:ascii="Times New Roman" w:hAnsi="Times New Roman" w:eastAsia="宋体"/>
          <w:b/>
          <w:i w:val="0"/>
          <w:sz w:val="22"/>
        </w:rPr>
        <w:t>不需要配对</w:t>
      </w:r>
      <w:r>
        <w:rPr>
          <w:rFonts w:ascii="Times New Roman" w:hAnsi="Times New Roman" w:eastAsia="宋体"/>
          <w:b w:val="0"/>
          <w:i w:val="0"/>
          <w:sz w:val="22"/>
        </w:rPr>
        <w:t>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仍保留 reference 模型；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用行为经济学的</w:t>
      </w:r>
      <w:r>
        <w:rPr>
          <w:rFonts w:ascii="Times New Roman" w:hAnsi="Times New Roman" w:eastAsia="宋体"/>
          <w:b/>
          <w:i w:val="0"/>
          <w:sz w:val="22"/>
        </w:rPr>
        <w:t>前景理论</w:t>
      </w:r>
      <w:r>
        <w:rPr>
          <w:rFonts w:ascii="Times New Roman" w:hAnsi="Times New Roman" w:eastAsia="宋体"/>
          <w:b w:val="0"/>
          <w:i w:val="0"/>
          <w:sz w:val="22"/>
        </w:rPr>
        <w:t>构造一个随批次动态估计的"期望锚点" z：好回答的对数似然要高于锚点、坏回答要低于锚点，损失形如两个 sigmoid 之和。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2.3 选型建议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当你能拿到大量"单条质量标签"却凑不齐 chosen/rejected 对时，KTO 几乎是唯一顺手的选择；代价是没有同题对比，信号噪声比成对数据略低，需要更关注批次内好坏样本的均衡。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3. ORPO：把 SFT 和偏好对齐合并成一步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3.1 改动点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ORPO（Odds-Ratio Preference Optimization, 2024）</w:t>
      </w:r>
      <w:r>
        <w:rPr>
          <w:rFonts w:ascii="Times New Roman" w:hAnsi="Times New Roman" w:eastAsia="宋体"/>
          <w:b/>
          <w:i w:val="0"/>
          <w:sz w:val="22"/>
        </w:rPr>
        <w:t>不要 reference、也不要求先做独立 SFT</w:t>
      </w:r>
      <w:r>
        <w:rPr>
          <w:rFonts w:ascii="Times New Roman" w:hAnsi="Times New Roman" w:eastAsia="宋体"/>
          <w:b w:val="0"/>
          <w:i w:val="0"/>
          <w:sz w:val="22"/>
        </w:rPr>
        <w:t>，在一个损失里同时放两项：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L_ORPO = L_SFT（标准交叉熵，学 chosen）  +  λ · L_OR（odds-ratio 惩罚项，拉开好坏）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L_SFT</w:t>
      </w:r>
      <w:r>
        <w:rPr>
          <w:rFonts w:ascii="Times New Roman" w:hAnsi="Times New Roman" w:eastAsia="宋体"/>
          <w:b w:val="0"/>
          <w:i w:val="0"/>
          <w:sz w:val="22"/>
        </w:rPr>
        <w:t xml:space="preserve"> 让模型学会生成正确回答；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odds-ratio 项用"生成好回答相对坏回答的胜率（比值比）"做惩罚，一步把"会答"和"更偏好哪个"都学了。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3.2 优缺点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优点：</w:t>
      </w:r>
      <w:r>
        <w:rPr>
          <w:rFonts w:ascii="Times New Roman" w:hAnsi="Times New Roman" w:eastAsia="宋体"/>
          <w:b/>
          <w:i w:val="0"/>
          <w:sz w:val="22"/>
        </w:rPr>
        <w:t>单阶段、单模型、无 ref</w:t>
      </w:r>
      <w:r>
        <w:rPr>
          <w:rFonts w:ascii="Times New Roman" w:hAnsi="Times New Roman" w:eastAsia="宋体"/>
          <w:b w:val="0"/>
          <w:i w:val="0"/>
          <w:sz w:val="22"/>
        </w:rPr>
        <w:t>，训练流程最短、显存最省，不会出现"SFT 后再 DPO 导致轻微能力回退"的两段式问题；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代价：一项损失干两件事，λ 权重和数据质量更敏感，复杂任务上有时不如"先 SFT 再 DPO"稳。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4. SimPO：去掉 reference 模型的 DPO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4.1 改动点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DPO 里的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log π_ref</w:t>
      </w:r>
      <w:r>
        <w:rPr>
          <w:rFonts w:ascii="Times New Roman" w:hAnsi="Times New Roman" w:eastAsia="宋体"/>
          <w:b w:val="0"/>
          <w:i w:val="0"/>
          <w:sz w:val="22"/>
        </w:rPr>
        <w:t xml:space="preserve"> 需要一个冻结参考模型常驻显存。SimPO（Simple Preference Optimization, 2024）观察到：可以直接用</w:t>
      </w:r>
      <w:r>
        <w:rPr>
          <w:rFonts w:ascii="Times New Roman" w:hAnsi="Times New Roman" w:eastAsia="宋体"/>
          <w:b/>
          <w:i w:val="0"/>
          <w:sz w:val="22"/>
        </w:rPr>
        <w:t>策略模型自身对序列的平均对数概率</w:t>
      </w:r>
      <w:r>
        <w:rPr>
          <w:rFonts w:ascii="Times New Roman" w:hAnsi="Times New Roman" w:eastAsia="宋体"/>
          <w:b w:val="0"/>
          <w:i w:val="0"/>
          <w:sz w:val="22"/>
        </w:rPr>
        <w:t>当"隐式奖励"，于是：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完全去掉 reference 模型</w:t>
      </w:r>
      <w:r>
        <w:rPr>
          <w:rFonts w:ascii="Times New Roman" w:hAnsi="Times New Roman" w:eastAsia="宋体"/>
          <w:b w:val="0"/>
          <w:i w:val="0"/>
          <w:sz w:val="22"/>
        </w:rPr>
        <w:t>，省一次前向和一份显存；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>对序列长度做</w:t>
      </w:r>
      <w:r>
        <w:rPr>
          <w:rFonts w:ascii="Times New Roman" w:hAnsi="Times New Roman" w:eastAsia="宋体"/>
          <w:b/>
          <w:i w:val="0"/>
          <w:sz w:val="22"/>
        </w:rPr>
        <w:t>长度归一化</w:t>
      </w:r>
      <w:r>
        <w:rPr>
          <w:rFonts w:ascii="Times New Roman" w:hAnsi="Times New Roman" w:eastAsia="宋体"/>
          <w:b w:val="0"/>
          <w:i w:val="0"/>
          <w:sz w:val="22"/>
        </w:rPr>
        <w:t>（平均 log prob），避免模型靠"写得短"投机取巧；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引入一个 </w:t>
      </w:r>
      <w:r>
        <w:rPr>
          <w:rFonts w:ascii="Times New Roman" w:hAnsi="Times New Roman" w:eastAsia="宋体"/>
          <w:b/>
          <w:i w:val="0"/>
          <w:sz w:val="22"/>
        </w:rPr>
        <w:t>target margin γ</w:t>
      </w:r>
      <w:r>
        <w:rPr>
          <w:rFonts w:ascii="Times New Roman" w:hAnsi="Times New Roman" w:eastAsia="宋体"/>
          <w:b w:val="0"/>
          <w:i w:val="0"/>
          <w:sz w:val="22"/>
        </w:rPr>
        <w:t>，要求好回答的奖励比坏回答至少高出一个间隔，而不是仅仅大于。</w:t>
      </w:r>
    </w:p>
    <w:p>
      <w:pPr>
        <w:pStyle w:val="Heading3"/>
        <w:spacing w:before="120" w:after="80"/>
      </w:pPr>
      <w:r>
        <w:rPr>
          <w:rFonts w:ascii="Times New Roman" w:hAnsi="Times New Roman" w:eastAsia="微软雅黑"/>
          <w:b/>
          <w:i w:val="0"/>
          <w:color w:val="4E7EBA"/>
          <w:sz w:val="27"/>
        </w:rPr>
        <w:t>4.2 与 DPO 的取舍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SimPO 更省显存、实现更简单，在不少基准上与 DPO 持平甚至更好；但没有 ref 锚点，约束更弱，对学习率和 margin 更敏感，训练发散风险略高。</w:t>
      </w:r>
      <w:r>
        <w:rPr>
          <w:rFonts w:ascii="Times New Roman" w:hAnsi="Times New Roman" w:eastAsia="宋体"/>
          <w:b/>
          <w:i w:val="0"/>
          <w:sz w:val="22"/>
        </w:rPr>
        <w:t>显存吃紧（小卡）时优先试 SimPO，求稳用 DPO。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5. PPO 与 GRPO：在线强化这一路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PPO</w:t>
      </w:r>
      <w:r>
        <w:rPr>
          <w:rFonts w:ascii="Times New Roman" w:hAnsi="Times New Roman" w:eastAsia="宋体"/>
          <w:b w:val="0"/>
          <w:i w:val="0"/>
          <w:sz w:val="22"/>
        </w:rPr>
        <w:t xml:space="preserve"> 是最重的通用方案：需要 reward model + reference + critic，在线 rollout，四模型协作（② 已详述）。上限高但调参难、显存大。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/>
          <w:i w:val="0"/>
          <w:sz w:val="22"/>
        </w:rPr>
        <w:t>GRPO</w:t>
      </w:r>
      <w:r>
        <w:rPr>
          <w:rFonts w:ascii="Times New Roman" w:hAnsi="Times New Roman" w:eastAsia="宋体"/>
          <w:b w:val="0"/>
          <w:i w:val="0"/>
          <w:sz w:val="22"/>
        </w:rPr>
        <w:t>（DeepSeekMath）用"同 prompt 采样 G 条、组内标准化优势"替掉 critic，特别适合</w:t>
      </w:r>
      <w:r>
        <w:rPr>
          <w:rFonts w:ascii="Times New Roman" w:hAnsi="Times New Roman" w:eastAsia="宋体"/>
          <w:b/>
          <w:i w:val="0"/>
          <w:sz w:val="22"/>
        </w:rPr>
        <w:t>答案可自动验证</w:t>
      </w:r>
      <w:r>
        <w:rPr>
          <w:rFonts w:ascii="Times New Roman" w:hAnsi="Times New Roman" w:eastAsia="宋体"/>
          <w:b w:val="0"/>
          <w:i w:val="0"/>
          <w:sz w:val="22"/>
        </w:rPr>
        <w:t>的数学/代码任务（RLVR）。本学习库 ② 手写实现了 GRPO 并用一位加法任务验证（规则分 0.109→0.290）。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• </w:t>
      </w:r>
      <w:r>
        <w:rPr>
          <w:rFonts w:ascii="Times New Roman" w:hAnsi="Times New Roman" w:eastAsia="宋体"/>
          <w:b w:val="0"/>
          <w:i w:val="0"/>
          <w:sz w:val="22"/>
        </w:rPr>
        <w:t xml:space="preserve">在 LLaMA-Factory 里，PPO/GRPO 走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stage: ppo</w:t>
      </w:r>
      <w:r>
        <w:rPr>
          <w:rFonts w:ascii="Times New Roman" w:hAnsi="Times New Roman" w:eastAsia="宋体"/>
          <w:b w:val="0"/>
          <w:i w:val="0"/>
          <w:sz w:val="22"/>
        </w:rPr>
        <w:t>，并需要额外配置奖励模型或可验证奖励函数，成本远高于上面四种离线方法。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经验顺序：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数据/资源有限时，SFT → DPO（或 SimPO/KTO/ORPO 视数据形态）通常就是性价比最高的组合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；只有当你确实有可在线交互的奖励信号、且离线偏好优化到了瓶颈，才值得上 PPO/GRPO。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6. 偏好数据怎么构造（所有离线方法的共同前提）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数据形态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长这样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适配方法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指令-回答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{instruction, output}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SFT / ORPO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成对偏好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{prompt, chosen, rejected}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DPO / SimPO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二元反馈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{prompt, response, label:好/坏}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KTO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prompt + 打分器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{prompt} + reward model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PPO/GRPO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常见的 chosen/rejected 来源：① 同一问题让不同模型/不同采样温度回答，人工或用更强模型排序；② 用规则改写（正确答案 vs 典型错误答案）；③ 真实用户反馈中同题的优/劣回复。</w:t>
      </w:r>
      <w:r>
        <w:rPr>
          <w:rFonts w:ascii="Times New Roman" w:hAnsi="Times New Roman" w:eastAsia="宋体"/>
          <w:b/>
          <w:i w:val="0"/>
          <w:sz w:val="22"/>
        </w:rPr>
        <w:t>偏好对必须针对同一 prompt，否则损失没有意义。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7. 在 LLaMA-Factory 里怎么配（最小差异对照）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这些方法共用同一份基座和数据，切换时主要改 </w:t>
      </w:r>
      <w:r>
        <w:rPr>
          <w:rFonts w:ascii="Consolas" w:hAnsi="Consolas" w:eastAsia="Consolas"/>
          <w:b w:val="0"/>
          <w:i w:val="0"/>
          <w:color w:val="B03050"/>
          <w:sz w:val="21"/>
        </w:rPr>
        <w:t>stage</w:t>
      </w:r>
      <w:r>
        <w:rPr>
          <w:rFonts w:ascii="Times New Roman" w:hAnsi="Times New Roman" w:eastAsia="宋体"/>
          <w:b w:val="0"/>
          <w:i w:val="0"/>
          <w:sz w:val="22"/>
        </w:rPr>
        <w:t xml:space="preserve"> 与少量专属字段：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### DPO ###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stage: dpo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finetuning_type: lora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pref_beta: 0.1            # β，对应公式里的 KL/间隔强度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pref_loss: sigmoid        # sigmoid=DPO；改成 simpo/ipo/orpo/kto 即切换同族损失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### KTO ###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stage: kto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pref_beta: 0.1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### ORPO / SimPO：很多版本通过 pref_loss 或独立 stage 切换，以本地版本文档为准 ###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stage: orpo               # 或 stage: simpo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字段名会随版本演进（如 </w:t>
      </w:r>
      <w:r>
        <w:rPr>
          <w:rFonts w:ascii="Consolas" w:hAnsi="Consolas" w:eastAsia="Consolas"/>
          <w:b w:val="0"/>
          <w:i w:val="0"/>
          <w:color w:val="B03050"/>
          <w:sz w:val="20"/>
        </w:rPr>
        <w:t>pref_loss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、</w:t>
      </w:r>
      <w:r>
        <w:rPr>
          <w:rFonts w:ascii="Consolas" w:hAnsi="Consolas" w:eastAsia="Consolas"/>
          <w:b w:val="0"/>
          <w:i w:val="0"/>
          <w:color w:val="B03050"/>
          <w:sz w:val="20"/>
        </w:rPr>
        <w:t>beta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/</w:t>
      </w:r>
      <w:r>
        <w:rPr>
          <w:rFonts w:ascii="Consolas" w:hAnsi="Consolas" w:eastAsia="Consolas"/>
          <w:b w:val="0"/>
          <w:i w:val="0"/>
          <w:color w:val="B03050"/>
          <w:sz w:val="20"/>
        </w:rPr>
        <w:t>pref_beta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），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 xml:space="preserve">以你本地版本的 </w:t>
      </w:r>
      <w:r>
        <w:rPr>
          <w:rFonts w:ascii="Consolas" w:hAnsi="Consolas" w:eastAsia="Consolas"/>
          <w:b/>
          <w:i w:val="0"/>
          <w:color w:val="B03050"/>
          <w:sz w:val="20"/>
        </w:rPr>
        <w:t>hparams/finetuning_args.py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 xml:space="preserve"> 字段为准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——这正是 </w:t>
      </w:r>
      <w:r>
        <w:rPr>
          <w:rFonts w:ascii="Times New Roman" w:hAnsi="Times New Roman" w:eastAsia="宋体"/>
          <w:b w:val="0"/>
          <w:i w:val="0"/>
          <w:color w:val="1155CC"/>
          <w:sz w:val="21"/>
        </w:rPr>
        <w:t>source_walkthrough.md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 xml:space="preserve"> 第 1 节教你的"字段去哪查"。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8. 一分钟选型决策</w:t>
      </w:r>
    </w:p>
    <w:p>
      <w:pPr>
        <w:spacing w:line="276" w:lineRule="auto" w:before="40" w:after="120"/>
        <w:ind w:left="120"/>
        <w:shd w:val="clear" w:color="auto" w:fill="F5F5F5"/>
      </w:pPr>
      <w:r>
        <w:rPr>
          <w:rFonts w:ascii="Consolas" w:hAnsi="Consolas" w:eastAsia="Consolas"/>
          <w:b w:val="0"/>
          <w:i w:val="0"/>
          <w:color w:val="222222"/>
          <w:sz w:val="19"/>
        </w:rPr>
        <w:t>你有什么数据？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 只有指令-回答 ──────────────► 先做 SFT；想顺带对齐可试 ORPO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 能凑出同题 chosen/rejected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├─ 显存充足、求稳 ─────────► DPO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│   └─ 显存紧张、想省 ref ──────► SimPO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├─ 只有点赞/点踩这类单条标签 ────► KTO</w:t>
      </w:r>
      <w:r>
        <w:br/>
      </w:r>
      <w:r>
        <w:rPr>
          <w:rFonts w:ascii="Consolas" w:hAnsi="Consolas" w:eastAsia="Consolas"/>
          <w:b w:val="0"/>
          <w:i w:val="0"/>
          <w:color w:val="222222"/>
          <w:sz w:val="19"/>
        </w:rPr>
        <w:t>└─ 有可自动判分的环境(数学/代码) ► GRPO/PPO（成本最高，最后再考虑）</w:t>
      </w:r>
    </w:p>
    <w:p>
      <w:pPr>
        <w:spacing w:line="312" w:lineRule="auto"/>
        <w:ind w:left="280"/>
      </w:pPr>
      <w:r>
        <w:rPr>
          <w:rFonts w:ascii="Times New Roman" w:hAnsi="Times New Roman" w:eastAsia="宋体"/>
          <w:b w:val="0"/>
          <w:i w:val="0"/>
          <w:color w:val="555555"/>
          <w:sz w:val="21"/>
        </w:rPr>
        <w:t>一句话：</w:t>
      </w:r>
      <w:r>
        <w:rPr>
          <w:rFonts w:ascii="Times New Roman" w:hAnsi="Times New Roman" w:eastAsia="宋体"/>
          <w:b/>
          <w:i w:val="0"/>
          <w:color w:val="555555"/>
          <w:sz w:val="21"/>
        </w:rPr>
        <w:t>先看数据形态排除一批，再看显存与是否要 reference 排除一批，剩下的就是合适的方法</w:t>
      </w:r>
      <w:r>
        <w:rPr>
          <w:rFonts w:ascii="Times New Roman" w:hAnsi="Times New Roman" w:eastAsia="宋体"/>
          <w:b w:val="0"/>
          <w:i w:val="0"/>
          <w:color w:val="555555"/>
          <w:sz w:val="21"/>
        </w:rPr>
        <w:t>——没有绝对最优，只有和数据、资源、稳定性约束最匹配的那个。</w:t>
      </w:r>
    </w:p>
    <w:p>
      <w:pPr>
        <w:pStyle w:val="Heading2"/>
        <w:spacing w:before="200" w:after="80"/>
      </w:pPr>
      <w:r>
        <w:rPr>
          <w:rFonts w:ascii="Times New Roman" w:hAnsi="Times New Roman" w:eastAsia="微软雅黑"/>
          <w:b/>
          <w:i w:val="0"/>
          <w:color w:val="4E7EBA"/>
          <w:sz w:val="32"/>
        </w:rPr>
        <w:t>9. 实测对照：SFT vs DPO（本仓库已复现）</w:t>
      </w: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 xml:space="preserve">在 RTX 3080 Ti(12G) + Qwen2.5-0.5B 上，用同一套 LoRA(r8/a16)、全局 batch16、bf16、seed42 实测了 SFT 与 DPO 两个阶段；完整配置、原始日志与奖励曲线见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../experiments/align_lab/</w:t>
      </w:r>
      <w:r>
        <w:rPr>
          <w:rFonts w:ascii="Times New Roman" w:hAnsi="Times New Roman" w:eastAsia="宋体"/>
          <w:b w:val="0"/>
          <w:i w:val="0"/>
          <w:sz w:val="22"/>
        </w:rPr>
        <w:t xml:space="preserve">，汇总数字见 </w:t>
      </w:r>
      <w:r>
        <w:rPr>
          <w:rFonts w:ascii="Times New Roman" w:hAnsi="Times New Roman" w:eastAsia="宋体"/>
          <w:b w:val="0"/>
          <w:i w:val="0"/>
          <w:color w:val="1155CC"/>
          <w:sz w:val="22"/>
        </w:rPr>
        <w:t>../experiments/alignment_compare.csv</w:t>
      </w:r>
      <w:r>
        <w:rPr>
          <w:rFonts w:ascii="Times New Roman" w:hAnsi="Times New Roman" w:eastAsia="宋体"/>
          <w:b w:val="0"/>
          <w:i w:val="0"/>
          <w:sz w:val="22"/>
        </w:rPr>
        <w:t>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维度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SFT(LoRA)</w:t>
            </w:r>
          </w:p>
        </w:tc>
        <w:tc>
          <w:tcPr>
            <w:tcW w:type="dxa" w:w="2880"/>
            <w:shd w:val="clear" w:color="auto" w:fill="E8EDF7"/>
          </w:tcPr>
          <w:p>
            <w:pPr>
              <w:spacing w:line="264" w:lineRule="auto"/>
            </w:pPr>
            <w:r>
              <w:rPr>
                <w:rFonts w:ascii="Times New Roman" w:hAnsi="Times New Roman" w:eastAsia="微软雅黑"/>
                <w:b/>
                <w:i w:val="0"/>
                <w:sz w:val="20"/>
              </w:rPr>
              <w:t>DPO(LoRA)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需要 reference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否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是（LoRA 下用"关掉 adapter 的基座"隐式充当）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数据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指令-回答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chosen/rejected 偏好对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显存峰值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3699 MB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8333 MB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纯训练时长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7.61 min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13.81 min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最终 loss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1.8400（交叉熵）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0.2816（DPO，从 0.693 起步）</w:t>
            </w:r>
          </w:p>
        </w:tc>
      </w:tr>
      <w:tr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评测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eval_loss 2.0067</w:t>
            </w:r>
          </w:p>
        </w:tc>
        <w:tc>
          <w:tcPr>
            <w:tcW w:type="dxa" w:w="2880"/>
          </w:tcPr>
          <w:p>
            <w:pPr>
              <w:spacing w:line="264" w:lineRule="auto"/>
            </w:pPr>
            <w:r>
              <w:rPr>
                <w:rFonts w:ascii="Times New Roman" w:hAnsi="Times New Roman" w:eastAsia="宋体"/>
                <w:b w:val="0"/>
                <w:i w:val="0"/>
                <w:sz w:val="20"/>
              </w:rPr>
              <w:t>偏好准确率 1.0；chosen +0.84 / rejected −1.96 / margin 2.80</w:t>
            </w:r>
          </w:p>
        </w:tc>
      </w:tr>
    </w:tbl>
    <w:p>
      <w:pPr>
        <w:spacing w:after="40"/>
      </w:pPr>
    </w:p>
    <w:p>
      <w:pPr>
        <w:spacing w:line="348" w:lineRule="auto"/>
      </w:pPr>
      <w:r>
        <w:rPr>
          <w:rFonts w:ascii="Times New Roman" w:hAnsi="Times New Roman" w:eastAsia="宋体"/>
          <w:b w:val="0"/>
          <w:i w:val="0"/>
          <w:sz w:val="22"/>
        </w:rPr>
        <w:t>三个最值得记住的实测结论：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1. </w:t>
      </w:r>
      <w:r>
        <w:rPr>
          <w:rFonts w:ascii="Times New Roman" w:hAnsi="Times New Roman" w:eastAsia="宋体"/>
          <w:b/>
          <w:i w:val="0"/>
          <w:sz w:val="22"/>
        </w:rPr>
        <w:t>DPO loss 第一步 ≈ 0.693 = −ln2</w:t>
      </w:r>
      <w:r>
        <w:rPr>
          <w:rFonts w:ascii="Times New Roman" w:hAnsi="Times New Roman" w:eastAsia="宋体"/>
          <w:b w:val="0"/>
          <w:i w:val="0"/>
          <w:sz w:val="22"/>
        </w:rPr>
        <w:t>：此刻 policy 与 reference 完全相同、sigmoid 输入为 0，这是判断 DPO 是否正确启动的信号，随后 loss 降到 0.28。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2. </w:t>
      </w:r>
      <w:r>
        <w:rPr>
          <w:rFonts w:ascii="Times New Roman" w:hAnsi="Times New Roman" w:eastAsia="宋体"/>
          <w:b/>
          <w:i w:val="0"/>
          <w:sz w:val="22"/>
        </w:rPr>
        <w:t>DPO 明显更耗显存和时间</w:t>
      </w:r>
      <w:r>
        <w:rPr>
          <w:rFonts w:ascii="Times New Roman" w:hAnsi="Times New Roman" w:eastAsia="宋体"/>
          <w:b w:val="0"/>
          <w:i w:val="0"/>
          <w:sz w:val="22"/>
        </w:rPr>
        <w:t>：每步要对 chosen、rejected 在 policy 与 reference 上各前向一次（约 4 次前向 + 2 次反向）。micro-batch2 曾冲到 11.9G，改成 micro1×累积16（全局 batch 仍 16）后稳定在 8.3G。</w:t>
      </w:r>
    </w:p>
    <w:p>
      <w:pPr>
        <w:spacing w:line="324" w:lineRule="auto" w:after="40"/>
        <w:ind w:left="280"/>
      </w:pPr>
      <w:r>
        <w:rPr>
          <w:rFonts w:ascii="Times New Roman" w:hAnsi="Times New Roman" w:eastAsia="宋体"/>
          <w:b w:val="0"/>
          <w:i w:val="0"/>
          <w:sz w:val="22"/>
        </w:rPr>
        <w:t xml:space="preserve">3. </w:t>
      </w:r>
      <w:r>
        <w:rPr>
          <w:rFonts w:ascii="Times New Roman" w:hAnsi="Times New Roman" w:eastAsia="宋体"/>
          <w:b/>
          <w:i w:val="0"/>
          <w:sz w:val="22"/>
        </w:rPr>
        <w:t>奖励分离就是"对齐在发生"</w:t>
      </w:r>
      <w:r>
        <w:rPr>
          <w:rFonts w:ascii="Times New Roman" w:hAnsi="Times New Roman" w:eastAsia="宋体"/>
          <w:b w:val="0"/>
          <w:i w:val="0"/>
          <w:sz w:val="22"/>
        </w:rPr>
        <w:t>：chosen 奖励上升、rejected 奖励下降、margin 从 0 拉到 +2.8、偏好准确率升到 1.0。注意这是差异较明显的语言偏好任务，复杂偏好上数字会更温和；PPO/KTO/ORPO/SimPO 未实测，其资源列留空、不臆造。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4E7EB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E7EB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E7EB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E7EB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