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LLaMA-Factory 源码走读：一份 yaml 是怎么跑起来的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 yaml 模板与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alignment.md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（对齐算法选型）阅读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：会用 PyTorch 训练、知道 HuggingFace Transformers 的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from_pretrained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Trainer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基本用法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：不逐行讲源码，而是给一张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走读地图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——跟着"一条训练命令的生命周期"，看清配置解析、模型加载、数据处理、训练器四条主链路分别在哪些文件、该重点看什么。读完你能自己定位任何一个 yaml 参数最终在哪生效。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写在前面：为什么要读框架源码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直接抄命令也能把 LoRA 跑起来，但一旦遇到"loss 不下降""显存爆了""多轮对话标签错位""想加个自定义指标"，只会命令就寸步难行。LLaMA-Factory 本质是对 Transformers + PEFT + DeepSpeed 的</w:t>
      </w:r>
      <w:r>
        <w:rPr>
          <w:rFonts w:ascii="Times New Roman" w:hAnsi="Times New Roman" w:eastAsia="宋体"/>
          <w:b/>
          <w:i w:val="0"/>
          <w:sz w:val="22"/>
        </w:rPr>
        <w:t>一层结构化封装</w:t>
      </w:r>
      <w:r>
        <w:rPr>
          <w:rFonts w:ascii="Times New Roman" w:hAnsi="Times New Roman" w:eastAsia="宋体"/>
          <w:b w:val="0"/>
          <w:i w:val="0"/>
          <w:sz w:val="22"/>
        </w:rPr>
        <w:t>，读懂它的主链路，你会同时搞懂三件事：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工业训练框架如何把"配置 → 模型 → 数据 → 训练循环"解耦；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LoRA / 量化 / DPO 这些能力到底挂在哪一步；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想二次开发（自定义数据集、回调、Trainer）该改哪里。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版本说明：LLaMA-Factory 迭代很快，类名/文件可能微调，但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四条主链路的分层长期稳定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。下文以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src/llamafactory/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下的结构为线索，建议对照你本地 clone 的版本阅读，路径对不上时按"职责关键词"搜索即可。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0. 一张总图：命令的生命周期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llamafactory-cli train config.yaml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[1] 配置解析  hparams/      yaml → 多个 dataclass（Model/Data/Finetune/Eval Arguments）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[2] 模型加载  model/        tokenizer → 基座模型 → 量化 → 挂 LoRA adapter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[3] 数据处理  data/         dataset_info 注册 → 标准化 → 模板拼接 → label mask → collator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[4] 训练器    train/&lt;stage&gt;/  SFT/DPO/PPO Trainer + workflow + callbacks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checkpoint / 日志 / 导出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记住这张图，下面逐段拆。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 xml:space="preserve">1. 配置解析层 </w:t>
      </w:r>
      <w:r>
        <w:rPr>
          <w:rFonts w:ascii="Consolas" w:hAnsi="Consolas" w:eastAsia="Consolas"/>
          <w:b/>
          <w:i w:val="0"/>
          <w:color w:val="B03050"/>
          <w:sz w:val="31"/>
        </w:rPr>
        <w:t>hparams/</w:t>
      </w:r>
      <w:r>
        <w:rPr>
          <w:rFonts w:ascii="Times New Roman" w:hAnsi="Times New Roman" w:eastAsia="微软雅黑"/>
          <w:b/>
          <w:i w:val="0"/>
          <w:color w:val="1F3964"/>
          <w:sz w:val="32"/>
        </w:rPr>
        <w:t>：yaml 到 dataclass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入口怎么找到这层</w:t>
      </w:r>
    </w:p>
    <w:p>
      <w:pPr>
        <w:spacing w:line="348" w:lineRule="auto"/>
      </w:pPr>
      <w:r>
        <w:rPr>
          <w:rFonts w:ascii="Consolas" w:hAnsi="Consolas" w:eastAsia="Consolas"/>
          <w:b w:val="0"/>
          <w:i w:val="0"/>
          <w:color w:val="B03050"/>
          <w:sz w:val="21"/>
        </w:rPr>
        <w:t>llamafactory-cli train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最终调用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train/tuner.py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里的主函数，第一件事就是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read_args()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——它位于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hparams/parser.py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，用 HuggingFace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HfArgumentParser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把一份扁平 yaml </w:t>
      </w:r>
      <w:r>
        <w:rPr>
          <w:rFonts w:ascii="Times New Roman" w:hAnsi="Times New Roman" w:eastAsia="宋体"/>
          <w:b/>
          <w:i w:val="0"/>
          <w:sz w:val="22"/>
        </w:rPr>
        <w:t>拆成几组 dataclass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dataclass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文件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管什么（对应 yaml 字段）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ModelArguments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hparams/model_args.py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model_name_or_path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quantization_bit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adapter_name_or_path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DataArguments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hparams/data_args.py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dataset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template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cutoff_len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mask_history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FinetuningArguments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hparams/finetuning_args.py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stage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finetuning_type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lora_rank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lora_target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、DPO 的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beta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TrainingArguments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继承 transformers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num_train_epochs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learning_rate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per_device_train_batch_size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bf16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deepspeed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读码重点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一个 yaml 字段去哪找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：先判断它属于模型/数据/微调/训练哪一类，再去对应 dataclass 看字段定义、默认值和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__post_init__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里的合法性校验（比如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stage=ppo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时会强制要求某些字段）。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/>
          <w:i w:val="0"/>
          <w:color w:val="B03050"/>
          <w:sz w:val="21"/>
        </w:rPr>
        <w:t>finetuning_type</w:t>
      </w:r>
      <w:r>
        <w:rPr>
          <w:rFonts w:ascii="Times New Roman" w:hAnsi="Times New Roman" w:eastAsia="宋体"/>
          <w:b/>
          <w:i w:val="0"/>
          <w:sz w:val="22"/>
        </w:rPr>
        <w:t xml:space="preserve"> 是总开关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full / freeze / lora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在这里被解析，后续模型加载层据此决定挂不挂 adapter。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这一层只做"解析与校验"，不碰真正的张量——理解"声明式配置"如何变成"强类型对象"，是读所有工业框架的通用范式。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 xml:space="preserve">2. 模型加载层 </w:t>
      </w:r>
      <w:r>
        <w:rPr>
          <w:rFonts w:ascii="Consolas" w:hAnsi="Consolas" w:eastAsia="Consolas"/>
          <w:b/>
          <w:i w:val="0"/>
          <w:color w:val="B03050"/>
          <w:sz w:val="31"/>
        </w:rPr>
        <w:t>model/</w:t>
      </w:r>
      <w:r>
        <w:rPr>
          <w:rFonts w:ascii="Times New Roman" w:hAnsi="Times New Roman" w:eastAsia="微软雅黑"/>
          <w:b/>
          <w:i w:val="0"/>
          <w:color w:val="1F3964"/>
          <w:sz w:val="32"/>
        </w:rPr>
        <w:t>：从基座到可训练模型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加载顺序（关键）</w:t>
      </w:r>
    </w:p>
    <w:p>
      <w:pPr>
        <w:spacing w:line="348" w:lineRule="auto"/>
      </w:pPr>
      <w:r>
        <w:rPr>
          <w:rFonts w:ascii="Consolas" w:hAnsi="Consolas" w:eastAsia="Consolas"/>
          <w:b w:val="0"/>
          <w:i w:val="0"/>
          <w:color w:val="B03050"/>
          <w:sz w:val="21"/>
        </w:rPr>
        <w:t>model/loader.py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load_model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load_tokenizer</w:t>
      </w:r>
      <w:r>
        <w:rPr>
          <w:rFonts w:ascii="Times New Roman" w:hAnsi="Times New Roman" w:eastAsia="宋体"/>
          <w:b w:val="0"/>
          <w:i w:val="0"/>
          <w:sz w:val="22"/>
        </w:rPr>
        <w:t xml:space="preserve"> 严格按下面顺序走，顺序错了显存和结果都会出问题：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load_tokenizer              先建分词器（决定 special tokens、padding 侧）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from_pretrained(基座)       载入原始权重（torch_dtype / device_map）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量化（可选）   model/quantization.py  → BitsAndBytesConfig(4bit) 或 GPTQ/AWQ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patch_model    model/patcher.py      → 给不同模型架构打注意力/梯度检查点补丁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init_adapter   model/adapter.py      → 用 peft.LoraConfig 挂 LoRA、冻结其余参数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三个最值得读的点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QLoRA = 量化基座 + LoRA adapter 的组合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quantization.py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先把基座按 4bit 量化载入（NF4 + 双重量化），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adapter.py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再在冻结的量化层上插 LoRA。读懂这里就明白"为什么 QLoRA 省显存却仍能训练"——被训练的只有 LoRA 小矩阵，且以 fp16/bf16 计算。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Consolas" w:hAnsi="Consolas" w:eastAsia="Consolas"/>
          <w:b/>
          <w:i w:val="0"/>
          <w:color w:val="B03050"/>
          <w:sz w:val="21"/>
        </w:rPr>
        <w:t>lora_target</w:t>
      </w:r>
      <w:r>
        <w:rPr>
          <w:rFonts w:ascii="Times New Roman" w:hAnsi="Times New Roman" w:eastAsia="宋体"/>
          <w:b/>
          <w:i w:val="0"/>
          <w:sz w:val="22"/>
        </w:rPr>
        <w:t xml:space="preserve"> 怎么匹配层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adapter.py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会在模型的</w:t>
      </w:r>
      <w:r>
        <w:rPr>
          <w:rFonts w:ascii="Times New Roman" w:hAnsi="Times New Roman" w:eastAsia="宋体"/>
          <w:b/>
          <w:i w:val="0"/>
          <w:sz w:val="22"/>
        </w:rPr>
        <w:t>所有线性层名字</w:t>
      </w:r>
      <w:r>
        <w:rPr>
          <w:rFonts w:ascii="Times New Roman" w:hAnsi="Times New Roman" w:eastAsia="宋体"/>
          <w:b w:val="0"/>
          <w:i w:val="0"/>
          <w:sz w:val="22"/>
        </w:rPr>
        <w:t xml:space="preserve">里找匹配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q_proj/k_proj/v_proj/o_proj/...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的模块注入 LoRA。想知道 LoRA 到底加在了哪些层，在这里打断点打印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model.named_modules()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最直接。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Consolas" w:hAnsi="Consolas" w:eastAsia="Consolas"/>
          <w:b/>
          <w:i w:val="0"/>
          <w:color w:val="B03050"/>
          <w:sz w:val="21"/>
        </w:rPr>
        <w:t>patcher.py</w:t>
      </w:r>
      <w:r>
        <w:rPr>
          <w:rFonts w:ascii="Times New Roman" w:hAnsi="Times New Roman" w:eastAsia="宋体"/>
          <w:b/>
          <w:i w:val="0"/>
          <w:sz w:val="22"/>
        </w:rPr>
        <w:t xml:space="preserve"> 是"兼容性魔法"集中地</w:t>
      </w:r>
      <w:r>
        <w:rPr>
          <w:rFonts w:ascii="Times New Roman" w:hAnsi="Times New Roman" w:eastAsia="宋体"/>
          <w:b w:val="0"/>
          <w:i w:val="0"/>
          <w:sz w:val="22"/>
        </w:rPr>
        <w:t>：不同模型（LLaMA/Qwen/ChatGLM…）的注意力实现、rope scaling、梯度检查点写法不一，框架在这里统一打补丁。读它能学到"一个框架如何优雅适配几十种架构"。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和本学习库 ② 的呼应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② 模块是</w:t>
      </w:r>
      <w:r>
        <w:rPr>
          <w:rFonts w:ascii="Times New Roman" w:hAnsi="Times New Roman" w:eastAsia="宋体"/>
          <w:b/>
          <w:i w:val="0"/>
          <w:sz w:val="22"/>
        </w:rPr>
        <w:t>手写</w:t>
      </w:r>
      <w:r>
        <w:rPr>
          <w:rFonts w:ascii="Times New Roman" w:hAnsi="Times New Roman" w:eastAsia="宋体"/>
          <w:b w:val="0"/>
          <w:i w:val="0"/>
          <w:sz w:val="22"/>
        </w:rPr>
        <w:t xml:space="preserve"> RMSNorm/RoPE/GQA，这里是</w:t>
      </w:r>
      <w:r>
        <w:rPr>
          <w:rFonts w:ascii="Times New Roman" w:hAnsi="Times New Roman" w:eastAsia="宋体"/>
          <w:b/>
          <w:i w:val="0"/>
          <w:sz w:val="22"/>
        </w:rPr>
        <w:t>看工业框架如何加载并改造现成模型</w:t>
      </w:r>
      <w:r>
        <w:rPr>
          <w:rFonts w:ascii="Times New Roman" w:hAnsi="Times New Roman" w:eastAsia="宋体"/>
          <w:b w:val="0"/>
          <w:i w:val="0"/>
          <w:sz w:val="22"/>
        </w:rPr>
        <w:t>：一个理解内部公式，一个理解工程装配，两者对照着看收获最大。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 xml:space="preserve">3. 数据处理层 </w:t>
      </w:r>
      <w:r>
        <w:rPr>
          <w:rFonts w:ascii="Consolas" w:hAnsi="Consolas" w:eastAsia="Consolas"/>
          <w:b/>
          <w:i w:val="0"/>
          <w:color w:val="B03050"/>
          <w:sz w:val="31"/>
        </w:rPr>
        <w:t>data/</w:t>
      </w:r>
      <w:r>
        <w:rPr>
          <w:rFonts w:ascii="Times New Roman" w:hAnsi="Times New Roman" w:eastAsia="微软雅黑"/>
          <w:b/>
          <w:i w:val="0"/>
          <w:color w:val="1F3964"/>
          <w:sz w:val="32"/>
        </w:rPr>
        <w:t>：最容易出 bug 的一层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这层负责把原始 json 变成模型能吃的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input_ids / labels</w:t>
      </w:r>
      <w:r>
        <w:rPr>
          <w:rFonts w:ascii="Times New Roman" w:hAnsi="Times New Roman" w:eastAsia="宋体"/>
          <w:b w:val="0"/>
          <w:i w:val="0"/>
          <w:sz w:val="22"/>
        </w:rPr>
        <w:t>，是多轮对话和偏好学习最容易出错的地方，也最值得细读。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流水线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dataset_info.json 注册      data/parser.py     声明数据文件名、格式(alpaca/sharegpt)、列名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原始样本标准化               data/converter.py  统一成内部 {"messages"/"instruction",...} 结构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对话模板拼接                 data/template.py   套 system/user/assistant 模板、加 special token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tokenize + label mask       data/processor.py  编码；prompt 段 label=-100，只留 response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collator 组 batch            data/collator.py   padding；DPO 还要拼 chosen/rejected 成对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三个必须看懂的机制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Consolas" w:hAnsi="Consolas" w:eastAsia="Consolas"/>
          <w:b/>
          <w:i w:val="0"/>
          <w:color w:val="B03050"/>
          <w:sz w:val="21"/>
        </w:rPr>
        <w:t>dataset_info.json</w:t>
      </w:r>
      <w:r>
        <w:rPr>
          <w:rFonts w:ascii="Times New Roman" w:hAnsi="Times New Roman" w:eastAsia="宋体"/>
          <w:b/>
          <w:i w:val="0"/>
          <w:sz w:val="22"/>
        </w:rPr>
        <w:t xml:space="preserve"> 是注册表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：你的自定义数据必须先在这里登记（文件名、格式类型、列字段），yaml 里的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dataset: 你的名字</w:t>
      </w:r>
      <w:r>
        <w:rPr>
          <w:rFonts w:ascii="Times New Roman" w:hAnsi="Times New Roman" w:eastAsia="宋体"/>
          <w:b w:val="0"/>
          <w:i w:val="0"/>
          <w:sz w:val="22"/>
        </w:rPr>
        <w:t xml:space="preserve"> 才能找到它。这是"配置即注册"的设计，自定义数据示例见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../custom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label mask 与 ② 的 SFT 完全对应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processor.py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把用户指令/历史轮次的 label 置为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-100</w:t>
      </w:r>
      <w:r>
        <w:rPr>
          <w:rFonts w:ascii="Times New Roman" w:hAnsi="Times New Roman" w:eastAsia="宋体"/>
          <w:b w:val="0"/>
          <w:i w:val="0"/>
          <w:sz w:val="22"/>
        </w:rPr>
        <w:t xml:space="preserve">（PyTorch 交叉熵默认忽略 -100），只对 assistant 回复算 loss——这正是 ②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里"只对 response 算 loss"的工业实现。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DPO 的成对 collator</w:t>
      </w:r>
      <w:r>
        <w:rPr>
          <w:rFonts w:ascii="Times New Roman" w:hAnsi="Times New Roman" w:eastAsia="宋体"/>
          <w:b w:val="0"/>
          <w:i w:val="0"/>
          <w:sz w:val="22"/>
        </w:rPr>
        <w:t>：偏好数据一条样本含 chosen 和 rejected 两段，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PairwiseDataCollator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会把它们编码成成对张量喂给 DPOTrainer。看懂它就理解了为什么偏好数据格式和 SFT 不一样。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调试技巧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数据层问题不要靠猜：拿一条样本，在 collator 之后打印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input_ids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labels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tokenizer.decode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还原，肉眼确认"哪些位置 label 不是 -100、拼出来的对话对不对"。这是定位多轮/偏好数据问题最快的方法。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 xml:space="preserve">4. 训练器层 </w:t>
      </w:r>
      <w:r>
        <w:rPr>
          <w:rFonts w:ascii="Consolas" w:hAnsi="Consolas" w:eastAsia="Consolas"/>
          <w:b/>
          <w:i w:val="0"/>
          <w:color w:val="B03050"/>
          <w:sz w:val="31"/>
        </w:rPr>
        <w:t>train/</w:t>
      </w:r>
      <w:r>
        <w:rPr>
          <w:rFonts w:ascii="Times New Roman" w:hAnsi="Times New Roman" w:eastAsia="微软雅黑"/>
          <w:b/>
          <w:i w:val="0"/>
          <w:color w:val="1F3964"/>
          <w:sz w:val="32"/>
        </w:rPr>
        <w:t>：stage 如何分派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目录即 stage</w:t>
      </w:r>
    </w:p>
    <w:p>
      <w:pPr>
        <w:spacing w:line="348" w:lineRule="auto"/>
      </w:pPr>
      <w:r>
        <w:rPr>
          <w:rFonts w:ascii="Consolas" w:hAnsi="Consolas" w:eastAsia="Consolas"/>
          <w:b w:val="0"/>
          <w:i w:val="0"/>
          <w:color w:val="B03050"/>
          <w:sz w:val="21"/>
        </w:rPr>
        <w:t>train/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下按训练阶段分子目录，每个子目录一般有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workflow.py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（组装流程）和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trainer.py</w:t>
      </w:r>
      <w:r>
        <w:rPr>
          <w:rFonts w:ascii="Times New Roman" w:hAnsi="Times New Roman" w:eastAsia="宋体"/>
          <w:b w:val="0"/>
          <w:i w:val="0"/>
          <w:sz w:val="22"/>
        </w:rPr>
        <w:t>（自定义 Trainer）：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子目录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核心 Trainer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关键不同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train/sft/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CustomSeq2SeqTrainer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标准语言建模 / 对 response 算 loss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train/dpo/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CustomDPOTrainer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成对前向，算 chosen/rejected 的对数似然差（见 ② DPO 推导）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train/ppo/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价值头 + reward model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在线 rollout，四模型协作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train/kto/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kto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KTOTrainer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只需"好/坏"二元标签，不需成对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自定义 Trainer 都改了什么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它们大多继承 Transformers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TRL 的对应 Trainer，重写的通常是：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compute_loss</w:t>
      </w:r>
      <w:r>
        <w:rPr>
          <w:rFonts w:ascii="Times New Roman" w:hAnsi="Times New Roman" w:eastAsia="宋体"/>
          <w:b w:val="0"/>
          <w:i w:val="0"/>
          <w:sz w:val="22"/>
        </w:rPr>
        <w:t>：换成该算法的损失（DPO/KTO 各有公式）；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training_step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compute_rewards</w:t>
      </w:r>
      <w:r>
        <w:rPr>
          <w:rFonts w:ascii="Times New Roman" w:hAnsi="Times New Roman" w:eastAsia="宋体"/>
          <w:b w:val="0"/>
          <w:i w:val="0"/>
          <w:sz w:val="22"/>
        </w:rPr>
        <w:t>：PPO 这类需要在线生成的逻辑；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并通过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callbacks/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挂日志、loss 平滑、显存清理、断点续训等横切逻辑。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 xml:space="preserve">4.3 回调机制 </w:t>
      </w:r>
      <w:r>
        <w:rPr>
          <w:rFonts w:ascii="Consolas" w:hAnsi="Consolas" w:eastAsia="Consolas"/>
          <w:b/>
          <w:i w:val="0"/>
          <w:color w:val="B03050"/>
          <w:sz w:val="26"/>
        </w:rPr>
        <w:t>train/callbacks/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Transformers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TrainerCallback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on_epoch_begin / on_log / on_evaluate / on_save</w:t>
      </w:r>
      <w:r>
        <w:rPr>
          <w:rFonts w:ascii="Times New Roman" w:hAnsi="Times New Roman" w:eastAsia="宋体"/>
          <w:b w:val="0"/>
          <w:i w:val="0"/>
          <w:sz w:val="22"/>
        </w:rPr>
        <w:t xml:space="preserve"> 等时机被调用。框架自带日志与可视化回调；你想加"实时画 loss 曲线""指标上报""早停"，都是写一个 callback 传进去，</w:t>
      </w:r>
      <w:r>
        <w:rPr>
          <w:rFonts w:ascii="Times New Roman" w:hAnsi="Times New Roman" w:eastAsia="宋体"/>
          <w:b/>
          <w:i w:val="0"/>
          <w:sz w:val="22"/>
        </w:rPr>
        <w:t>不用改训练主循环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——示例见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../custom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二次开发的三个标准切入点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需求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改哪里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是否要动框架源码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加自己的数据集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写 json + 在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dataset_info.json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注册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否（纯外部配置）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加训练回调（日志/早停/画图）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自定义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TrainerCallback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，yaml/启动处传入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改损失或训练步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继承对应 stage 的 Trainer 重写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compute_loss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通常子类化即可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 LLaMA-Factory 好上手二次开发的原因：</w:t>
      </w:r>
      <w:r>
        <w:rPr>
          <w:rFonts w:ascii="Times New Roman" w:hAnsi="Times New Roman" w:eastAsia="宋体"/>
          <w:b/>
          <w:i w:val="0"/>
          <w:sz w:val="22"/>
        </w:rPr>
        <w:t>绝大多数扩展点都被设计成"外部注册 / 子类化"，不需要改框架本体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建议的读码顺序（配合 ② 一起）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 xml:space="preserve">先跑通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../configs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sft_lora_qwen0.5.yaml</w:t>
      </w:r>
      <w:r>
        <w:rPr>
          <w:rFonts w:ascii="Times New Roman" w:hAnsi="Times New Roman" w:eastAsia="宋体"/>
          <w:b w:val="0"/>
          <w:i w:val="0"/>
          <w:sz w:val="22"/>
        </w:rPr>
        <w:t>，有一个能跑的实例；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train/tuner.py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的主函数入口，顺着第 0 节总图走一遍，</w:t>
      </w:r>
      <w:r>
        <w:rPr>
          <w:rFonts w:ascii="Times New Roman" w:hAnsi="Times New Roman" w:eastAsia="宋体"/>
          <w:b/>
          <w:i w:val="0"/>
          <w:sz w:val="22"/>
        </w:rPr>
        <w:t>只看调用关系、不抠实现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 xml:space="preserve">精读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data/processor.py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label mask（对照 ② SFT）；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 xml:space="preserve">精读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model/adapter.py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LoRA 挂载（对照 ② LoRA 与本模块 PEFT 选型笔记）；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 xml:space="preserve">对比读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train/sft/trainer.py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train/dpo/trainer.py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compute_loss</w:t>
      </w:r>
      <w:r>
        <w:rPr>
          <w:rFonts w:ascii="Times New Roman" w:hAnsi="Times New Roman" w:eastAsia="宋体"/>
          <w:b w:val="0"/>
          <w:i w:val="0"/>
          <w:sz w:val="22"/>
        </w:rPr>
        <w:t>（对照 ② DPO 闭式解）；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 w:val="0"/>
          <w:i w:val="0"/>
          <w:sz w:val="22"/>
        </w:rPr>
        <w:t xml:space="preserve">最后用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../custom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的示例做一次"加数据集 + 加回调"的小改造，读完动手才算真正掌握。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一句话：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配置层决定"做什么"，模型层决定"拿什么模型做"，数据层决定"喂什么"，训练器层决定"怎么更新"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——四层解耦，正是这套框架能同时支持几十种模型和算法的根本原因。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