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3B86BC03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 w:rsidR="008E272C"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p w14:paraId="669065BD" w14:textId="2F02AF60" w:rsidR="008E272C" w:rsidRDefault="008E272C" w:rsidP="002D0145">
      <w:pPr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</w:t>
      </w:r>
      <w:r>
        <w:rPr>
          <w:b/>
          <w:bCs/>
          <w:sz w:val="28"/>
          <w:szCs w:val="28"/>
        </w:rPr>
        <w:t>4</w:t>
      </w:r>
      <w:r w:rsidRPr="00750FF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Перечень аварийных ситуаций</w:t>
      </w:r>
      <w:r w:rsidRPr="008E272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по которым регламентируются требования надёжности</w:t>
      </w:r>
    </w:p>
    <w:p w14:paraId="150EB8A4" w14:textId="37F0AEC1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Под аварийной ситуацией понимается </w:t>
      </w:r>
      <w:r>
        <w:rPr>
          <w:rFonts w:ascii="Georgia" w:eastAsia="Times New Roman" w:hAnsi="Georgia" w:cs="Times New Roman"/>
          <w:color w:val="3B3B3B"/>
          <w:lang w:eastAsia="ru-RU"/>
        </w:rPr>
        <w:t>«отказ» или ошибка процессов Сайта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276CFB5B" w14:textId="4E1DC4C4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Georgia" w:eastAsia="Times New Roman" w:hAnsi="Georgia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Default="004903B9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- сбои программного обеспечения сервера.</w:t>
      </w:r>
    </w:p>
    <w:p w14:paraId="238BD717" w14:textId="1476A817" w:rsidR="004903B9" w:rsidRPr="008E272C" w:rsidRDefault="004903B9" w:rsidP="002D0145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ошибки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, не выявленные при отладке и испытании системы;</w:t>
      </w:r>
      <w:r>
        <w:rPr>
          <w:rFonts w:ascii="Georgia" w:eastAsia="Times New Roman" w:hAnsi="Georgia" w:cs="Times New Roman"/>
          <w:color w:val="3B3B3B"/>
          <w:lang w:eastAsia="ru-RU"/>
        </w:rPr>
        <w:br/>
      </w:r>
    </w:p>
    <w:sectPr w:rsidR="004903B9" w:rsidRPr="008E2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B6DF6"/>
    <w:rsid w:val="001C0C39"/>
    <w:rsid w:val="001E3E30"/>
    <w:rsid w:val="0026163B"/>
    <w:rsid w:val="002878FD"/>
    <w:rsid w:val="002A1B86"/>
    <w:rsid w:val="002D0145"/>
    <w:rsid w:val="003677CC"/>
    <w:rsid w:val="003E0CD4"/>
    <w:rsid w:val="0045292B"/>
    <w:rsid w:val="004903B9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8E272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F2606"/>
    <w:rsid w:val="00DF6D26"/>
    <w:rsid w:val="00DF75CB"/>
    <w:rsid w:val="00E60ECA"/>
    <w:rsid w:val="00E63647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58</cp:revision>
  <dcterms:created xsi:type="dcterms:W3CDTF">2024-01-24T12:09:00Z</dcterms:created>
  <dcterms:modified xsi:type="dcterms:W3CDTF">2024-02-06T05:35:00Z</dcterms:modified>
</cp:coreProperties>
</file>