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5E63F4" w:rsidRDefault="004A4332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DA0CC7">
      <w:pPr>
        <w:pStyle w:val="a3"/>
        <w:spacing w:line="360" w:lineRule="auto"/>
        <w:ind w:firstLine="709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DA0CC7">
      <w:pPr>
        <w:pStyle w:val="a3"/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lastRenderedPageBreak/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</w:t>
      </w:r>
      <w:r w:rsidRPr="00B3567A">
        <w:rPr>
          <w:color w:val="3B3B3B"/>
          <w:sz w:val="22"/>
          <w:szCs w:val="22"/>
        </w:rPr>
        <w:lastRenderedPageBreak/>
        <w:t>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2F77F84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>- Количество измерений – X.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Y. </w:t>
      </w:r>
    </w:p>
    <w:p w14:paraId="37D913F8" w14:textId="77777777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Количество аналитических отчетов – Z.</w:t>
      </w:r>
    </w:p>
    <w:p w14:paraId="16DC2B4B" w14:textId="44CE63E3" w:rsidR="00D609B7" w:rsidRPr="005E63F4" w:rsidRDefault="001C0C3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5ACEA64B" w:rsidR="00616F5B" w:rsidRPr="005E63F4" w:rsidRDefault="00616F5B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lastRenderedPageBreak/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Структура хранения данных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Информационный обмен между компонентами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t>проекта. Разработка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в системе должно производиться не более чем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- исторические данные, превышающие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 хранения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ETL-средства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BI-приложения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t>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B3567A">
        <w:rPr>
          <w:rFonts w:ascii="Times New Roman" w:eastAsia="Times New Roman" w:hAnsi="Times New Roman" w:cs="Times New Roman"/>
          <w:lang w:eastAsia="ru-RU"/>
        </w:rPr>
        <w:t>ах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B3567A">
        <w:rPr>
          <w:rFonts w:ascii="Times New Roman" w:eastAsia="Times New Roman" w:hAnsi="Times New Roman" w:cs="Times New Roman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B3567A">
        <w:rPr>
          <w:rFonts w:ascii="Times New Roman" w:eastAsia="Times New Roman" w:hAnsi="Times New Roman" w:cs="Times New Roman"/>
          <w:lang w:eastAsia="ru-RU"/>
        </w:rPr>
        <w:t>512 Гб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3839C160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Основными пользователями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являются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К организации функционирования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пользователи должны действовать следующим образом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подразделение, обеспечивающее эксплуатацию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, должно заранее (не менее чем за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дня) информировать всех пользователей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(отдельный баннер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12C27E0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*Х</w:t>
      </w:r>
      <w:r w:rsidRPr="005E63F4">
        <w:rPr>
          <w:rFonts w:ascii="Times New Roman" w:hAnsi="Times New Roman" w:cs="Times New Roman"/>
        </w:rPr>
        <w:t>ранения данных</w:t>
      </w:r>
      <w:r w:rsidRPr="005E63F4">
        <w:rPr>
          <w:rFonts w:ascii="Times New Roman" w:hAnsi="Times New Roman" w:cs="Times New Roman"/>
        </w:rPr>
        <w:t xml:space="preserve"> *</w:t>
      </w:r>
    </w:p>
    <w:p w14:paraId="259C8BCA" w14:textId="5861F188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A592BE4" w14:textId="5C873B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32A320C7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Pr="005E63F4">
        <w:rPr>
          <w:rFonts w:ascii="Times New Roman" w:hAnsi="Times New Roman" w:cs="Times New Roman"/>
        </w:rPr>
        <w:t>И</w:t>
      </w:r>
      <w:r w:rsidRPr="005E63F4">
        <w:rPr>
          <w:rFonts w:ascii="Times New Roman" w:hAnsi="Times New Roman" w:cs="Times New Roman"/>
        </w:rPr>
        <w:t>зменения и обработки данных</w:t>
      </w:r>
      <w:r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1523527" w14:textId="1EDCE28E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3D1EA259" w14:textId="4B0B1753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8BB4A76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</w:t>
      </w:r>
      <w:r w:rsidR="004C6E74" w:rsidRPr="005E63F4">
        <w:rPr>
          <w:rFonts w:ascii="Times New Roman" w:hAnsi="Times New Roman" w:cs="Times New Roman"/>
        </w:rPr>
        <w:t>ормирования и визуализации отчётности</w:t>
      </w:r>
      <w:r w:rsidR="004C6E74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патентов исключительного права, принадлежащего третьим лицам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52A86FA5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а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Ввод в действие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A1EF7A0" w14:textId="6EF3F34B" w:rsid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923DDB9" w14:textId="5ADAD09A" w:rsidR="00AB64BD" w:rsidRDefault="00AB64BD" w:rsidP="00AB64B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 объём испытаний системы</w:t>
      </w:r>
    </w:p>
    <w:p w14:paraId="35297035" w14:textId="575B7D4B" w:rsidR="00463CD0" w:rsidRDefault="00AB64BD" w:rsidP="00463CD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t>Система подвергается испытаниям следующих видов: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80D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приёмке работ по стадиям</w:t>
      </w:r>
    </w:p>
    <w:p w14:paraId="6BE290A4" w14:textId="5AE6965F" w:rsidR="007F3361" w:rsidRPr="007F3361" w:rsidRDefault="007F3361" w:rsidP="007F3361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1761"/>
        <w:gridCol w:w="1698"/>
        <w:gridCol w:w="1966"/>
        <w:gridCol w:w="1739"/>
      </w:tblGrid>
      <w:tr w:rsidR="00463CD0" w:rsidRPr="00463CD0" w14:paraId="00462B77" w14:textId="77777777" w:rsidTr="00463CD0">
        <w:tc>
          <w:tcPr>
            <w:tcW w:w="2181" w:type="dxa"/>
          </w:tcPr>
          <w:p w14:paraId="0AEE3236" w14:textId="3D318BEF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</w:tcPr>
          <w:p w14:paraId="44E63472" w14:textId="2A317C0E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</w:tcPr>
          <w:p w14:paraId="4E76C05F" w14:textId="120F7EA4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</w:tcPr>
          <w:p w14:paraId="3CBED6E0" w14:textId="5AC44FCC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Экспертная группа</w:t>
            </w:r>
          </w:p>
        </w:tc>
      </w:tr>
      <w:tr w:rsidR="00463CD0" w:rsidRPr="00463CD0" w14:paraId="57676A2E" w14:textId="77777777" w:rsidTr="00463CD0">
        <w:trPr>
          <w:trHeight w:val="7362"/>
        </w:trPr>
        <w:tc>
          <w:tcPr>
            <w:tcW w:w="2181" w:type="dxa"/>
            <w:vAlign w:val="center"/>
          </w:tcPr>
          <w:p w14:paraId="1EFE30C6" w14:textId="55B2D177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Опытная эксплуатация</w:t>
            </w:r>
          </w:p>
        </w:tc>
        <w:tc>
          <w:tcPr>
            <w:tcW w:w="1761" w:type="dxa"/>
          </w:tcPr>
          <w:p w14:paraId="18A1ECC8" w14:textId="41943CAF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</w:tcPr>
          <w:p w14:paraId="17057625" w14:textId="6C6EE9AC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 xml:space="preserve"> 29.02.2024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463CD0" w:rsidRDefault="00463CD0" w:rsidP="00F7035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опытной эксплуатации.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готовности АИС к приемочным испытаниям.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</w:tcPr>
          <w:p w14:paraId="4FC1C31F" w14:textId="45A5602D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Группа тестирования</w:t>
            </w:r>
          </w:p>
        </w:tc>
      </w:tr>
      <w:tr w:rsidR="00463CD0" w:rsidRPr="00463CD0" w14:paraId="781ABA2D" w14:textId="77777777" w:rsidTr="00215D9A">
        <w:tc>
          <w:tcPr>
            <w:tcW w:w="2181" w:type="dxa"/>
            <w:vAlign w:val="center"/>
          </w:tcPr>
          <w:p w14:paraId="35615275" w14:textId="0024461A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778B6CFF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приемочных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463CD0" w:rsidRDefault="00463CD0" w:rsidP="00F703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463CD0" w:rsidRDefault="00463CD0" w:rsidP="00463CD0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7818594" w14:textId="11C27AB9" w:rsidR="00AB64BD" w:rsidRP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FC976F7" w14:textId="77777777" w:rsidR="00AB64BD" w:rsidRP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sectPr w:rsidR="00AB64BD" w:rsidRPr="00AB6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620C3"/>
    <w:rsid w:val="00063298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67F20"/>
    <w:rsid w:val="00275A1E"/>
    <w:rsid w:val="002878FD"/>
    <w:rsid w:val="002A1B86"/>
    <w:rsid w:val="002A2722"/>
    <w:rsid w:val="002C5FC9"/>
    <w:rsid w:val="002D0145"/>
    <w:rsid w:val="002D18AE"/>
    <w:rsid w:val="002E0E65"/>
    <w:rsid w:val="002F25AB"/>
    <w:rsid w:val="003027E3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3CD0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176B"/>
    <w:rsid w:val="005C2079"/>
    <w:rsid w:val="005C7332"/>
    <w:rsid w:val="005E63F4"/>
    <w:rsid w:val="005F192C"/>
    <w:rsid w:val="00616F5B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7F3361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E272C"/>
    <w:rsid w:val="008E48DA"/>
    <w:rsid w:val="008E76B6"/>
    <w:rsid w:val="008F0D53"/>
    <w:rsid w:val="008F2E25"/>
    <w:rsid w:val="0096401C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77F26"/>
    <w:rsid w:val="00A816B2"/>
    <w:rsid w:val="00AA18EA"/>
    <w:rsid w:val="00AB0B44"/>
    <w:rsid w:val="00AB64BD"/>
    <w:rsid w:val="00AF1C54"/>
    <w:rsid w:val="00AF7956"/>
    <w:rsid w:val="00B250B3"/>
    <w:rsid w:val="00B349D9"/>
    <w:rsid w:val="00B3567A"/>
    <w:rsid w:val="00B50986"/>
    <w:rsid w:val="00B80D74"/>
    <w:rsid w:val="00B836BB"/>
    <w:rsid w:val="00B8585C"/>
    <w:rsid w:val="00B93CFF"/>
    <w:rsid w:val="00BB20EF"/>
    <w:rsid w:val="00BC7170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CD74F1"/>
    <w:rsid w:val="00D237DA"/>
    <w:rsid w:val="00D34448"/>
    <w:rsid w:val="00D609B7"/>
    <w:rsid w:val="00D735E3"/>
    <w:rsid w:val="00D820CE"/>
    <w:rsid w:val="00D86290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7035F"/>
    <w:rsid w:val="00F86193"/>
    <w:rsid w:val="00F871BE"/>
    <w:rsid w:val="00F92370"/>
    <w:rsid w:val="00FA1E87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17</Pages>
  <Words>4434</Words>
  <Characters>25275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168</cp:revision>
  <dcterms:created xsi:type="dcterms:W3CDTF">2024-01-24T12:09:00Z</dcterms:created>
  <dcterms:modified xsi:type="dcterms:W3CDTF">2024-02-11T20:33:00Z</dcterms:modified>
</cp:coreProperties>
</file>