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Lexend" w:cs="Lexend" w:eastAsia="Lexend" w:hAnsi="Lexend"/>
          <w:b w:val="1"/>
          <w:sz w:val="40"/>
          <w:szCs w:val="40"/>
        </w:rPr>
      </w:pPr>
      <w:bookmarkStart w:colFirst="0" w:colLast="0" w:name="_sqwo1t69cxtj" w:id="0"/>
      <w:bookmarkEnd w:id="0"/>
      <w:r w:rsidDel="00000000" w:rsidR="00000000" w:rsidRPr="00000000">
        <w:rPr>
          <w:rFonts w:ascii="Lexend" w:cs="Lexend" w:eastAsia="Lexend" w:hAnsi="Lexend"/>
          <w:b w:val="1"/>
          <w:sz w:val="40"/>
          <w:szCs w:val="40"/>
          <w:rtl w:val="0"/>
        </w:rPr>
        <w:t xml:space="preserve">2° Entrega Proyecto Final: Obtención de insights a partir de visualizaciones</w:t>
      </w:r>
    </w:p>
    <w:p w:rsidR="00000000" w:rsidDel="00000000" w:rsidP="00000000" w:rsidRDefault="00000000" w:rsidRPr="00000000" w14:paraId="00000002">
      <w:pPr>
        <w:pStyle w:val="Title"/>
        <w:rPr>
          <w:rFonts w:ascii="Lexend" w:cs="Lexend" w:eastAsia="Lexend" w:hAnsi="Lexend"/>
          <w:b w:val="1"/>
          <w:sz w:val="40"/>
          <w:szCs w:val="40"/>
        </w:rPr>
      </w:pPr>
      <w:bookmarkStart w:colFirst="0" w:colLast="0" w:name="_u16d2uajaaak" w:id="1"/>
      <w:bookmarkEnd w:id="1"/>
      <w:r w:rsidDel="00000000" w:rsidR="00000000" w:rsidRPr="00000000">
        <w:rPr>
          <w:rtl w:val="0"/>
        </w:rPr>
      </w:r>
    </w:p>
    <w:p w:rsidR="00000000" w:rsidDel="00000000" w:rsidP="00000000" w:rsidRDefault="00000000" w:rsidRPr="00000000" w14:paraId="00000003">
      <w:pPr>
        <w:pStyle w:val="Title"/>
        <w:rPr>
          <w:rFonts w:ascii="Lexend Black" w:cs="Lexend Black" w:eastAsia="Lexend Black" w:hAnsi="Lexend Black"/>
          <w:sz w:val="38"/>
          <w:szCs w:val="38"/>
        </w:rPr>
      </w:pPr>
      <w:bookmarkStart w:colFirst="0" w:colLast="0" w:name="_jxfsbktxahkz" w:id="2"/>
      <w:bookmarkEnd w:id="2"/>
      <w:r w:rsidDel="00000000" w:rsidR="00000000" w:rsidRPr="00000000">
        <w:rPr>
          <w:rFonts w:ascii="Lexend" w:cs="Lexend" w:eastAsia="Lexend" w:hAnsi="Lexend"/>
          <w:b w:val="1"/>
          <w:sz w:val="38"/>
          <w:szCs w:val="38"/>
          <w:rtl w:val="0"/>
        </w:rPr>
        <w:t xml:space="preserve">Proyecto Final DS 📚 💻 📊 🧪</w:t>
      </w:r>
      <w:r w:rsidDel="00000000" w:rsidR="00000000" w:rsidRPr="00000000">
        <w:rPr>
          <w:rtl w:val="0"/>
        </w:rPr>
      </w:r>
    </w:p>
    <w:p w:rsidR="00000000" w:rsidDel="00000000" w:rsidP="00000000" w:rsidRDefault="00000000" w:rsidRPr="00000000" w14:paraId="00000004">
      <w:pPr>
        <w:pStyle w:val="Title"/>
        <w:rPr>
          <w:rFonts w:ascii="Lexend" w:cs="Lexend" w:eastAsia="Lexend" w:hAnsi="Lexend"/>
          <w:i w:val="1"/>
          <w:sz w:val="50"/>
          <w:szCs w:val="50"/>
        </w:rPr>
      </w:pPr>
      <w:bookmarkStart w:colFirst="0" w:colLast="0" w:name="_4pqn7e5dkw59" w:id="3"/>
      <w:bookmarkEnd w:id="3"/>
      <w:r w:rsidDel="00000000" w:rsidR="00000000" w:rsidRPr="00000000">
        <w:rPr>
          <w:rFonts w:ascii="Lexend" w:cs="Lexend" w:eastAsia="Lexend" w:hAnsi="Lexend"/>
          <w:i w:val="1"/>
          <w:sz w:val="38"/>
          <w:szCs w:val="38"/>
          <w:rtl w:val="0"/>
        </w:rPr>
        <w:t xml:space="preserve">Camino hacia la transición energética - Una perspectiva desde el mercado eléctrico</w:t>
      </w:r>
      <w:r w:rsidDel="00000000" w:rsidR="00000000" w:rsidRPr="00000000">
        <w:rPr>
          <w:rtl w:val="0"/>
        </w:rPr>
      </w:r>
    </w:p>
    <w:p w:rsidR="00000000" w:rsidDel="00000000" w:rsidP="00000000" w:rsidRDefault="00000000" w:rsidRPr="00000000" w14:paraId="00000005">
      <w:pPr>
        <w:jc w:val="left"/>
        <w:rPr/>
      </w:pPr>
      <w:r w:rsidDel="00000000" w:rsidR="00000000" w:rsidRPr="00000000">
        <w:rPr>
          <w:rtl w:val="0"/>
        </w:rPr>
      </w:r>
    </w:p>
    <w:p w:rsidR="00000000" w:rsidDel="00000000" w:rsidP="00000000" w:rsidRDefault="00000000" w:rsidRPr="00000000" w14:paraId="00000006">
      <w:pPr>
        <w:pStyle w:val="Subtitle"/>
        <w:jc w:val="center"/>
        <w:rPr>
          <w:rFonts w:ascii="Lexend" w:cs="Lexend" w:eastAsia="Lexend" w:hAnsi="Lexend"/>
        </w:rPr>
      </w:pPr>
      <w:bookmarkStart w:colFirst="0" w:colLast="0" w:name="_xw0e00de2keb" w:id="4"/>
      <w:bookmarkEnd w:id="4"/>
      <w:r w:rsidDel="00000000" w:rsidR="00000000" w:rsidRPr="00000000">
        <w:rPr>
          <w:rFonts w:ascii="Lexend" w:cs="Lexend" w:eastAsia="Lexend" w:hAnsi="Lexend"/>
        </w:rPr>
        <w:drawing>
          <wp:inline distB="114300" distT="114300" distL="114300" distR="114300">
            <wp:extent cx="5206838" cy="2968292"/>
            <wp:effectExtent b="0" l="0" r="0" t="0"/>
            <wp:docPr id="4"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206838" cy="2968292"/>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Style w:val="Subtitle"/>
        <w:rPr>
          <w:rFonts w:ascii="Lexend" w:cs="Lexend" w:eastAsia="Lexend" w:hAnsi="Lexend"/>
          <w:sz w:val="26"/>
          <w:szCs w:val="26"/>
        </w:rPr>
      </w:pPr>
      <w:bookmarkStart w:colFirst="0" w:colLast="0" w:name="_7rzijwrfmcd4" w:id="5"/>
      <w:bookmarkEnd w:id="5"/>
      <w:r w:rsidDel="00000000" w:rsidR="00000000" w:rsidRPr="00000000">
        <w:rPr>
          <w:rFonts w:ascii="Lexend" w:cs="Lexend" w:eastAsia="Lexend" w:hAnsi="Lexend"/>
          <w:sz w:val="26"/>
          <w:szCs w:val="26"/>
          <w:rtl w:val="0"/>
        </w:rPr>
        <w:t xml:space="preserve">Comunidad Coderhouse</w:t>
      </w:r>
    </w:p>
    <w:p w:rsidR="00000000" w:rsidDel="00000000" w:rsidP="00000000" w:rsidRDefault="00000000" w:rsidRPr="00000000" w14:paraId="00000008">
      <w:pPr>
        <w:pStyle w:val="Subtitle"/>
        <w:rPr>
          <w:rFonts w:ascii="Lexend" w:cs="Lexend" w:eastAsia="Lexend" w:hAnsi="Lexend"/>
          <w:sz w:val="26"/>
          <w:szCs w:val="26"/>
        </w:rPr>
      </w:pPr>
      <w:bookmarkStart w:colFirst="0" w:colLast="0" w:name="_wcnlvib0ae0a" w:id="6"/>
      <w:bookmarkEnd w:id="6"/>
      <w:r w:rsidDel="00000000" w:rsidR="00000000" w:rsidRPr="00000000">
        <w:rPr>
          <w:rFonts w:ascii="Lexend" w:cs="Lexend" w:eastAsia="Lexend" w:hAnsi="Lexend"/>
          <w:sz w:val="26"/>
          <w:szCs w:val="26"/>
          <w:rtl w:val="0"/>
        </w:rPr>
        <w:t xml:space="preserve">Curso Data Science</w:t>
      </w:r>
    </w:p>
    <w:p w:rsidR="00000000" w:rsidDel="00000000" w:rsidP="00000000" w:rsidRDefault="00000000" w:rsidRPr="00000000" w14:paraId="00000009">
      <w:pPr>
        <w:pStyle w:val="Subtitle"/>
        <w:rPr>
          <w:rFonts w:ascii="Lexend" w:cs="Lexend" w:eastAsia="Lexend" w:hAnsi="Lexend"/>
          <w:sz w:val="26"/>
          <w:szCs w:val="26"/>
        </w:rPr>
      </w:pPr>
      <w:bookmarkStart w:colFirst="0" w:colLast="0" w:name="_mnnk3iak5koh" w:id="7"/>
      <w:bookmarkEnd w:id="7"/>
      <w:r w:rsidDel="00000000" w:rsidR="00000000" w:rsidRPr="00000000">
        <w:rPr>
          <w:rFonts w:ascii="Lexend" w:cs="Lexend" w:eastAsia="Lexend" w:hAnsi="Lexend"/>
          <w:sz w:val="26"/>
          <w:szCs w:val="26"/>
          <w:rtl w:val="0"/>
        </w:rPr>
        <w:t xml:space="preserve">Profesor responsable: Ruiz, Jorge</w:t>
      </w:r>
    </w:p>
    <w:p w:rsidR="00000000" w:rsidDel="00000000" w:rsidP="00000000" w:rsidRDefault="00000000" w:rsidRPr="00000000" w14:paraId="0000000A">
      <w:pPr>
        <w:pStyle w:val="Subtitle"/>
        <w:rPr>
          <w:sz w:val="26"/>
          <w:szCs w:val="26"/>
        </w:rPr>
      </w:pPr>
      <w:bookmarkStart w:colFirst="0" w:colLast="0" w:name="_u6m9u028wclx" w:id="8"/>
      <w:bookmarkEnd w:id="8"/>
      <w:r w:rsidDel="00000000" w:rsidR="00000000" w:rsidRPr="00000000">
        <w:rPr>
          <w:rFonts w:ascii="Lexend" w:cs="Lexend" w:eastAsia="Lexend" w:hAnsi="Lexend"/>
          <w:sz w:val="26"/>
          <w:szCs w:val="26"/>
          <w:rtl w:val="0"/>
        </w:rPr>
        <w:t xml:space="preserve">Tutora: Ruscitti, Aldana</w:t>
      </w:r>
      <w:r w:rsidDel="00000000" w:rsidR="00000000" w:rsidRPr="00000000">
        <w:rPr>
          <w:rtl w:val="0"/>
        </w:rPr>
      </w:r>
    </w:p>
    <w:p w:rsidR="00000000" w:rsidDel="00000000" w:rsidP="00000000" w:rsidRDefault="00000000" w:rsidRPr="00000000" w14:paraId="0000000B">
      <w:pPr>
        <w:pStyle w:val="Subtitle"/>
        <w:rPr/>
      </w:pPr>
      <w:bookmarkStart w:colFirst="0" w:colLast="0" w:name="_kvqehs7fj656" w:id="9"/>
      <w:bookmarkEnd w:id="9"/>
      <w:r w:rsidDel="00000000" w:rsidR="00000000" w:rsidRPr="00000000">
        <w:rPr>
          <w:rFonts w:ascii="Lexend" w:cs="Lexend" w:eastAsia="Lexend" w:hAnsi="Lexend"/>
          <w:sz w:val="26"/>
          <w:szCs w:val="26"/>
          <w:rtl w:val="0"/>
        </w:rPr>
        <w:t xml:space="preserve">Alumno: Risculese, Francisco</w:t>
      </w:r>
      <w:r w:rsidDel="00000000" w:rsidR="00000000" w:rsidRPr="00000000">
        <w:br w:type="page"/>
      </w:r>
      <w:r w:rsidDel="00000000" w:rsidR="00000000" w:rsidRPr="00000000">
        <w:rPr>
          <w:rtl w:val="0"/>
        </w:rPr>
      </w:r>
    </w:p>
    <w:p w:rsidR="00000000" w:rsidDel="00000000" w:rsidP="00000000" w:rsidRDefault="00000000" w:rsidRPr="00000000" w14:paraId="0000000C">
      <w:pPr>
        <w:pStyle w:val="Title"/>
        <w:rPr>
          <w:sz w:val="42"/>
          <w:szCs w:val="42"/>
        </w:rPr>
      </w:pPr>
      <w:bookmarkStart w:colFirst="0" w:colLast="0" w:name="_rdu7lkabq40b" w:id="10"/>
      <w:bookmarkEnd w:id="10"/>
      <w:r w:rsidDel="00000000" w:rsidR="00000000" w:rsidRPr="00000000">
        <w:rPr>
          <w:rFonts w:ascii="Lexend" w:cs="Lexend" w:eastAsia="Lexend" w:hAnsi="Lexend"/>
          <w:color w:val="666666"/>
          <w:sz w:val="30"/>
          <w:szCs w:val="30"/>
          <w:rtl w:val="0"/>
        </w:rPr>
        <w:t xml:space="preserve">Consigna</w:t>
      </w:r>
      <w:r w:rsidDel="00000000" w:rsidR="00000000" w:rsidRPr="00000000">
        <w:rPr>
          <w:rtl w:val="0"/>
        </w:rPr>
      </w:r>
    </w:p>
    <w:p w:rsidR="00000000" w:rsidDel="00000000" w:rsidP="00000000" w:rsidRDefault="00000000" w:rsidRPr="00000000" w14:paraId="0000000D">
      <w:pPr>
        <w:numPr>
          <w:ilvl w:val="0"/>
          <w:numId w:val="5"/>
        </w:numPr>
        <w:ind w:left="720" w:hanging="360"/>
        <w:rPr>
          <w:rFonts w:ascii="Lexend" w:cs="Lexend" w:eastAsia="Lexend" w:hAnsi="Lexend"/>
          <w:u w:val="none"/>
        </w:rPr>
      </w:pPr>
      <w:r w:rsidDel="00000000" w:rsidR="00000000" w:rsidRPr="00000000">
        <w:rPr>
          <w:rFonts w:ascii="Lexend" w:cs="Lexend" w:eastAsia="Lexend" w:hAnsi="Lexend"/>
          <w:rtl w:val="0"/>
        </w:rPr>
        <w:t xml:space="preserve">Entrenar y optimizar diversos modelos de Machine Learning para resolver una problemática específica, detectada en la instancia de entrega anterior. Siempre bajo el objetivo de poder utilizar modelos de Machine Learning para resolver el problema de una industria o negocio.</w:t>
      </w:r>
    </w:p>
    <w:p w:rsidR="00000000" w:rsidDel="00000000" w:rsidP="00000000" w:rsidRDefault="00000000" w:rsidRPr="00000000" w14:paraId="0000000E">
      <w:pPr>
        <w:rPr>
          <w:rFonts w:ascii="Lexend" w:cs="Lexend" w:eastAsia="Lexend" w:hAnsi="Lexend"/>
        </w:rPr>
      </w:pPr>
      <w:r w:rsidDel="00000000" w:rsidR="00000000" w:rsidRPr="00000000">
        <w:rPr>
          <w:rtl w:val="0"/>
        </w:rPr>
      </w:r>
    </w:p>
    <w:p w:rsidR="00000000" w:rsidDel="00000000" w:rsidP="00000000" w:rsidRDefault="00000000" w:rsidRPr="00000000" w14:paraId="0000000F">
      <w:pPr>
        <w:pStyle w:val="Title"/>
        <w:rPr/>
      </w:pPr>
      <w:bookmarkStart w:colFirst="0" w:colLast="0" w:name="_ubaboeb559jd" w:id="11"/>
      <w:bookmarkEnd w:id="11"/>
      <w:r w:rsidDel="00000000" w:rsidR="00000000" w:rsidRPr="00000000">
        <w:rPr>
          <w:rtl w:val="0"/>
        </w:rPr>
        <w:t xml:space="preserve">Objetivos generales para la pre-entrega</w:t>
      </w:r>
    </w:p>
    <w:p w:rsidR="00000000" w:rsidDel="00000000" w:rsidP="00000000" w:rsidRDefault="00000000" w:rsidRPr="00000000" w14:paraId="00000010">
      <w:pPr>
        <w:numPr>
          <w:ilvl w:val="0"/>
          <w:numId w:val="6"/>
        </w:numPr>
        <w:ind w:left="720" w:hanging="360"/>
        <w:rPr>
          <w:rFonts w:ascii="Lexend" w:cs="Lexend" w:eastAsia="Lexend" w:hAnsi="Lexend"/>
          <w:u w:val="none"/>
        </w:rPr>
      </w:pPr>
      <w:r w:rsidDel="00000000" w:rsidR="00000000" w:rsidRPr="00000000">
        <w:rPr>
          <w:rFonts w:ascii="Lexend" w:cs="Lexend" w:eastAsia="Lexend" w:hAnsi="Lexend"/>
          <w:rtl w:val="0"/>
        </w:rPr>
        <w:t xml:space="preserve">Obtener datos de diversas fuentes como APIs o Bases de datos públicas para luego analizarlos mediante el lenguaje Python con el fin de contestar una pregunta de interés para una industria, negocio o proyecto personal. Se deberán utilizar datasets complejos implementando técnicas avanzadas para la limpieza y adquisición de datos.</w:t>
      </w:r>
    </w:p>
    <w:p w:rsidR="00000000" w:rsidDel="00000000" w:rsidP="00000000" w:rsidRDefault="00000000" w:rsidRPr="00000000" w14:paraId="00000011">
      <w:pPr>
        <w:ind w:left="0" w:firstLine="0"/>
        <w:rPr>
          <w:rFonts w:ascii="Lexend" w:cs="Lexend" w:eastAsia="Lexend" w:hAnsi="Lexend"/>
        </w:rPr>
      </w:pPr>
      <w:r w:rsidDel="00000000" w:rsidR="00000000" w:rsidRPr="00000000">
        <w:rPr>
          <w:rtl w:val="0"/>
        </w:rPr>
      </w:r>
    </w:p>
    <w:p w:rsidR="00000000" w:rsidDel="00000000" w:rsidP="00000000" w:rsidRDefault="00000000" w:rsidRPr="00000000" w14:paraId="00000012">
      <w:pPr>
        <w:pStyle w:val="Title"/>
        <w:rPr>
          <w:rFonts w:ascii="Lexend" w:cs="Lexend" w:eastAsia="Lexend" w:hAnsi="Lexend"/>
        </w:rPr>
      </w:pPr>
      <w:bookmarkStart w:colFirst="0" w:colLast="0" w:name="_u6lnzvi1uq5k" w:id="12"/>
      <w:bookmarkEnd w:id="12"/>
      <w:r w:rsidDel="00000000" w:rsidR="00000000" w:rsidRPr="00000000">
        <w:rPr>
          <w:rtl w:val="0"/>
        </w:rPr>
        <w:t xml:space="preserve">Objetivos específicos para la pre-entrega</w:t>
      </w:r>
      <w:r w:rsidDel="00000000" w:rsidR="00000000" w:rsidRPr="00000000">
        <w:rPr>
          <w:rtl w:val="0"/>
        </w:rPr>
      </w:r>
    </w:p>
    <w:p w:rsidR="00000000" w:rsidDel="00000000" w:rsidP="00000000" w:rsidRDefault="00000000" w:rsidRPr="00000000" w14:paraId="00000013">
      <w:pPr>
        <w:numPr>
          <w:ilvl w:val="0"/>
          <w:numId w:val="2"/>
        </w:numPr>
        <w:ind w:left="720" w:hanging="360"/>
        <w:rPr>
          <w:rFonts w:ascii="Lexend" w:cs="Lexend" w:eastAsia="Lexend" w:hAnsi="Lexend"/>
          <w:u w:val="none"/>
        </w:rPr>
      </w:pPr>
      <w:r w:rsidDel="00000000" w:rsidR="00000000" w:rsidRPr="00000000">
        <w:rPr>
          <w:rFonts w:ascii="Lexend" w:cs="Lexend" w:eastAsia="Lexend" w:hAnsi="Lexend"/>
          <w:rtl w:val="0"/>
        </w:rPr>
        <w:t xml:space="preserve">Estructurar un problema en función de múltiples pero simples preguntas/hipótesis a responder.</w:t>
      </w:r>
    </w:p>
    <w:p w:rsidR="00000000" w:rsidDel="00000000" w:rsidP="00000000" w:rsidRDefault="00000000" w:rsidRPr="00000000" w14:paraId="00000014">
      <w:pPr>
        <w:numPr>
          <w:ilvl w:val="0"/>
          <w:numId w:val="2"/>
        </w:numPr>
        <w:ind w:left="720" w:hanging="360"/>
        <w:rPr>
          <w:rFonts w:ascii="Lexend" w:cs="Lexend" w:eastAsia="Lexend" w:hAnsi="Lexend"/>
          <w:u w:val="none"/>
        </w:rPr>
      </w:pPr>
      <w:r w:rsidDel="00000000" w:rsidR="00000000" w:rsidRPr="00000000">
        <w:rPr>
          <w:rFonts w:ascii="Lexend" w:cs="Lexend" w:eastAsia="Lexend" w:hAnsi="Lexend"/>
          <w:rtl w:val="0"/>
        </w:rPr>
        <w:t xml:space="preserve">Importar datos crudos de APIs o bases de datos usando Python.</w:t>
      </w:r>
    </w:p>
    <w:p w:rsidR="00000000" w:rsidDel="00000000" w:rsidP="00000000" w:rsidRDefault="00000000" w:rsidRPr="00000000" w14:paraId="00000015">
      <w:pPr>
        <w:numPr>
          <w:ilvl w:val="0"/>
          <w:numId w:val="2"/>
        </w:numPr>
        <w:ind w:left="720" w:hanging="360"/>
        <w:rPr>
          <w:rFonts w:ascii="Lexend" w:cs="Lexend" w:eastAsia="Lexend" w:hAnsi="Lexend"/>
          <w:u w:val="none"/>
        </w:rPr>
      </w:pPr>
      <w:r w:rsidDel="00000000" w:rsidR="00000000" w:rsidRPr="00000000">
        <w:rPr>
          <w:rFonts w:ascii="Lexend" w:cs="Lexend" w:eastAsia="Lexend" w:hAnsi="Lexend"/>
          <w:rtl w:val="0"/>
        </w:rPr>
        <w:t xml:space="preserve">Limpiar y transformar los datos para permitir un posterior análisis.</w:t>
      </w:r>
    </w:p>
    <w:p w:rsidR="00000000" w:rsidDel="00000000" w:rsidP="00000000" w:rsidRDefault="00000000" w:rsidRPr="00000000" w14:paraId="00000016">
      <w:pPr>
        <w:numPr>
          <w:ilvl w:val="0"/>
          <w:numId w:val="2"/>
        </w:numPr>
        <w:ind w:left="720" w:hanging="360"/>
        <w:rPr>
          <w:rFonts w:ascii="Lexend" w:cs="Lexend" w:eastAsia="Lexend" w:hAnsi="Lexend"/>
          <w:u w:val="none"/>
        </w:rPr>
      </w:pPr>
      <w:r w:rsidDel="00000000" w:rsidR="00000000" w:rsidRPr="00000000">
        <w:rPr>
          <w:rFonts w:ascii="Lexend" w:cs="Lexend" w:eastAsia="Lexend" w:hAnsi="Lexend"/>
          <w:rtl w:val="0"/>
        </w:rPr>
        <w:t xml:space="preserve">Contar una historia mediante el análisis exploratorio de datos.</w:t>
      </w:r>
    </w:p>
    <w:p w:rsidR="00000000" w:rsidDel="00000000" w:rsidP="00000000" w:rsidRDefault="00000000" w:rsidRPr="00000000" w14:paraId="00000017">
      <w:pPr>
        <w:ind w:left="0" w:firstLine="0"/>
        <w:rPr>
          <w:rFonts w:ascii="Lexend" w:cs="Lexend" w:eastAsia="Lexend" w:hAnsi="Lexend"/>
        </w:rPr>
      </w:pPr>
      <w:r w:rsidDel="00000000" w:rsidR="00000000" w:rsidRPr="00000000">
        <w:rPr>
          <w:rtl w:val="0"/>
        </w:rPr>
      </w:r>
    </w:p>
    <w:p w:rsidR="00000000" w:rsidDel="00000000" w:rsidP="00000000" w:rsidRDefault="00000000" w:rsidRPr="00000000" w14:paraId="00000018">
      <w:pPr>
        <w:pStyle w:val="Title"/>
        <w:rPr/>
      </w:pPr>
      <w:bookmarkStart w:colFirst="0" w:colLast="0" w:name="_da864j3w6syp" w:id="13"/>
      <w:bookmarkEnd w:id="13"/>
      <w:r w:rsidDel="00000000" w:rsidR="00000000" w:rsidRPr="00000000">
        <w:rPr>
          <w:rtl w:val="0"/>
        </w:rPr>
        <w:t xml:space="preserve">Requisitos base</w:t>
      </w:r>
    </w:p>
    <w:p w:rsidR="00000000" w:rsidDel="00000000" w:rsidP="00000000" w:rsidRDefault="00000000" w:rsidRPr="00000000" w14:paraId="00000019">
      <w:pPr>
        <w:numPr>
          <w:ilvl w:val="0"/>
          <w:numId w:val="2"/>
        </w:numPr>
        <w:ind w:left="720" w:hanging="360"/>
        <w:rPr>
          <w:rFonts w:ascii="Lexend" w:cs="Lexend" w:eastAsia="Lexend" w:hAnsi="Lexend"/>
        </w:rPr>
      </w:pPr>
      <w:r w:rsidDel="00000000" w:rsidR="00000000" w:rsidRPr="00000000">
        <w:rPr>
          <w:rFonts w:ascii="Lexend" w:cs="Lexend" w:eastAsia="Lexend" w:hAnsi="Lexend"/>
          <w:rtl w:val="0"/>
        </w:rPr>
        <w:t xml:space="preserve">Un notebook (Colab o Jupyter) que debe contener:</w:t>
      </w:r>
    </w:p>
    <w:p w:rsidR="00000000" w:rsidDel="00000000" w:rsidP="00000000" w:rsidRDefault="00000000" w:rsidRPr="00000000" w14:paraId="0000001A">
      <w:pPr>
        <w:numPr>
          <w:ilvl w:val="1"/>
          <w:numId w:val="2"/>
        </w:numPr>
        <w:ind w:left="1440" w:hanging="360"/>
        <w:rPr>
          <w:rFonts w:ascii="Lexend" w:cs="Lexend" w:eastAsia="Lexend" w:hAnsi="Lexend"/>
        </w:rPr>
      </w:pPr>
      <w:r w:rsidDel="00000000" w:rsidR="00000000" w:rsidRPr="00000000">
        <w:rPr>
          <w:rFonts w:ascii="Lexend" w:cs="Lexend" w:eastAsia="Lexend" w:hAnsi="Lexend"/>
          <w:rtl w:val="0"/>
        </w:rPr>
        <w:t xml:space="preserve">Abstracto con motivación y audiencia: Descripción de alto nivel de lo que motiva a analizar los datos elegidos y que audiencia  se podrá beneficiar de este análisis.</w:t>
      </w:r>
    </w:p>
    <w:p w:rsidR="00000000" w:rsidDel="00000000" w:rsidP="00000000" w:rsidRDefault="00000000" w:rsidRPr="00000000" w14:paraId="0000001B">
      <w:pPr>
        <w:numPr>
          <w:ilvl w:val="1"/>
          <w:numId w:val="2"/>
        </w:numPr>
        <w:ind w:left="1440" w:hanging="360"/>
        <w:rPr>
          <w:rFonts w:ascii="Lexend" w:cs="Lexend" w:eastAsia="Lexend" w:hAnsi="Lexend"/>
        </w:rPr>
      </w:pPr>
      <w:r w:rsidDel="00000000" w:rsidR="00000000" w:rsidRPr="00000000">
        <w:rPr>
          <w:rFonts w:ascii="Lexend" w:cs="Lexend" w:eastAsia="Lexend" w:hAnsi="Lexend"/>
          <w:rtl w:val="0"/>
        </w:rPr>
        <w:t xml:space="preserve">Preguntas/hipótesis a responder: Lista de preguntas que se busca responder mediante el análisis de datos. Bloques de código donde se importan los datos desde una API o base de datos pública y los guarda en un archivo local csv o json. El estudiante puede luego de descargar los datos, comentar este bloque de código.</w:t>
      </w:r>
    </w:p>
    <w:p w:rsidR="00000000" w:rsidDel="00000000" w:rsidP="00000000" w:rsidRDefault="00000000" w:rsidRPr="00000000" w14:paraId="0000001C">
      <w:pPr>
        <w:numPr>
          <w:ilvl w:val="1"/>
          <w:numId w:val="2"/>
        </w:numPr>
        <w:ind w:left="1440" w:hanging="360"/>
        <w:rPr>
          <w:rFonts w:ascii="Lexend" w:cs="Lexend" w:eastAsia="Lexend" w:hAnsi="Lexend"/>
        </w:rPr>
      </w:pPr>
      <w:r w:rsidDel="00000000" w:rsidR="00000000" w:rsidRPr="00000000">
        <w:rPr>
          <w:rFonts w:ascii="Lexend" w:cs="Lexend" w:eastAsia="Lexend" w:hAnsi="Lexend"/>
          <w:rtl w:val="0"/>
        </w:rPr>
        <w:t xml:space="preserve">Análisis exploratorio de datos (EDA): Análisis descriptivo de los datos mediante visualizaciones y herramientas estadísticas.</w:t>
      </w:r>
    </w:p>
    <w:p w:rsidR="00000000" w:rsidDel="00000000" w:rsidP="00000000" w:rsidRDefault="00000000" w:rsidRPr="00000000" w14:paraId="0000001D">
      <w:pPr>
        <w:numPr>
          <w:ilvl w:val="0"/>
          <w:numId w:val="11"/>
        </w:numPr>
        <w:ind w:left="720" w:hanging="360"/>
        <w:rPr>
          <w:rFonts w:ascii="Lexend" w:cs="Lexend" w:eastAsia="Lexend" w:hAnsi="Lexend"/>
          <w:u w:val="none"/>
        </w:rPr>
      </w:pPr>
      <w:r w:rsidDel="00000000" w:rsidR="00000000" w:rsidRPr="00000000">
        <w:rPr>
          <w:rFonts w:ascii="Lexend" w:cs="Lexend" w:eastAsia="Lexend" w:hAnsi="Lexend"/>
          <w:rtl w:val="0"/>
        </w:rPr>
        <w:t xml:space="preserve">Una presentación (PDF; PowerPoint o Google Slides) que debe contener:</w:t>
      </w:r>
    </w:p>
    <w:p w:rsidR="00000000" w:rsidDel="00000000" w:rsidP="00000000" w:rsidRDefault="00000000" w:rsidRPr="00000000" w14:paraId="0000001E">
      <w:pPr>
        <w:numPr>
          <w:ilvl w:val="1"/>
          <w:numId w:val="11"/>
        </w:numPr>
        <w:ind w:left="1440" w:hanging="360"/>
        <w:rPr>
          <w:rFonts w:ascii="Lexend" w:cs="Lexend" w:eastAsia="Lexend" w:hAnsi="Lexend"/>
          <w:u w:val="none"/>
        </w:rPr>
      </w:pPr>
      <w:r w:rsidDel="00000000" w:rsidR="00000000" w:rsidRPr="00000000">
        <w:rPr>
          <w:rFonts w:ascii="Lexend" w:cs="Lexend" w:eastAsia="Lexend" w:hAnsi="Lexend"/>
          <w:rtl w:val="0"/>
        </w:rPr>
        <w:t xml:space="preserve">Abstracto con motivación y audiencia: Descripción de alto nivel de lo que motiva a analizar los datos elegidos y que audiencia  se podrá beneficiar de este análisis.</w:t>
      </w:r>
    </w:p>
    <w:p w:rsidR="00000000" w:rsidDel="00000000" w:rsidP="00000000" w:rsidRDefault="00000000" w:rsidRPr="00000000" w14:paraId="0000001F">
      <w:pPr>
        <w:numPr>
          <w:ilvl w:val="1"/>
          <w:numId w:val="11"/>
        </w:numPr>
        <w:ind w:left="1440" w:hanging="360"/>
        <w:rPr>
          <w:rFonts w:ascii="Lexend" w:cs="Lexend" w:eastAsia="Lexend" w:hAnsi="Lexend"/>
          <w:u w:val="none"/>
        </w:rPr>
      </w:pPr>
      <w:r w:rsidDel="00000000" w:rsidR="00000000" w:rsidRPr="00000000">
        <w:rPr>
          <w:rFonts w:ascii="Lexend" w:cs="Lexend" w:eastAsia="Lexend" w:hAnsi="Lexend"/>
          <w:rtl w:val="0"/>
        </w:rPr>
        <w:t xml:space="preserve">Resumen de metadata: resumen de los datos a ser analizados es decir, número de filas/columnas, tipos de variables, etc.</w:t>
      </w:r>
    </w:p>
    <w:p w:rsidR="00000000" w:rsidDel="00000000" w:rsidP="00000000" w:rsidRDefault="00000000" w:rsidRPr="00000000" w14:paraId="00000020">
      <w:pPr>
        <w:numPr>
          <w:ilvl w:val="1"/>
          <w:numId w:val="11"/>
        </w:numPr>
        <w:ind w:left="1440" w:hanging="360"/>
        <w:rPr>
          <w:rFonts w:ascii="Lexend" w:cs="Lexend" w:eastAsia="Lexend" w:hAnsi="Lexend"/>
          <w:u w:val="none"/>
        </w:rPr>
      </w:pPr>
      <w:r w:rsidDel="00000000" w:rsidR="00000000" w:rsidRPr="00000000">
        <w:rPr>
          <w:rFonts w:ascii="Lexend" w:cs="Lexend" w:eastAsia="Lexend" w:hAnsi="Lexend"/>
          <w:rtl w:val="0"/>
        </w:rPr>
        <w:t xml:space="preserve">Preguntas hipótesis que queremos responder: Lista de preguntas que se busca responder mediante el análisis de datos.</w:t>
      </w:r>
    </w:p>
    <w:p w:rsidR="00000000" w:rsidDel="00000000" w:rsidP="00000000" w:rsidRDefault="00000000" w:rsidRPr="00000000" w14:paraId="00000021">
      <w:pPr>
        <w:numPr>
          <w:ilvl w:val="1"/>
          <w:numId w:val="11"/>
        </w:numPr>
        <w:ind w:left="1440" w:hanging="360"/>
        <w:rPr>
          <w:rFonts w:ascii="Lexend" w:cs="Lexend" w:eastAsia="Lexend" w:hAnsi="Lexend"/>
          <w:u w:val="none"/>
        </w:rPr>
      </w:pPr>
      <w:r w:rsidDel="00000000" w:rsidR="00000000" w:rsidRPr="00000000">
        <w:rPr>
          <w:rFonts w:ascii="Lexend" w:cs="Lexend" w:eastAsia="Lexend" w:hAnsi="Lexend"/>
          <w:rtl w:val="0"/>
        </w:rPr>
        <w:t xml:space="preserve">Visualizaciones ejecutivas que responden nuestras preguntas: utilización de gráficos que responden las preguntas de interés de nuestro proyecto.</w:t>
      </w:r>
    </w:p>
    <w:p w:rsidR="00000000" w:rsidDel="00000000" w:rsidP="00000000" w:rsidRDefault="00000000" w:rsidRPr="00000000" w14:paraId="00000022">
      <w:pPr>
        <w:numPr>
          <w:ilvl w:val="1"/>
          <w:numId w:val="11"/>
        </w:numPr>
        <w:ind w:left="1440" w:hanging="360"/>
        <w:rPr>
          <w:rFonts w:ascii="Lexend" w:cs="Lexend" w:eastAsia="Lexend" w:hAnsi="Lexend"/>
          <w:u w:val="none"/>
        </w:rPr>
      </w:pPr>
      <w:r w:rsidDel="00000000" w:rsidR="00000000" w:rsidRPr="00000000">
        <w:rPr>
          <w:rFonts w:ascii="Lexend" w:cs="Lexend" w:eastAsia="Lexend" w:hAnsi="Lexend"/>
          <w:rtl w:val="0"/>
        </w:rPr>
        <w:t xml:space="preserve">Insights: resumen de hallazgos del proyecto. Consolidar las respuestas a las preguntas/hipótesis que se han ido contestando con las visualizaciones.</w:t>
      </w:r>
    </w:p>
    <w:p w:rsidR="00000000" w:rsidDel="00000000" w:rsidP="00000000" w:rsidRDefault="00000000" w:rsidRPr="00000000" w14:paraId="00000023">
      <w:pPr>
        <w:ind w:left="0" w:firstLine="0"/>
        <w:rPr>
          <w:rFonts w:ascii="Lexend" w:cs="Lexend" w:eastAsia="Lexend" w:hAnsi="Lexend"/>
        </w:rPr>
      </w:pPr>
      <w:r w:rsidDel="00000000" w:rsidR="00000000" w:rsidRPr="00000000">
        <w:rPr>
          <w:rtl w:val="0"/>
        </w:rPr>
      </w:r>
    </w:p>
    <w:p w:rsidR="00000000" w:rsidDel="00000000" w:rsidP="00000000" w:rsidRDefault="00000000" w:rsidRPr="00000000" w14:paraId="00000024">
      <w:pPr>
        <w:pStyle w:val="Title"/>
        <w:rPr/>
      </w:pPr>
      <w:bookmarkStart w:colFirst="0" w:colLast="0" w:name="_tvfys03o1a7" w:id="14"/>
      <w:bookmarkEnd w:id="14"/>
      <w:r w:rsidDel="00000000" w:rsidR="00000000" w:rsidRPr="00000000">
        <w:rPr>
          <w:rtl w:val="0"/>
        </w:rPr>
        <w:t xml:space="preserve">Sugerencias</w:t>
      </w:r>
    </w:p>
    <w:p w:rsidR="00000000" w:rsidDel="00000000" w:rsidP="00000000" w:rsidRDefault="00000000" w:rsidRPr="00000000" w14:paraId="00000025">
      <w:pPr>
        <w:numPr>
          <w:ilvl w:val="0"/>
          <w:numId w:val="8"/>
        </w:numPr>
        <w:ind w:left="720" w:hanging="360"/>
        <w:rPr>
          <w:rFonts w:ascii="Lexend" w:cs="Lexend" w:eastAsia="Lexend" w:hAnsi="Lexend"/>
          <w:u w:val="none"/>
        </w:rPr>
      </w:pPr>
      <w:r w:rsidDel="00000000" w:rsidR="00000000" w:rsidRPr="00000000">
        <w:rPr>
          <w:rFonts w:ascii="Lexend" w:cs="Lexend" w:eastAsia="Lexend" w:hAnsi="Lexend"/>
          <w:rtl w:val="0"/>
        </w:rPr>
        <w:t xml:space="preserve">Es conveniente retomar el dataset trabajado en la primera pre entrega y enriquecerlo (e.g joins, y creación de nuevas columnas) con información proveniente de APIs públicas siempre que se pueda con el fin de practicar las nuevas habilidades adquiridas.</w:t>
      </w:r>
    </w:p>
    <w:p w:rsidR="00000000" w:rsidDel="00000000" w:rsidP="00000000" w:rsidRDefault="00000000" w:rsidRPr="00000000" w14:paraId="00000026">
      <w:pPr>
        <w:numPr>
          <w:ilvl w:val="0"/>
          <w:numId w:val="8"/>
        </w:numPr>
        <w:ind w:left="720" w:hanging="360"/>
        <w:rPr>
          <w:rFonts w:ascii="Lexend" w:cs="Lexend" w:eastAsia="Lexend" w:hAnsi="Lexend"/>
          <w:u w:val="none"/>
        </w:rPr>
      </w:pPr>
      <w:r w:rsidDel="00000000" w:rsidR="00000000" w:rsidRPr="00000000">
        <w:rPr>
          <w:rFonts w:ascii="Lexend" w:cs="Lexend" w:eastAsia="Lexend" w:hAnsi="Lexend"/>
          <w:rtl w:val="0"/>
        </w:rPr>
        <w:t xml:space="preserve">Se recomienda retomar la metodología de trabajo y reutilizar algoritmos ya entrenados, de ser necesario.</w:t>
      </w:r>
    </w:p>
    <w:p w:rsidR="00000000" w:rsidDel="00000000" w:rsidP="00000000" w:rsidRDefault="00000000" w:rsidRPr="00000000" w14:paraId="00000027">
      <w:pPr>
        <w:ind w:left="0" w:firstLine="0"/>
        <w:rPr>
          <w:rFonts w:ascii="Lexend" w:cs="Lexend" w:eastAsia="Lexend" w:hAnsi="Lexend"/>
        </w:rPr>
      </w:pPr>
      <w:r w:rsidDel="00000000" w:rsidR="00000000" w:rsidRPr="00000000">
        <w:rPr>
          <w:rtl w:val="0"/>
        </w:rPr>
      </w:r>
    </w:p>
    <w:p w:rsidR="00000000" w:rsidDel="00000000" w:rsidP="00000000" w:rsidRDefault="00000000" w:rsidRPr="00000000" w14:paraId="00000028">
      <w:pPr>
        <w:pStyle w:val="Title"/>
        <w:ind w:left="0" w:firstLine="0"/>
        <w:rPr/>
      </w:pPr>
      <w:bookmarkStart w:colFirst="0" w:colLast="0" w:name="_3ru2ugq8myty" w:id="15"/>
      <w:bookmarkEnd w:id="15"/>
      <w:r w:rsidDel="00000000" w:rsidR="00000000" w:rsidRPr="00000000">
        <w:rPr>
          <w:rtl w:val="0"/>
        </w:rPr>
        <w:t xml:space="preserve">Requisitos extra</w:t>
      </w:r>
    </w:p>
    <w:p w:rsidR="00000000" w:rsidDel="00000000" w:rsidP="00000000" w:rsidRDefault="00000000" w:rsidRPr="00000000" w14:paraId="00000029">
      <w:pPr>
        <w:numPr>
          <w:ilvl w:val="0"/>
          <w:numId w:val="2"/>
        </w:numPr>
        <w:ind w:left="720" w:hanging="360"/>
        <w:rPr>
          <w:rFonts w:ascii="Lexend" w:cs="Lexend" w:eastAsia="Lexend" w:hAnsi="Lexend"/>
          <w:u w:val="none"/>
        </w:rPr>
      </w:pPr>
      <w:r w:rsidDel="00000000" w:rsidR="00000000" w:rsidRPr="00000000">
        <w:rPr>
          <w:rFonts w:ascii="Lexend" w:cs="Lexend" w:eastAsia="Lexend" w:hAnsi="Lexend"/>
          <w:rtl w:val="0"/>
        </w:rPr>
        <w:t xml:space="preserve">Subir el proyecto a Github</w:t>
      </w:r>
    </w:p>
    <w:p w:rsidR="00000000" w:rsidDel="00000000" w:rsidP="00000000" w:rsidRDefault="00000000" w:rsidRPr="00000000" w14:paraId="0000002A">
      <w:pPr>
        <w:ind w:left="0" w:firstLine="0"/>
        <w:rPr>
          <w:rFonts w:ascii="Lexend" w:cs="Lexend" w:eastAsia="Lexend" w:hAnsi="Lexend"/>
        </w:rPr>
      </w:pPr>
      <w:r w:rsidDel="00000000" w:rsidR="00000000" w:rsidRPr="00000000">
        <w:rPr>
          <w:rtl w:val="0"/>
        </w:rPr>
      </w:r>
    </w:p>
    <w:p w:rsidR="00000000" w:rsidDel="00000000" w:rsidP="00000000" w:rsidRDefault="00000000" w:rsidRPr="00000000" w14:paraId="0000002B">
      <w:pPr>
        <w:pStyle w:val="Title"/>
        <w:rPr>
          <w:rFonts w:ascii="Lexend" w:cs="Lexend" w:eastAsia="Lexend" w:hAnsi="Lexend"/>
        </w:rPr>
      </w:pPr>
      <w:bookmarkStart w:colFirst="0" w:colLast="0" w:name="_2m8qaerlmm5g" w:id="16"/>
      <w:bookmarkEnd w:id="16"/>
      <w:r w:rsidDel="00000000" w:rsidR="00000000" w:rsidRPr="00000000">
        <w:rPr>
          <w:rtl w:val="0"/>
        </w:rPr>
        <w:t xml:space="preserve">Dont’s</w:t>
      </w:r>
      <w:r w:rsidDel="00000000" w:rsidR="00000000" w:rsidRPr="00000000">
        <w:rPr>
          <w:rtl w:val="0"/>
        </w:rPr>
      </w:r>
    </w:p>
    <w:p w:rsidR="00000000" w:rsidDel="00000000" w:rsidP="00000000" w:rsidRDefault="00000000" w:rsidRPr="00000000" w14:paraId="0000002C">
      <w:pPr>
        <w:numPr>
          <w:ilvl w:val="0"/>
          <w:numId w:val="3"/>
        </w:numPr>
        <w:ind w:left="720" w:hanging="360"/>
        <w:rPr>
          <w:rFonts w:ascii="Lexend" w:cs="Lexend" w:eastAsia="Lexend" w:hAnsi="Lexend"/>
          <w:u w:val="none"/>
        </w:rPr>
      </w:pPr>
      <w:r w:rsidDel="00000000" w:rsidR="00000000" w:rsidRPr="00000000">
        <w:rPr>
          <w:rFonts w:ascii="Lexend" w:cs="Lexend" w:eastAsia="Lexend" w:hAnsi="Lexend"/>
          <w:rtl w:val="0"/>
        </w:rPr>
        <w:t xml:space="preserve">Utilizar jerga demasiado técnica en la presentación (recordar que la audiencia de la misma son roles ejecutivos).</w:t>
      </w:r>
    </w:p>
    <w:p w:rsidR="00000000" w:rsidDel="00000000" w:rsidP="00000000" w:rsidRDefault="00000000" w:rsidRPr="00000000" w14:paraId="0000002D">
      <w:pPr>
        <w:numPr>
          <w:ilvl w:val="0"/>
          <w:numId w:val="3"/>
        </w:numPr>
        <w:ind w:left="720" w:hanging="360"/>
        <w:rPr>
          <w:rFonts w:ascii="Lexend" w:cs="Lexend" w:eastAsia="Lexend" w:hAnsi="Lexend"/>
          <w:u w:val="none"/>
        </w:rPr>
      </w:pPr>
      <w:r w:rsidDel="00000000" w:rsidR="00000000" w:rsidRPr="00000000">
        <w:rPr>
          <w:rFonts w:ascii="Lexend" w:cs="Lexend" w:eastAsia="Lexend" w:hAnsi="Lexend"/>
          <w:rtl w:val="0"/>
        </w:rPr>
        <w:t xml:space="preserve">Sobrecargar las diapositivas.</w:t>
      </w:r>
    </w:p>
    <w:p w:rsidR="00000000" w:rsidDel="00000000" w:rsidP="00000000" w:rsidRDefault="00000000" w:rsidRPr="00000000" w14:paraId="0000002E">
      <w:pPr>
        <w:numPr>
          <w:ilvl w:val="0"/>
          <w:numId w:val="3"/>
        </w:numPr>
        <w:ind w:left="720" w:hanging="360"/>
        <w:rPr>
          <w:rFonts w:ascii="Lexend" w:cs="Lexend" w:eastAsia="Lexend" w:hAnsi="Lexend"/>
          <w:u w:val="none"/>
        </w:rPr>
      </w:pPr>
      <w:r w:rsidDel="00000000" w:rsidR="00000000" w:rsidRPr="00000000">
        <w:rPr>
          <w:rFonts w:ascii="Lexend" w:cs="Lexend" w:eastAsia="Lexend" w:hAnsi="Lexend"/>
          <w:rtl w:val="0"/>
        </w:rPr>
        <w:t xml:space="preserve">Realizar una presentación con más de 12 slides de extensión.</w:t>
      </w:r>
    </w:p>
    <w:p w:rsidR="00000000" w:rsidDel="00000000" w:rsidP="00000000" w:rsidRDefault="00000000" w:rsidRPr="00000000" w14:paraId="0000002F">
      <w:pPr>
        <w:ind w:left="0" w:firstLine="0"/>
        <w:rPr>
          <w:rFonts w:ascii="Lexend" w:cs="Lexend" w:eastAsia="Lexend" w:hAnsi="Lexend"/>
        </w:rPr>
      </w:pPr>
      <w:r w:rsidDel="00000000" w:rsidR="00000000" w:rsidRPr="00000000">
        <w:rPr>
          <w:rtl w:val="0"/>
        </w:rPr>
      </w:r>
    </w:p>
    <w:p w:rsidR="00000000" w:rsidDel="00000000" w:rsidP="00000000" w:rsidRDefault="00000000" w:rsidRPr="00000000" w14:paraId="00000030">
      <w:pPr>
        <w:rPr>
          <w:rFonts w:ascii="Lexend" w:cs="Lexend" w:eastAsia="Lexend" w:hAnsi="Lexend"/>
        </w:rPr>
      </w:pPr>
      <w:r w:rsidDel="00000000" w:rsidR="00000000" w:rsidRPr="00000000">
        <w:rPr>
          <w:rFonts w:ascii="Lexend" w:cs="Lexend" w:eastAsia="Lexend" w:hAnsi="Lexend"/>
          <w:rtl w:val="0"/>
        </w:rPr>
        <w:t xml:space="preserve">La notebook ha ido desarrollándose, desde su diseño inicial, mediante los siguientes apartados:</w:t>
      </w:r>
    </w:p>
    <w:p w:rsidR="00000000" w:rsidDel="00000000" w:rsidP="00000000" w:rsidRDefault="00000000" w:rsidRPr="00000000" w14:paraId="00000031">
      <w:pPr>
        <w:rPr>
          <w:rFonts w:ascii="Lexend" w:cs="Lexend" w:eastAsia="Lexend" w:hAnsi="Lexend"/>
        </w:rPr>
      </w:pPr>
      <w:r w:rsidDel="00000000" w:rsidR="00000000" w:rsidRPr="00000000">
        <w:rPr>
          <w:rtl w:val="0"/>
        </w:rPr>
      </w:r>
    </w:p>
    <w:tbl>
      <w:tblPr>
        <w:tblStyle w:val="Table1"/>
        <w:tblW w:w="9029.0" w:type="dxa"/>
        <w:jc w:val="center"/>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3000"/>
        <w:gridCol w:w="2000"/>
        <w:gridCol w:w="4029"/>
        <w:tblGridChange w:id="0">
          <w:tblGrid>
            <w:gridCol w:w="3000"/>
            <w:gridCol w:w="2000"/>
            <w:gridCol w:w="4029"/>
          </w:tblGrid>
        </w:tblGridChange>
      </w:tblGrid>
      <w:tr>
        <w:trPr>
          <w:cantSplit w:val="0"/>
          <w:trHeight w:val="420" w:hRule="atLeast"/>
          <w:tblHeader w:val="1"/>
        </w:trPr>
        <w:tc>
          <w:tcPr>
            <w:gridSpan w:val="3"/>
            <w:tcBorders>
              <w:top w:color="000000" w:space="0" w:sz="12" w:val="single"/>
              <w:left w:color="000000" w:space="0" w:sz="12" w:val="single"/>
              <w:bottom w:color="000000" w:space="0" w:sz="12" w:val="single"/>
              <w:right w:color="000000" w:space="0" w:sz="12" w:val="single"/>
            </w:tcBorders>
            <w:shd w:fill="f1f3f4" w:val="clear"/>
            <w:tcMar>
              <w:top w:w="100.0" w:type="dxa"/>
              <w:left w:w="100.0" w:type="dxa"/>
              <w:bottom w:w="100.0" w:type="dxa"/>
              <w:right w:w="100.0" w:type="dxa"/>
            </w:tcMar>
            <w:vAlign w:val="center"/>
          </w:tcPr>
          <w:p w:rsidR="00000000" w:rsidDel="00000000" w:rsidP="00000000" w:rsidRDefault="00000000" w:rsidRPr="00000000" w14:paraId="00000032">
            <w:pPr>
              <w:widowControl w:val="0"/>
              <w:spacing w:line="240" w:lineRule="auto"/>
              <w:jc w:val="center"/>
              <w:rPr>
                <w:rFonts w:ascii="Lexend" w:cs="Lexend" w:eastAsia="Lexend" w:hAnsi="Lexend"/>
                <w:b w:val="1"/>
              </w:rPr>
            </w:pPr>
            <w:r w:rsidDel="00000000" w:rsidR="00000000" w:rsidRPr="00000000">
              <w:rPr>
                <w:rFonts w:ascii="Lexend" w:cs="Lexend" w:eastAsia="Lexend" w:hAnsi="Lexend"/>
                <w:b w:val="1"/>
                <w:rtl w:val="0"/>
              </w:rPr>
              <w:t xml:space="preserve">2° Entrega Proyecto Final</w:t>
            </w:r>
          </w:p>
        </w:tc>
      </w:tr>
      <w:tr>
        <w:trPr>
          <w:cantSplit w:val="0"/>
          <w:tblHeader w:val="1"/>
        </w:trPr>
        <w:tc>
          <w:tcPr>
            <w:tcBorders>
              <w:top w:color="000000" w:space="0" w:sz="12" w:val="single"/>
              <w:left w:color="000000" w:space="0" w:sz="12" w:val="single"/>
              <w:bottom w:color="000000" w:space="0" w:sz="12" w:val="single"/>
              <w:right w:color="000000" w:space="0" w:sz="12" w:val="single"/>
            </w:tcBorders>
            <w:shd w:fill="f1f3f4" w:val="clear"/>
            <w:tcMar>
              <w:top w:w="100.0" w:type="dxa"/>
              <w:left w:w="100.0" w:type="dxa"/>
              <w:bottom w:w="100.0" w:type="dxa"/>
              <w:right w:w="100.0" w:type="dxa"/>
            </w:tcMar>
            <w:vAlign w:val="center"/>
          </w:tcPr>
          <w:p w:rsidR="00000000" w:rsidDel="00000000" w:rsidP="00000000" w:rsidRDefault="00000000" w:rsidRPr="00000000" w14:paraId="00000035">
            <w:pPr>
              <w:widowControl w:val="0"/>
              <w:spacing w:line="240" w:lineRule="auto"/>
              <w:jc w:val="center"/>
              <w:rPr>
                <w:rFonts w:ascii="Lexend" w:cs="Lexend" w:eastAsia="Lexend" w:hAnsi="Lexend"/>
                <w:b w:val="1"/>
              </w:rPr>
            </w:pPr>
            <w:r w:rsidDel="00000000" w:rsidR="00000000" w:rsidRPr="00000000">
              <w:rPr>
                <w:rFonts w:ascii="Lexend" w:cs="Lexend" w:eastAsia="Lexend" w:hAnsi="Lexend"/>
                <w:b w:val="1"/>
                <w:rtl w:val="0"/>
              </w:rPr>
              <w:t xml:space="preserve">Nombre e instancia de entrega</w:t>
            </w:r>
          </w:p>
        </w:tc>
        <w:tc>
          <w:tcPr>
            <w:tcBorders>
              <w:top w:color="000000" w:space="0" w:sz="12" w:val="single"/>
              <w:left w:color="000000" w:space="0" w:sz="12" w:val="single"/>
              <w:bottom w:color="000000" w:space="0" w:sz="12" w:val="single"/>
              <w:right w:color="000000" w:space="0" w:sz="12" w:val="single"/>
            </w:tcBorders>
            <w:shd w:fill="f1f3f4" w:val="clear"/>
            <w:tcMar>
              <w:top w:w="100.0" w:type="dxa"/>
              <w:left w:w="100.0" w:type="dxa"/>
              <w:bottom w:w="100.0" w:type="dxa"/>
              <w:right w:w="100.0" w:type="dxa"/>
            </w:tcMar>
            <w:vAlign w:val="center"/>
          </w:tcPr>
          <w:p w:rsidR="00000000" w:rsidDel="00000000" w:rsidP="00000000" w:rsidRDefault="00000000" w:rsidRPr="00000000" w14:paraId="00000036">
            <w:pPr>
              <w:widowControl w:val="0"/>
              <w:spacing w:line="240" w:lineRule="auto"/>
              <w:jc w:val="center"/>
              <w:rPr>
                <w:rFonts w:ascii="Lexend" w:cs="Lexend" w:eastAsia="Lexend" w:hAnsi="Lexend"/>
                <w:b w:val="1"/>
              </w:rPr>
            </w:pPr>
            <w:r w:rsidDel="00000000" w:rsidR="00000000" w:rsidRPr="00000000">
              <w:rPr>
                <w:rFonts w:ascii="Lexend" w:cs="Lexend" w:eastAsia="Lexend" w:hAnsi="Lexend"/>
                <w:b w:val="1"/>
                <w:rtl w:val="0"/>
              </w:rPr>
              <w:t xml:space="preserve">Estado</w:t>
            </w:r>
          </w:p>
        </w:tc>
        <w:tc>
          <w:tcPr>
            <w:tcBorders>
              <w:top w:color="000000" w:space="0" w:sz="12" w:val="single"/>
              <w:left w:color="000000" w:space="0" w:sz="12" w:val="single"/>
              <w:bottom w:color="000000" w:space="0" w:sz="12" w:val="single"/>
              <w:right w:color="000000" w:space="0" w:sz="12" w:val="single"/>
            </w:tcBorders>
            <w:shd w:fill="f1f3f4" w:val="clear"/>
            <w:tcMar>
              <w:top w:w="100.0" w:type="dxa"/>
              <w:left w:w="100.0" w:type="dxa"/>
              <w:bottom w:w="100.0" w:type="dxa"/>
              <w:right w:w="100.0" w:type="dxa"/>
            </w:tcMar>
            <w:vAlign w:val="center"/>
          </w:tcPr>
          <w:p w:rsidR="00000000" w:rsidDel="00000000" w:rsidP="00000000" w:rsidRDefault="00000000" w:rsidRPr="00000000" w14:paraId="00000037">
            <w:pPr>
              <w:widowControl w:val="0"/>
              <w:spacing w:line="240" w:lineRule="auto"/>
              <w:jc w:val="center"/>
              <w:rPr>
                <w:rFonts w:ascii="Lexend" w:cs="Lexend" w:eastAsia="Lexend" w:hAnsi="Lexend"/>
                <w:b w:val="1"/>
              </w:rPr>
            </w:pPr>
            <w:r w:rsidDel="00000000" w:rsidR="00000000" w:rsidRPr="00000000">
              <w:rPr>
                <w:rFonts w:ascii="Lexend" w:cs="Lexend" w:eastAsia="Lexend" w:hAnsi="Lexend"/>
                <w:b w:val="1"/>
                <w:rtl w:val="0"/>
              </w:rPr>
              <w:t xml:space="preserve">Objetivos y tareas realizadas</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8">
            <w:pPr>
              <w:widowControl w:val="0"/>
              <w:spacing w:line="240" w:lineRule="auto"/>
              <w:jc w:val="center"/>
              <w:rPr>
                <w:rFonts w:ascii="Lexend" w:cs="Lexend" w:eastAsia="Lexend" w:hAnsi="Lexend"/>
              </w:rPr>
            </w:pPr>
            <w:r w:rsidDel="00000000" w:rsidR="00000000" w:rsidRPr="00000000">
              <w:rPr>
                <w:rFonts w:ascii="Lexend" w:cs="Lexend" w:eastAsia="Lexend" w:hAnsi="Lexend"/>
                <w:rtl w:val="0"/>
              </w:rPr>
              <w:t xml:space="preserve">Descarga de datos desde APIs públicas (Entrega N° 6)</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9">
            <w:pPr>
              <w:widowControl w:val="0"/>
              <w:spacing w:line="240" w:lineRule="auto"/>
              <w:jc w:val="center"/>
              <w:rPr>
                <w:rFonts w:ascii="Lexend" w:cs="Lexend" w:eastAsia="Lexend" w:hAnsi="Lexend"/>
              </w:rPr>
            </w:pPr>
            <w:sdt>
              <w:sdtPr>
                <w:alias w:val="Estado de la revisión"/>
                <w:id w:val="-2145241758"/>
                <w:dropDownList w:lastValue="Aprobada">
                  <w:listItem w:displayText="No iniciada" w:value="No iniciada"/>
                  <w:listItem w:displayText="En curso" w:value="En curso"/>
                  <w:listItem w:displayText="En revisión" w:value="En revisión"/>
                  <w:listItem w:displayText="Aprobada" w:value="Aprobada"/>
                </w:dropDownList>
              </w:sdtPr>
              <w:sdtContent>
                <w:r w:rsidDel="00000000" w:rsidR="00000000" w:rsidRPr="00000000">
                  <w:rPr>
                    <w:rFonts w:ascii="Lexend" w:cs="Lexend" w:eastAsia="Lexend" w:hAnsi="Lexend"/>
                    <w:color w:val="11734b"/>
                    <w:shd w:fill="d4edbc" w:val="clear"/>
                  </w:rPr>
                  <w:t xml:space="preserve">Aprobada</w:t>
                </w:r>
              </w:sdtContent>
            </w:sdt>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A">
            <w:pPr>
              <w:widowControl w:val="0"/>
              <w:spacing w:line="240" w:lineRule="auto"/>
              <w:jc w:val="center"/>
              <w:rPr>
                <w:rFonts w:ascii="Lexend" w:cs="Lexend" w:eastAsia="Lexend" w:hAnsi="Lexend"/>
                <w:sz w:val="20"/>
                <w:szCs w:val="20"/>
              </w:rPr>
            </w:pPr>
            <w:r w:rsidDel="00000000" w:rsidR="00000000" w:rsidRPr="00000000">
              <w:rPr>
                <w:rFonts w:ascii="Lexend" w:cs="Lexend" w:eastAsia="Lexend" w:hAnsi="Lexend"/>
                <w:sz w:val="20"/>
                <w:szCs w:val="20"/>
                <w:rtl w:val="0"/>
              </w:rPr>
              <w:t xml:space="preserve">Continuación sobre lo trabajado en la Primera Entrega (o pre entrega) del Proyecto Final.</w:t>
            </w:r>
          </w:p>
          <w:p w:rsidR="00000000" w:rsidDel="00000000" w:rsidP="00000000" w:rsidRDefault="00000000" w:rsidRPr="00000000" w14:paraId="0000003B">
            <w:pPr>
              <w:widowControl w:val="0"/>
              <w:spacing w:line="240" w:lineRule="auto"/>
              <w:jc w:val="center"/>
              <w:rPr>
                <w:rFonts w:ascii="Lexend" w:cs="Lexend" w:eastAsia="Lexend" w:hAnsi="Lexend"/>
                <w:sz w:val="20"/>
                <w:szCs w:val="20"/>
              </w:rPr>
            </w:pPr>
            <w:r w:rsidDel="00000000" w:rsidR="00000000" w:rsidRPr="00000000">
              <w:rPr>
                <w:rFonts w:ascii="Lexend" w:cs="Lexend" w:eastAsia="Lexend" w:hAnsi="Lexend"/>
                <w:sz w:val="20"/>
                <w:szCs w:val="20"/>
                <w:rtl w:val="0"/>
              </w:rPr>
              <w:t xml:space="preserve">Creación de una notebook donde se seleccionará una API de interés, luego se creará una API key.</w:t>
            </w:r>
          </w:p>
          <w:p w:rsidR="00000000" w:rsidDel="00000000" w:rsidP="00000000" w:rsidRDefault="00000000" w:rsidRPr="00000000" w14:paraId="0000003C">
            <w:pPr>
              <w:widowControl w:val="0"/>
              <w:spacing w:line="240" w:lineRule="auto"/>
              <w:jc w:val="center"/>
              <w:rPr>
                <w:rFonts w:ascii="Lexend" w:cs="Lexend" w:eastAsia="Lexend" w:hAnsi="Lexend"/>
                <w:sz w:val="20"/>
                <w:szCs w:val="20"/>
              </w:rPr>
            </w:pPr>
            <w:r w:rsidDel="00000000" w:rsidR="00000000" w:rsidRPr="00000000">
              <w:rPr>
                <w:rFonts w:ascii="Lexend" w:cs="Lexend" w:eastAsia="Lexend" w:hAnsi="Lexend"/>
                <w:sz w:val="20"/>
                <w:szCs w:val="20"/>
                <w:rtl w:val="0"/>
              </w:rPr>
              <w:t xml:space="preserve">Finalmente, se extraerá la información para ser almacenada en un DataFrame (se sugiere que esta información complemente o enriquezca el dataset elegido en el desafío “Elección de potenciales Datasets e importe con la librería Pandas”)</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D">
            <w:pPr>
              <w:widowControl w:val="0"/>
              <w:spacing w:line="240" w:lineRule="auto"/>
              <w:jc w:val="center"/>
              <w:rPr>
                <w:rFonts w:ascii="Lexend" w:cs="Lexend" w:eastAsia="Lexend" w:hAnsi="Lexend"/>
              </w:rPr>
            </w:pPr>
            <w:r w:rsidDel="00000000" w:rsidR="00000000" w:rsidRPr="00000000">
              <w:rPr>
                <w:rFonts w:ascii="Lexend" w:cs="Lexend" w:eastAsia="Lexend" w:hAnsi="Lexend"/>
                <w:rtl w:val="0"/>
              </w:rPr>
              <w:t xml:space="preserve">Data Wrangling (Pre-Entrega N° 7)</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E">
            <w:pPr>
              <w:widowControl w:val="0"/>
              <w:spacing w:line="240" w:lineRule="auto"/>
              <w:jc w:val="center"/>
              <w:rPr>
                <w:rFonts w:ascii="Lexend" w:cs="Lexend" w:eastAsia="Lexend" w:hAnsi="Lexend"/>
              </w:rPr>
            </w:pPr>
            <w:sdt>
              <w:sdtPr>
                <w:alias w:val="Estado de la revisión"/>
                <w:id w:val="417856041"/>
                <w:dropDownList w:lastValue="Aprobada">
                  <w:listItem w:displayText="No iniciada" w:value="No iniciada"/>
                  <w:listItem w:displayText="En curso" w:value="En curso"/>
                  <w:listItem w:displayText="En revisión" w:value="En revisión"/>
                  <w:listItem w:displayText="Aprobada" w:value="Aprobada"/>
                </w:dropDownList>
              </w:sdtPr>
              <w:sdtContent>
                <w:r w:rsidDel="00000000" w:rsidR="00000000" w:rsidRPr="00000000">
                  <w:rPr>
                    <w:rFonts w:ascii="Lexend" w:cs="Lexend" w:eastAsia="Lexend" w:hAnsi="Lexend"/>
                    <w:color w:val="11734b"/>
                    <w:shd w:fill="d4edbc" w:val="clear"/>
                  </w:rPr>
                  <w:t xml:space="preserve">Aprobada</w:t>
                </w:r>
              </w:sdtContent>
            </w:sdt>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F">
            <w:pPr>
              <w:widowControl w:val="0"/>
              <w:spacing w:line="240" w:lineRule="auto"/>
              <w:jc w:val="center"/>
              <w:rPr>
                <w:rFonts w:ascii="Lexend" w:cs="Lexend" w:eastAsia="Lexend" w:hAnsi="Lexend"/>
                <w:sz w:val="20"/>
                <w:szCs w:val="20"/>
              </w:rPr>
            </w:pPr>
            <w:r w:rsidDel="00000000" w:rsidR="00000000" w:rsidRPr="00000000">
              <w:rPr>
                <w:rFonts w:ascii="Lexend" w:cs="Lexend" w:eastAsia="Lexend" w:hAnsi="Lexend"/>
                <w:sz w:val="20"/>
                <w:szCs w:val="20"/>
                <w:rtl w:val="0"/>
              </w:rPr>
              <w:t xml:space="preserve"> Continuación sobre lo trabajado en el desafío “Descarga de datos desde APIs públicas”.</w:t>
            </w:r>
          </w:p>
          <w:p w:rsidR="00000000" w:rsidDel="00000000" w:rsidP="00000000" w:rsidRDefault="00000000" w:rsidRPr="00000000" w14:paraId="00000040">
            <w:pPr>
              <w:widowControl w:val="0"/>
              <w:spacing w:line="240" w:lineRule="auto"/>
              <w:jc w:val="center"/>
              <w:rPr>
                <w:rFonts w:ascii="Lexend" w:cs="Lexend" w:eastAsia="Lexend" w:hAnsi="Lexend"/>
                <w:sz w:val="20"/>
                <w:szCs w:val="20"/>
              </w:rPr>
            </w:pPr>
            <w:r w:rsidDel="00000000" w:rsidR="00000000" w:rsidRPr="00000000">
              <w:rPr>
                <w:rFonts w:ascii="Lexend" w:cs="Lexend" w:eastAsia="Lexend" w:hAnsi="Lexend"/>
                <w:sz w:val="20"/>
                <w:szCs w:val="20"/>
                <w:rtl w:val="0"/>
              </w:rPr>
              <w:t xml:space="preserve">Creación de un notebook donde se desarrollará la limpieza de los datos elegidos para el Proyecto Final, a tener en cuenta: técnicas vistas en clase para el tratamiento de valores duplicados, nulos y outliers con su respectiva justificación.  </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41">
            <w:pPr>
              <w:widowControl w:val="0"/>
              <w:spacing w:line="240" w:lineRule="auto"/>
              <w:jc w:val="center"/>
              <w:rPr>
                <w:rFonts w:ascii="Lexend" w:cs="Lexend" w:eastAsia="Lexend" w:hAnsi="Lexend"/>
              </w:rPr>
            </w:pPr>
            <w:r w:rsidDel="00000000" w:rsidR="00000000" w:rsidRPr="00000000">
              <w:rPr>
                <w:rFonts w:ascii="Lexend" w:cs="Lexend" w:eastAsia="Lexend" w:hAnsi="Lexend"/>
                <w:rtl w:val="0"/>
              </w:rPr>
              <w:t xml:space="preserve">Data Storytelling (Pre-Entrega N° 8)</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42">
            <w:pPr>
              <w:widowControl w:val="0"/>
              <w:spacing w:line="240" w:lineRule="auto"/>
              <w:jc w:val="center"/>
              <w:rPr>
                <w:rFonts w:ascii="Lexend" w:cs="Lexend" w:eastAsia="Lexend" w:hAnsi="Lexend"/>
              </w:rPr>
            </w:pPr>
            <w:sdt>
              <w:sdtPr>
                <w:alias w:val="Estado de la revisión"/>
                <w:id w:val="1646245352"/>
                <w:dropDownList w:lastValue="Aprobada">
                  <w:listItem w:displayText="No iniciada" w:value="No iniciada"/>
                  <w:listItem w:displayText="En curso" w:value="En curso"/>
                  <w:listItem w:displayText="En revisión" w:value="En revisión"/>
                  <w:listItem w:displayText="Aprobada" w:value="Aprobada"/>
                </w:dropDownList>
              </w:sdtPr>
              <w:sdtContent>
                <w:r w:rsidDel="00000000" w:rsidR="00000000" w:rsidRPr="00000000">
                  <w:rPr>
                    <w:rFonts w:ascii="Lexend" w:cs="Lexend" w:eastAsia="Lexend" w:hAnsi="Lexend"/>
                    <w:color w:val="11734b"/>
                    <w:shd w:fill="d4edbc" w:val="clear"/>
                  </w:rPr>
                  <w:t xml:space="preserve">Aprobada</w:t>
                </w:r>
              </w:sdtContent>
            </w:sdt>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43">
            <w:pPr>
              <w:widowControl w:val="0"/>
              <w:spacing w:line="240" w:lineRule="auto"/>
              <w:jc w:val="center"/>
              <w:rPr>
                <w:rFonts w:ascii="Lexend" w:cs="Lexend" w:eastAsia="Lexend" w:hAnsi="Lexend"/>
                <w:sz w:val="20"/>
                <w:szCs w:val="20"/>
              </w:rPr>
            </w:pPr>
            <w:r w:rsidDel="00000000" w:rsidR="00000000" w:rsidRPr="00000000">
              <w:rPr>
                <w:rFonts w:ascii="Lexend" w:cs="Lexend" w:eastAsia="Lexend" w:hAnsi="Lexend"/>
                <w:sz w:val="20"/>
                <w:szCs w:val="20"/>
                <w:rtl w:val="0"/>
              </w:rPr>
              <w:t xml:space="preserve">Continuación de lo trabajado en el desafío “Data Wrangling”.</w:t>
            </w:r>
          </w:p>
          <w:p w:rsidR="00000000" w:rsidDel="00000000" w:rsidP="00000000" w:rsidRDefault="00000000" w:rsidRPr="00000000" w14:paraId="00000044">
            <w:pPr>
              <w:widowControl w:val="0"/>
              <w:spacing w:line="240" w:lineRule="auto"/>
              <w:jc w:val="center"/>
              <w:rPr>
                <w:rFonts w:ascii="Lexend" w:cs="Lexend" w:eastAsia="Lexend" w:hAnsi="Lexend"/>
                <w:sz w:val="20"/>
                <w:szCs w:val="20"/>
              </w:rPr>
            </w:pPr>
            <w:r w:rsidDel="00000000" w:rsidR="00000000" w:rsidRPr="00000000">
              <w:rPr>
                <w:rFonts w:ascii="Lexend" w:cs="Lexend" w:eastAsia="Lexend" w:hAnsi="Lexend"/>
                <w:sz w:val="20"/>
                <w:szCs w:val="20"/>
                <w:rtl w:val="0"/>
              </w:rPr>
              <w:t xml:space="preserve">Creación de un notebook donde se desarrolle una narrativa que permita dar respuesta a las preguntas/hipótesis formuladas para el proyecto final.</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45">
            <w:pPr>
              <w:widowControl w:val="0"/>
              <w:spacing w:line="240" w:lineRule="auto"/>
              <w:jc w:val="center"/>
              <w:rPr>
                <w:rFonts w:ascii="Lexend" w:cs="Lexend" w:eastAsia="Lexend" w:hAnsi="Lexend"/>
              </w:rPr>
            </w:pPr>
            <w:r w:rsidDel="00000000" w:rsidR="00000000" w:rsidRPr="00000000">
              <w:rPr>
                <w:rFonts w:ascii="Lexend" w:cs="Lexend" w:eastAsia="Lexend" w:hAnsi="Lexend"/>
                <w:rtl w:val="0"/>
              </w:rPr>
              <w:t xml:space="preserve">Obtención de Insights (Pre-Entrega N° 9)</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46">
            <w:pPr>
              <w:widowControl w:val="0"/>
              <w:spacing w:line="240" w:lineRule="auto"/>
              <w:jc w:val="center"/>
              <w:rPr>
                <w:rFonts w:ascii="Lexend" w:cs="Lexend" w:eastAsia="Lexend" w:hAnsi="Lexend"/>
              </w:rPr>
            </w:pPr>
            <w:sdt>
              <w:sdtPr>
                <w:alias w:val="Estado de la revisión"/>
                <w:id w:val="-476326839"/>
                <w:dropDownList w:lastValue="En revisión">
                  <w:listItem w:displayText="No iniciada" w:value="No iniciada"/>
                  <w:listItem w:displayText="En curso" w:value="En curso"/>
                  <w:listItem w:displayText="En revisión" w:value="En revisión"/>
                  <w:listItem w:displayText="Aprobada" w:value="Aprobada"/>
                </w:dropDownList>
              </w:sdtPr>
              <w:sdtContent>
                <w:r w:rsidDel="00000000" w:rsidR="00000000" w:rsidRPr="00000000">
                  <w:rPr>
                    <w:rFonts w:ascii="Lexend" w:cs="Lexend" w:eastAsia="Lexend" w:hAnsi="Lexend"/>
                    <w:color w:val="0a53a8"/>
                    <w:shd w:fill="bfe1f6" w:val="clear"/>
                  </w:rPr>
                  <w:t xml:space="preserve">En revisión</w:t>
                </w:r>
              </w:sdtContent>
            </w:sdt>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47">
            <w:pPr>
              <w:widowControl w:val="0"/>
              <w:spacing w:line="240" w:lineRule="auto"/>
              <w:jc w:val="center"/>
              <w:rPr>
                <w:rFonts w:ascii="Lexend" w:cs="Lexend" w:eastAsia="Lexend" w:hAnsi="Lexend"/>
                <w:sz w:val="20"/>
                <w:szCs w:val="20"/>
              </w:rPr>
            </w:pPr>
            <w:r w:rsidDel="00000000" w:rsidR="00000000" w:rsidRPr="00000000">
              <w:rPr>
                <w:rFonts w:ascii="Lexend" w:cs="Lexend" w:eastAsia="Lexend" w:hAnsi="Lexend"/>
                <w:sz w:val="20"/>
                <w:szCs w:val="20"/>
                <w:rtl w:val="0"/>
              </w:rPr>
              <w:t xml:space="preserve">Continuación de lo trabajado en el desafío “Data Storytelling”.</w:t>
            </w:r>
          </w:p>
          <w:p w:rsidR="00000000" w:rsidDel="00000000" w:rsidP="00000000" w:rsidRDefault="00000000" w:rsidRPr="00000000" w14:paraId="00000048">
            <w:pPr>
              <w:widowControl w:val="0"/>
              <w:spacing w:line="240" w:lineRule="auto"/>
              <w:jc w:val="center"/>
              <w:rPr>
                <w:rFonts w:ascii="Lexend" w:cs="Lexend" w:eastAsia="Lexend" w:hAnsi="Lexend"/>
                <w:sz w:val="20"/>
                <w:szCs w:val="20"/>
              </w:rPr>
            </w:pPr>
            <w:r w:rsidDel="00000000" w:rsidR="00000000" w:rsidRPr="00000000">
              <w:rPr>
                <w:rFonts w:ascii="Lexend" w:cs="Lexend" w:eastAsia="Lexend" w:hAnsi="Lexend"/>
                <w:sz w:val="20"/>
                <w:szCs w:val="20"/>
                <w:rtl w:val="0"/>
              </w:rPr>
              <w:t xml:space="preserve">Creación de un notebook donde se puedan observar las fases de análisis uni y bivariado, que junto con el trabajo previo realizado permitan obtener insights que ayuden a dar respuesta a las preguntas problema del Proyecto Final.</w:t>
            </w:r>
          </w:p>
        </w:tc>
      </w:tr>
    </w:tbl>
    <w:p w:rsidR="00000000" w:rsidDel="00000000" w:rsidP="00000000" w:rsidRDefault="00000000" w:rsidRPr="00000000" w14:paraId="00000049">
      <w:pPr>
        <w:jc w:val="center"/>
        <w:rPr>
          <w:rFonts w:ascii="Lexend" w:cs="Lexend" w:eastAsia="Lexend" w:hAnsi="Lexend"/>
          <w:i w:val="1"/>
          <w:sz w:val="20"/>
          <w:szCs w:val="20"/>
        </w:rPr>
      </w:pPr>
      <w:r w:rsidDel="00000000" w:rsidR="00000000" w:rsidRPr="00000000">
        <w:rPr>
          <w:rFonts w:ascii="Lexend" w:cs="Lexend" w:eastAsia="Lexend" w:hAnsi="Lexend"/>
          <w:i w:val="1"/>
          <w:sz w:val="20"/>
          <w:szCs w:val="20"/>
          <w:rtl w:val="0"/>
        </w:rPr>
        <w:t xml:space="preserve">Tabla 1: Componentes de la 2° Entrega del Proyecto Final</w:t>
      </w:r>
    </w:p>
    <w:p w:rsidR="00000000" w:rsidDel="00000000" w:rsidP="00000000" w:rsidRDefault="00000000" w:rsidRPr="00000000" w14:paraId="0000004A">
      <w:pPr>
        <w:rPr>
          <w:rFonts w:ascii="Lexend" w:cs="Lexend" w:eastAsia="Lexend" w:hAnsi="Lexend"/>
          <w:i w:val="1"/>
        </w:rPr>
      </w:pPr>
      <w:r w:rsidDel="00000000" w:rsidR="00000000" w:rsidRPr="00000000">
        <w:rPr>
          <w:rtl w:val="0"/>
        </w:rPr>
      </w:r>
    </w:p>
    <w:p w:rsidR="00000000" w:rsidDel="00000000" w:rsidP="00000000" w:rsidRDefault="00000000" w:rsidRPr="00000000" w14:paraId="0000004B">
      <w:pPr>
        <w:rPr>
          <w:rFonts w:ascii="Lexend" w:cs="Lexend" w:eastAsia="Lexend" w:hAnsi="Lexend"/>
          <w:i w:val="1"/>
        </w:rPr>
      </w:pPr>
      <w:r w:rsidDel="00000000" w:rsidR="00000000" w:rsidRPr="00000000">
        <w:rPr>
          <w:rFonts w:ascii="Lexend" w:cs="Lexend" w:eastAsia="Lexend" w:hAnsi="Lexend"/>
          <w:rtl w:val="0"/>
        </w:rPr>
        <w:t xml:space="preserve">Adicionalmente, se realizó una </w:t>
      </w:r>
      <w:r w:rsidDel="00000000" w:rsidR="00000000" w:rsidRPr="00000000">
        <w:rPr>
          <w:rFonts w:ascii="Lexend" w:cs="Lexend" w:eastAsia="Lexend" w:hAnsi="Lexend"/>
          <w:highlight w:val="yellow"/>
          <w:rtl w:val="0"/>
        </w:rPr>
        <w:t xml:space="preserve">presentación ejecutiva</w:t>
      </w:r>
      <w:r w:rsidDel="00000000" w:rsidR="00000000" w:rsidRPr="00000000">
        <w:rPr>
          <w:rFonts w:ascii="Lexend" w:cs="Lexend" w:eastAsia="Lexend" w:hAnsi="Lexend"/>
          <w:rtl w:val="0"/>
        </w:rPr>
        <w:t xml:space="preserve"> para exponer la obtención de insights a partir del EDA realizado, y los pasos previos.</w:t>
      </w:r>
      <w:r w:rsidDel="00000000" w:rsidR="00000000" w:rsidRPr="00000000">
        <w:rPr>
          <w:rtl w:val="0"/>
        </w:rPr>
      </w:r>
    </w:p>
    <w:p w:rsidR="00000000" w:rsidDel="00000000" w:rsidP="00000000" w:rsidRDefault="00000000" w:rsidRPr="00000000" w14:paraId="0000004C">
      <w:pPr>
        <w:rPr>
          <w:rFonts w:ascii="Lexend" w:cs="Lexend" w:eastAsia="Lexend" w:hAnsi="Lexend"/>
          <w:i w:val="1"/>
        </w:rPr>
      </w:pPr>
      <w:r w:rsidDel="00000000" w:rsidR="00000000" w:rsidRPr="00000000">
        <w:rPr>
          <w:rtl w:val="0"/>
        </w:rPr>
      </w:r>
    </w:p>
    <w:p w:rsidR="00000000" w:rsidDel="00000000" w:rsidP="00000000" w:rsidRDefault="00000000" w:rsidRPr="00000000" w14:paraId="0000004D">
      <w:pPr>
        <w:pStyle w:val="Title"/>
        <w:rPr/>
      </w:pPr>
      <w:bookmarkStart w:colFirst="0" w:colLast="0" w:name="_y8v6zuvrks01" w:id="17"/>
      <w:bookmarkEnd w:id="17"/>
      <w:r w:rsidDel="00000000" w:rsidR="00000000" w:rsidRPr="00000000">
        <w:rPr>
          <w:rtl w:val="0"/>
        </w:rPr>
        <w:t xml:space="preserve">Etapas del proyecto</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1"/>
        <w:rPr/>
      </w:pPr>
      <w:bookmarkStart w:colFirst="0" w:colLast="0" w:name="_x6asf5pvef3r" w:id="18"/>
      <w:bookmarkEnd w:id="18"/>
      <w:r w:rsidDel="00000000" w:rsidR="00000000" w:rsidRPr="00000000">
        <w:rPr>
          <w:rtl w:val="0"/>
        </w:rPr>
        <w:t xml:space="preserve">📜 Abstracto</w:t>
      </w:r>
    </w:p>
    <w:p w:rsidR="00000000" w:rsidDel="00000000" w:rsidP="00000000" w:rsidRDefault="00000000" w:rsidRPr="00000000" w14:paraId="00000050">
      <w:pPr>
        <w:ind w:left="0" w:firstLine="0"/>
        <w:rPr>
          <w:rFonts w:ascii="Lexend" w:cs="Lexend" w:eastAsia="Lexend" w:hAnsi="Lexend"/>
        </w:rPr>
      </w:pPr>
      <w:r w:rsidDel="00000000" w:rsidR="00000000" w:rsidRPr="00000000">
        <w:rPr>
          <w:rFonts w:ascii="Lexend" w:cs="Lexend" w:eastAsia="Lexend" w:hAnsi="Lexend"/>
          <w:rtl w:val="0"/>
        </w:rPr>
        <w:t xml:space="preserve">La estimación del precio de la energía eléctrica es un desafío crucial en el contexto de la sostenibilidad y la transición energética, temas de gran relevancia en la actualidad. Para abordar este desafío, es fundamental comprender en detalle el comportamiento de la variable a estimar, identificar a los actores clave en el mercado energético y analizar las complejidades que influyen en este sector.</w:t>
      </w:r>
    </w:p>
    <w:p w:rsidR="00000000" w:rsidDel="00000000" w:rsidP="00000000" w:rsidRDefault="00000000" w:rsidRPr="00000000" w14:paraId="00000051">
      <w:pPr>
        <w:ind w:left="0" w:firstLine="0"/>
        <w:rPr>
          <w:rFonts w:ascii="Lexend" w:cs="Lexend" w:eastAsia="Lexend" w:hAnsi="Lexend"/>
        </w:rPr>
      </w:pPr>
      <w:r w:rsidDel="00000000" w:rsidR="00000000" w:rsidRPr="00000000">
        <w:rPr>
          <w:rtl w:val="0"/>
        </w:rPr>
      </w:r>
    </w:p>
    <w:p w:rsidR="00000000" w:rsidDel="00000000" w:rsidP="00000000" w:rsidRDefault="00000000" w:rsidRPr="00000000" w14:paraId="00000052">
      <w:pPr>
        <w:ind w:left="0" w:firstLine="0"/>
        <w:rPr>
          <w:rFonts w:ascii="Lexend" w:cs="Lexend" w:eastAsia="Lexend" w:hAnsi="Lexend"/>
        </w:rPr>
      </w:pPr>
      <w:r w:rsidDel="00000000" w:rsidR="00000000" w:rsidRPr="00000000">
        <w:rPr>
          <w:rFonts w:ascii="Lexend" w:cs="Lexend" w:eastAsia="Lexend" w:hAnsi="Lexend"/>
          <w:rtl w:val="0"/>
        </w:rPr>
        <w:t xml:space="preserve">El incremento en los precios de los combustibles fósiles, así como su dependencia en muchos países, ha resultado en un aumento significativo en el precio de la energía eléctrica. Sin embargo, esta situación ha impulsado el interés en soluciones energéticas renovables a corto plazo. En España, el gobierno está acelerando la aprobación de proyectos que se centran en la sostenibilidad y la protección del medio ambiente. Esto incluye la adopción de tecnologías avanzadas y promueve aspectos positivos como la autogestión y el autoconsumo de energía.</w:t>
      </w:r>
    </w:p>
    <w:p w:rsidR="00000000" w:rsidDel="00000000" w:rsidP="00000000" w:rsidRDefault="00000000" w:rsidRPr="00000000" w14:paraId="00000053">
      <w:pPr>
        <w:ind w:left="0" w:firstLine="0"/>
        <w:rPr>
          <w:rFonts w:ascii="Lexend" w:cs="Lexend" w:eastAsia="Lexend" w:hAnsi="Lexend"/>
        </w:rPr>
      </w:pPr>
      <w:r w:rsidDel="00000000" w:rsidR="00000000" w:rsidRPr="00000000">
        <w:rPr>
          <w:rtl w:val="0"/>
        </w:rPr>
      </w:r>
    </w:p>
    <w:p w:rsidR="00000000" w:rsidDel="00000000" w:rsidP="00000000" w:rsidRDefault="00000000" w:rsidRPr="00000000" w14:paraId="00000054">
      <w:pPr>
        <w:pStyle w:val="Heading1"/>
        <w:rPr/>
      </w:pPr>
      <w:bookmarkStart w:colFirst="0" w:colLast="0" w:name="_8nebwblbldzz" w:id="19"/>
      <w:bookmarkEnd w:id="19"/>
      <w:r w:rsidDel="00000000" w:rsidR="00000000" w:rsidRPr="00000000">
        <w:rPr>
          <w:rtl w:val="0"/>
        </w:rPr>
        <w:t xml:space="preserve">🎯 Objetivo</w:t>
      </w:r>
    </w:p>
    <w:p w:rsidR="00000000" w:rsidDel="00000000" w:rsidP="00000000" w:rsidRDefault="00000000" w:rsidRPr="00000000" w14:paraId="00000055">
      <w:pPr>
        <w:ind w:left="0" w:firstLine="0"/>
        <w:rPr>
          <w:rFonts w:ascii="Lexend" w:cs="Lexend" w:eastAsia="Lexend" w:hAnsi="Lexend"/>
        </w:rPr>
      </w:pPr>
      <w:r w:rsidDel="00000000" w:rsidR="00000000" w:rsidRPr="00000000">
        <w:rPr>
          <w:rFonts w:ascii="Lexend" w:cs="Lexend" w:eastAsia="Lexend" w:hAnsi="Lexend"/>
          <w:rtl w:val="0"/>
        </w:rPr>
        <w:t xml:space="preserve">Predicción del precio de la energía eléctrica en España, mediante modelos de regresión, para el período 2015-2018 empleando un dataset obtenido del website "Kaggle".</w:t>
      </w:r>
      <w:r w:rsidDel="00000000" w:rsidR="00000000" w:rsidRPr="00000000">
        <w:rPr>
          <w:rtl w:val="0"/>
        </w:rPr>
      </w:r>
    </w:p>
    <w:p w:rsidR="00000000" w:rsidDel="00000000" w:rsidP="00000000" w:rsidRDefault="00000000" w:rsidRPr="00000000" w14:paraId="00000056">
      <w:pPr>
        <w:ind w:left="0" w:firstLine="0"/>
        <w:rPr>
          <w:rFonts w:ascii="Lexend" w:cs="Lexend" w:eastAsia="Lexend" w:hAnsi="Lexend"/>
        </w:rPr>
      </w:pPr>
      <w:r w:rsidDel="00000000" w:rsidR="00000000" w:rsidRPr="00000000">
        <w:rPr>
          <w:rtl w:val="0"/>
        </w:rPr>
      </w:r>
    </w:p>
    <w:p w:rsidR="00000000" w:rsidDel="00000000" w:rsidP="00000000" w:rsidRDefault="00000000" w:rsidRPr="00000000" w14:paraId="00000057">
      <w:pPr>
        <w:pStyle w:val="Heading1"/>
        <w:rPr/>
      </w:pPr>
      <w:bookmarkStart w:colFirst="0" w:colLast="0" w:name="_fpa5b043itm9" w:id="20"/>
      <w:bookmarkEnd w:id="20"/>
      <w:r w:rsidDel="00000000" w:rsidR="00000000" w:rsidRPr="00000000">
        <w:rPr>
          <w:rtl w:val="0"/>
        </w:rPr>
        <w:t xml:space="preserve">🏭 Contexto comercial</w:t>
      </w:r>
    </w:p>
    <w:p w:rsidR="00000000" w:rsidDel="00000000" w:rsidP="00000000" w:rsidRDefault="00000000" w:rsidRPr="00000000" w14:paraId="00000058">
      <w:pPr>
        <w:rPr>
          <w:rFonts w:ascii="Lexend" w:cs="Lexend" w:eastAsia="Lexend" w:hAnsi="Lexend"/>
        </w:rPr>
      </w:pPr>
      <w:r w:rsidDel="00000000" w:rsidR="00000000" w:rsidRPr="00000000">
        <w:rPr>
          <w:rFonts w:ascii="Lexend" w:cs="Lexend" w:eastAsia="Lexend" w:hAnsi="Lexend"/>
          <w:rtl w:val="0"/>
        </w:rPr>
        <w:t xml:space="preserve">Se debe conocer de antemano que el aumento de los precios de los combustibles fósiles, como el gas natural y el carbón, ha provocado un aumento de los precios de la energía eléctrica. Este aumento es especialmente notable en los países que dependen en gran medida de los combustibles fósiles para generar electricidad.</w:t>
      </w:r>
    </w:p>
    <w:p w:rsidR="00000000" w:rsidDel="00000000" w:rsidP="00000000" w:rsidRDefault="00000000" w:rsidRPr="00000000" w14:paraId="00000059">
      <w:pPr>
        <w:rPr>
          <w:rFonts w:ascii="Lexend" w:cs="Lexend" w:eastAsia="Lexend" w:hAnsi="Lexend"/>
        </w:rPr>
      </w:pPr>
      <w:r w:rsidDel="00000000" w:rsidR="00000000" w:rsidRPr="00000000">
        <w:rPr>
          <w:rtl w:val="0"/>
        </w:rPr>
      </w:r>
    </w:p>
    <w:p w:rsidR="00000000" w:rsidDel="00000000" w:rsidP="00000000" w:rsidRDefault="00000000" w:rsidRPr="00000000" w14:paraId="0000005A">
      <w:pPr>
        <w:rPr>
          <w:rFonts w:ascii="Lexend" w:cs="Lexend" w:eastAsia="Lexend" w:hAnsi="Lexend"/>
        </w:rPr>
      </w:pPr>
      <w:r w:rsidDel="00000000" w:rsidR="00000000" w:rsidRPr="00000000">
        <w:rPr>
          <w:rFonts w:ascii="Lexend" w:cs="Lexend" w:eastAsia="Lexend" w:hAnsi="Lexend"/>
          <w:rtl w:val="0"/>
        </w:rPr>
        <w:t xml:space="preserve">Las energías renovables (hidroeléctricas, solar o eólica) son una fuente de energía más barata y fiable que los combustibles fósiles.</w:t>
      </w:r>
    </w:p>
    <w:p w:rsidR="00000000" w:rsidDel="00000000" w:rsidP="00000000" w:rsidRDefault="00000000" w:rsidRPr="00000000" w14:paraId="0000005B">
      <w:pPr>
        <w:rPr>
          <w:rFonts w:ascii="Lexend" w:cs="Lexend" w:eastAsia="Lexend" w:hAnsi="Lexend"/>
        </w:rPr>
      </w:pPr>
      <w:r w:rsidDel="00000000" w:rsidR="00000000" w:rsidRPr="00000000">
        <w:rPr>
          <w:rtl w:val="0"/>
        </w:rPr>
      </w:r>
    </w:p>
    <w:p w:rsidR="00000000" w:rsidDel="00000000" w:rsidP="00000000" w:rsidRDefault="00000000" w:rsidRPr="00000000" w14:paraId="0000005C">
      <w:pPr>
        <w:rPr>
          <w:rFonts w:ascii="Lexend" w:cs="Lexend" w:eastAsia="Lexend" w:hAnsi="Lexend"/>
        </w:rPr>
      </w:pPr>
      <w:r w:rsidDel="00000000" w:rsidR="00000000" w:rsidRPr="00000000">
        <w:rPr>
          <w:rFonts w:ascii="Lexend" w:cs="Lexend" w:eastAsia="Lexend" w:hAnsi="Lexend"/>
          <w:rtl w:val="0"/>
        </w:rPr>
        <w:t xml:space="preserve">Además, su aplicación y campo de acción ha ocupado un buen espacio en el sector de la energía para electrificación, según datos de consumo medidos en el año 2019.</w:t>
      </w:r>
    </w:p>
    <w:p w:rsidR="00000000" w:rsidDel="00000000" w:rsidP="00000000" w:rsidRDefault="00000000" w:rsidRPr="00000000" w14:paraId="0000005D">
      <w:pPr>
        <w:rPr>
          <w:rFonts w:ascii="Lexend" w:cs="Lexend" w:eastAsia="Lexend" w:hAnsi="Lexend"/>
        </w:rPr>
      </w:pPr>
      <w:r w:rsidDel="00000000" w:rsidR="00000000" w:rsidRPr="00000000">
        <w:rPr>
          <w:rtl w:val="0"/>
        </w:rPr>
      </w:r>
    </w:p>
    <w:p w:rsidR="00000000" w:rsidDel="00000000" w:rsidP="00000000" w:rsidRDefault="00000000" w:rsidRPr="00000000" w14:paraId="0000005E">
      <w:pPr>
        <w:jc w:val="center"/>
        <w:rPr>
          <w:rFonts w:ascii="Lexend" w:cs="Lexend" w:eastAsia="Lexend" w:hAnsi="Lexend"/>
        </w:rPr>
      </w:pPr>
      <w:r w:rsidDel="00000000" w:rsidR="00000000" w:rsidRPr="00000000">
        <w:rPr>
          <w:rFonts w:ascii="Lexend" w:cs="Lexend" w:eastAsia="Lexend" w:hAnsi="Lexend"/>
        </w:rPr>
        <w:drawing>
          <wp:inline distB="114300" distT="114300" distL="114300" distR="114300">
            <wp:extent cx="5459188" cy="3074194"/>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459188" cy="3074194"/>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jc w:val="center"/>
        <w:rPr>
          <w:rFonts w:ascii="Lexend" w:cs="Lexend" w:eastAsia="Lexend" w:hAnsi="Lexend"/>
          <w:i w:val="1"/>
          <w:sz w:val="20"/>
          <w:szCs w:val="20"/>
        </w:rPr>
      </w:pPr>
      <w:r w:rsidDel="00000000" w:rsidR="00000000" w:rsidRPr="00000000">
        <w:rPr>
          <w:rFonts w:ascii="Lexend" w:cs="Lexend" w:eastAsia="Lexend" w:hAnsi="Lexend"/>
          <w:i w:val="1"/>
          <w:sz w:val="20"/>
          <w:szCs w:val="20"/>
          <w:rtl w:val="0"/>
        </w:rPr>
        <w:t xml:space="preserve">Figura 1: EE.RR. en el Total del Consumo Final de Energía, según el uso final de esta energía</w:t>
      </w:r>
    </w:p>
    <w:p w:rsidR="00000000" w:rsidDel="00000000" w:rsidP="00000000" w:rsidRDefault="00000000" w:rsidRPr="00000000" w14:paraId="00000060">
      <w:pPr>
        <w:rPr>
          <w:rFonts w:ascii="Lexend" w:cs="Lexend" w:eastAsia="Lexend" w:hAnsi="Lexend"/>
          <w:i w:val="1"/>
          <w:sz w:val="20"/>
          <w:szCs w:val="20"/>
        </w:rPr>
      </w:pPr>
      <w:r w:rsidDel="00000000" w:rsidR="00000000" w:rsidRPr="00000000">
        <w:rPr>
          <w:rtl w:val="0"/>
        </w:rPr>
      </w:r>
    </w:p>
    <w:p w:rsidR="00000000" w:rsidDel="00000000" w:rsidP="00000000" w:rsidRDefault="00000000" w:rsidRPr="00000000" w14:paraId="00000061">
      <w:pPr>
        <w:rPr>
          <w:rFonts w:ascii="Lexend" w:cs="Lexend" w:eastAsia="Lexend" w:hAnsi="Lexend"/>
        </w:rPr>
      </w:pPr>
      <w:r w:rsidDel="00000000" w:rsidR="00000000" w:rsidRPr="00000000">
        <w:rPr>
          <w:rFonts w:ascii="Lexend" w:cs="Lexend" w:eastAsia="Lexend" w:hAnsi="Lexend"/>
          <w:rtl w:val="0"/>
        </w:rPr>
        <w:t xml:space="preserve">En materia de costos, las energías solar y eólica han disminuido significativamente su valor en los últimos años, lo que las ha hecho más competitivas con respecto a las fuentes de energía convencionales (combustibles fósiles). El aumento de la participación de estas energías limpias en la matriz energética apoya a la reducción de los precios de la energía eléctrica.</w:t>
      </w:r>
    </w:p>
    <w:p w:rsidR="00000000" w:rsidDel="00000000" w:rsidP="00000000" w:rsidRDefault="00000000" w:rsidRPr="00000000" w14:paraId="00000062">
      <w:pPr>
        <w:rPr>
          <w:rFonts w:ascii="Lexend" w:cs="Lexend" w:eastAsia="Lexend" w:hAnsi="Lexend"/>
        </w:rPr>
      </w:pPr>
      <w:r w:rsidDel="00000000" w:rsidR="00000000" w:rsidRPr="00000000">
        <w:rPr>
          <w:rtl w:val="0"/>
        </w:rPr>
      </w:r>
    </w:p>
    <w:p w:rsidR="00000000" w:rsidDel="00000000" w:rsidP="00000000" w:rsidRDefault="00000000" w:rsidRPr="00000000" w14:paraId="00000063">
      <w:pPr>
        <w:rPr>
          <w:rFonts w:ascii="Lexend" w:cs="Lexend" w:eastAsia="Lexend" w:hAnsi="Lexend"/>
        </w:rPr>
      </w:pPr>
      <w:r w:rsidDel="00000000" w:rsidR="00000000" w:rsidRPr="00000000">
        <w:rPr>
          <w:rFonts w:ascii="Lexend" w:cs="Lexend" w:eastAsia="Lexend" w:hAnsi="Lexend"/>
          <w:rtl w:val="0"/>
        </w:rPr>
        <w:t xml:space="preserve">La determinación del precio sigue una secuencia de actividades que involucra a todos los actores de la cadena de negocio (explicado a continuación), pero para entenderlo desde una perspectiva clara desde el precio: se debe conocer que aquellas energías poco flexibles que ofertan su producción a costos bajos (solar y eólica) o aquellas que ofertan su producción de forma constante y a plena potencia, como la nuclear, podrán disminuir con sus ofertas el precio de este servicio. Esto se justifica porque las tecnologías mencionadas ofertan de manera necesaria toda la energía que producen, ya que no poseen la capacidad de almacenar y gestionar sus recursos (son, como se dijo, poco flexibles).</w:t>
      </w:r>
    </w:p>
    <w:p w:rsidR="00000000" w:rsidDel="00000000" w:rsidP="00000000" w:rsidRDefault="00000000" w:rsidRPr="00000000" w14:paraId="00000064">
      <w:pPr>
        <w:rPr>
          <w:rFonts w:ascii="Lexend" w:cs="Lexend" w:eastAsia="Lexend" w:hAnsi="Lexend"/>
        </w:rPr>
      </w:pPr>
      <w:r w:rsidDel="00000000" w:rsidR="00000000" w:rsidRPr="00000000">
        <w:rPr>
          <w:rtl w:val="0"/>
        </w:rPr>
      </w:r>
    </w:p>
    <w:p w:rsidR="00000000" w:rsidDel="00000000" w:rsidP="00000000" w:rsidRDefault="00000000" w:rsidRPr="00000000" w14:paraId="00000065">
      <w:pPr>
        <w:rPr>
          <w:rFonts w:ascii="Lexend" w:cs="Lexend" w:eastAsia="Lexend" w:hAnsi="Lexend"/>
        </w:rPr>
      </w:pPr>
      <w:r w:rsidDel="00000000" w:rsidR="00000000" w:rsidRPr="00000000">
        <w:rPr>
          <w:rFonts w:ascii="Lexend" w:cs="Lexend" w:eastAsia="Lexend" w:hAnsi="Lexend"/>
          <w:rtl w:val="0"/>
        </w:rPr>
        <w:t xml:space="preserve">Por otro lado, aquellas que ofertan su generación con costos de producción elevados (las que emplean combustibles fósiles), hacen que el precio suba, y pueden participar con mucha más flexibilidad frente a los requerimientos de la demanda. Un comportamiento similar ocurre con las centrales hidroeléctricas que pueden gestionar de forma práctica el recurso hídrico, pero con la diferencia que poseen un costo de obtención del recurso nulo, al ser obtenido del medio ambiente.</w:t>
      </w:r>
    </w:p>
    <w:p w:rsidR="00000000" w:rsidDel="00000000" w:rsidP="00000000" w:rsidRDefault="00000000" w:rsidRPr="00000000" w14:paraId="00000066">
      <w:pPr>
        <w:rPr>
          <w:rFonts w:ascii="Lexend" w:cs="Lexend" w:eastAsia="Lexend" w:hAnsi="Lexend"/>
        </w:rPr>
      </w:pPr>
      <w:r w:rsidDel="00000000" w:rsidR="00000000" w:rsidRPr="00000000">
        <w:rPr>
          <w:rtl w:val="0"/>
        </w:rPr>
      </w:r>
    </w:p>
    <w:p w:rsidR="00000000" w:rsidDel="00000000" w:rsidP="00000000" w:rsidRDefault="00000000" w:rsidRPr="00000000" w14:paraId="00000067">
      <w:pPr>
        <w:rPr>
          <w:rFonts w:ascii="Lexend" w:cs="Lexend" w:eastAsia="Lexend" w:hAnsi="Lexend"/>
        </w:rPr>
      </w:pPr>
      <w:r w:rsidDel="00000000" w:rsidR="00000000" w:rsidRPr="00000000">
        <w:rPr>
          <w:rFonts w:ascii="Lexend" w:cs="Lexend" w:eastAsia="Lexend" w:hAnsi="Lexend"/>
          <w:rtl w:val="0"/>
        </w:rPr>
        <w:t xml:space="preserve">En España, el precio de la electricidad se ha multiplicado por cuatro en los últimos años. Este aumento es debido a la creciente dependencia de los combustibles fósiles para generar electricidad. Por ello, el gobierno español está acelerando la transición a las energías renovables. Fuentes gubernamentales proponen aumentar la participación de las energías renovables en la matriz energética española del 40% al 74% para 2030.</w:t>
      </w:r>
    </w:p>
    <w:p w:rsidR="00000000" w:rsidDel="00000000" w:rsidP="00000000" w:rsidRDefault="00000000" w:rsidRPr="00000000" w14:paraId="00000068">
      <w:pPr>
        <w:rPr>
          <w:rFonts w:ascii="Lexend" w:cs="Lexend" w:eastAsia="Lexend" w:hAnsi="Lexend"/>
        </w:rPr>
      </w:pPr>
      <w:r w:rsidDel="00000000" w:rsidR="00000000" w:rsidRPr="00000000">
        <w:rPr>
          <w:rtl w:val="0"/>
        </w:rPr>
      </w:r>
    </w:p>
    <w:p w:rsidR="00000000" w:rsidDel="00000000" w:rsidP="00000000" w:rsidRDefault="00000000" w:rsidRPr="00000000" w14:paraId="00000069">
      <w:pPr>
        <w:rPr>
          <w:rFonts w:ascii="Lexend" w:cs="Lexend" w:eastAsia="Lexend" w:hAnsi="Lexend"/>
        </w:rPr>
      </w:pPr>
      <w:r w:rsidDel="00000000" w:rsidR="00000000" w:rsidRPr="00000000">
        <w:rPr>
          <w:rFonts w:ascii="Lexend" w:cs="Lexend" w:eastAsia="Lexend" w:hAnsi="Lexend"/>
          <w:rtl w:val="0"/>
        </w:rPr>
        <w:t xml:space="preserve">Como España, muchos países se involucran en este movimiento acelerado y los cambios en un plazo de 10 años, a nivel mundial, están tomando cada vez más impronta, sobre todo en el sector de la electrificación.</w:t>
      </w:r>
    </w:p>
    <w:p w:rsidR="00000000" w:rsidDel="00000000" w:rsidP="00000000" w:rsidRDefault="00000000" w:rsidRPr="00000000" w14:paraId="0000006A">
      <w:pPr>
        <w:rPr>
          <w:rFonts w:ascii="Lexend" w:cs="Lexend" w:eastAsia="Lexend" w:hAnsi="Lexend"/>
        </w:rPr>
      </w:pPr>
      <w:r w:rsidDel="00000000" w:rsidR="00000000" w:rsidRPr="00000000">
        <w:rPr>
          <w:rtl w:val="0"/>
        </w:rPr>
      </w:r>
    </w:p>
    <w:p w:rsidR="00000000" w:rsidDel="00000000" w:rsidP="00000000" w:rsidRDefault="00000000" w:rsidRPr="00000000" w14:paraId="0000006B">
      <w:pPr>
        <w:jc w:val="center"/>
        <w:rPr>
          <w:rFonts w:ascii="Lexend" w:cs="Lexend" w:eastAsia="Lexend" w:hAnsi="Lexend"/>
        </w:rPr>
      </w:pPr>
      <w:r w:rsidDel="00000000" w:rsidR="00000000" w:rsidRPr="00000000">
        <w:rPr>
          <w:rFonts w:ascii="Lexend" w:cs="Lexend" w:eastAsia="Lexend" w:hAnsi="Lexend"/>
        </w:rPr>
        <w:drawing>
          <wp:inline distB="114300" distT="114300" distL="114300" distR="114300">
            <wp:extent cx="5440200" cy="3057226"/>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440200" cy="3057226"/>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center"/>
        <w:rPr>
          <w:rFonts w:ascii="Lexend" w:cs="Lexend" w:eastAsia="Lexend" w:hAnsi="Lexend"/>
        </w:rPr>
      </w:pPr>
      <w:r w:rsidDel="00000000" w:rsidR="00000000" w:rsidRPr="00000000">
        <w:rPr>
          <w:rFonts w:ascii="Lexend" w:cs="Lexend" w:eastAsia="Lexend" w:hAnsi="Lexend"/>
          <w:i w:val="1"/>
          <w:sz w:val="20"/>
          <w:szCs w:val="20"/>
          <w:rtl w:val="0"/>
        </w:rPr>
        <w:t xml:space="preserve">Figura 2: Porcentaje de participación de las EE.RR. en el sector de la electricidad.</w:t>
      </w:r>
      <w:r w:rsidDel="00000000" w:rsidR="00000000" w:rsidRPr="00000000">
        <w:rPr>
          <w:rtl w:val="0"/>
        </w:rPr>
      </w:r>
    </w:p>
    <w:p w:rsidR="00000000" w:rsidDel="00000000" w:rsidP="00000000" w:rsidRDefault="00000000" w:rsidRPr="00000000" w14:paraId="0000006D">
      <w:pPr>
        <w:ind w:left="0" w:firstLine="0"/>
        <w:rPr>
          <w:rFonts w:ascii="Lexend" w:cs="Lexend" w:eastAsia="Lexend" w:hAnsi="Lexend"/>
        </w:rPr>
      </w:pPr>
      <w:r w:rsidDel="00000000" w:rsidR="00000000" w:rsidRPr="00000000">
        <w:rPr>
          <w:rtl w:val="0"/>
        </w:rPr>
      </w:r>
    </w:p>
    <w:p w:rsidR="00000000" w:rsidDel="00000000" w:rsidP="00000000" w:rsidRDefault="00000000" w:rsidRPr="00000000" w14:paraId="0000006E">
      <w:pPr>
        <w:pStyle w:val="Heading1"/>
        <w:rPr/>
      </w:pPr>
      <w:bookmarkStart w:colFirst="0" w:colLast="0" w:name="_wol9nt3h57bv" w:id="21"/>
      <w:bookmarkEnd w:id="21"/>
      <w:r w:rsidDel="00000000" w:rsidR="00000000" w:rsidRPr="00000000">
        <w:rPr>
          <w:rtl w:val="0"/>
        </w:rPr>
        <w:t xml:space="preserve">💭 Problema comercial</w:t>
      </w:r>
    </w:p>
    <w:p w:rsidR="00000000" w:rsidDel="00000000" w:rsidP="00000000" w:rsidRDefault="00000000" w:rsidRPr="00000000" w14:paraId="0000006F">
      <w:pPr>
        <w:rPr>
          <w:rFonts w:ascii="Lexend" w:cs="Lexend" w:eastAsia="Lexend" w:hAnsi="Lexend"/>
        </w:rPr>
      </w:pPr>
      <w:r w:rsidDel="00000000" w:rsidR="00000000" w:rsidRPr="00000000">
        <w:rPr>
          <w:rFonts w:ascii="Lexend" w:cs="Lexend" w:eastAsia="Lexend" w:hAnsi="Lexend"/>
          <w:rtl w:val="0"/>
        </w:rPr>
        <w:t xml:space="preserve">Como científico de datos, se desempeñará la labor en estimar el precio de la energía eléctrica para la empresa OMIE. Es obligatorio conocer el comportamiento del mercado eléctrico español, y el de sus actores participantes. Siendo el OMIE el operador del Mercado Ibérico de Energía, que opera tanto en Portugal como en España: este tiene diversas funciones en todo el proceso de intercambio de energía, regulando el proceso e interviniendo en ciertas circunstancias, por ejemplo en acuerdos entre los comercializadores (compradores de energía) y los generadores (vendedores de energía).</w:t>
      </w:r>
    </w:p>
    <w:p w:rsidR="00000000" w:rsidDel="00000000" w:rsidP="00000000" w:rsidRDefault="00000000" w:rsidRPr="00000000" w14:paraId="00000070">
      <w:pPr>
        <w:rPr>
          <w:rFonts w:ascii="Lexend" w:cs="Lexend" w:eastAsia="Lexend" w:hAnsi="Lexend"/>
        </w:rPr>
      </w:pPr>
      <w:r w:rsidDel="00000000" w:rsidR="00000000" w:rsidRPr="00000000">
        <w:rPr>
          <w:rtl w:val="0"/>
        </w:rPr>
      </w:r>
    </w:p>
    <w:p w:rsidR="00000000" w:rsidDel="00000000" w:rsidP="00000000" w:rsidRDefault="00000000" w:rsidRPr="00000000" w14:paraId="00000071">
      <w:pPr>
        <w:rPr>
          <w:rFonts w:ascii="Lexend" w:cs="Lexend" w:eastAsia="Lexend" w:hAnsi="Lexend"/>
        </w:rPr>
      </w:pPr>
      <w:r w:rsidDel="00000000" w:rsidR="00000000" w:rsidRPr="00000000">
        <w:rPr>
          <w:rFonts w:ascii="Lexend" w:cs="Lexend" w:eastAsia="Lexend" w:hAnsi="Lexend"/>
          <w:rtl w:val="0"/>
        </w:rPr>
        <w:t xml:space="preserve">En forma resumida, participa como un actor terminal el sector de los generadores, que son los destinados a producir la energía eléctrica, sea generada por fuentes convencionales de energía (como la nuclear o los combustibles fósiles) o por fuentes renovables (destacándose la hidroeléctrica y la eólica).</w:t>
      </w:r>
    </w:p>
    <w:p w:rsidR="00000000" w:rsidDel="00000000" w:rsidP="00000000" w:rsidRDefault="00000000" w:rsidRPr="00000000" w14:paraId="00000072">
      <w:pPr>
        <w:rPr>
          <w:rFonts w:ascii="Lexend" w:cs="Lexend" w:eastAsia="Lexend" w:hAnsi="Lexend"/>
        </w:rPr>
      </w:pPr>
      <w:r w:rsidDel="00000000" w:rsidR="00000000" w:rsidRPr="00000000">
        <w:rPr>
          <w:rtl w:val="0"/>
        </w:rPr>
      </w:r>
    </w:p>
    <w:p w:rsidR="00000000" w:rsidDel="00000000" w:rsidP="00000000" w:rsidRDefault="00000000" w:rsidRPr="00000000" w14:paraId="00000073">
      <w:pPr>
        <w:rPr>
          <w:rFonts w:ascii="Lexend" w:cs="Lexend" w:eastAsia="Lexend" w:hAnsi="Lexend"/>
        </w:rPr>
      </w:pPr>
      <w:r w:rsidDel="00000000" w:rsidR="00000000" w:rsidRPr="00000000">
        <w:rPr>
          <w:rFonts w:ascii="Lexend" w:cs="Lexend" w:eastAsia="Lexend" w:hAnsi="Lexend"/>
          <w:rtl w:val="0"/>
        </w:rPr>
        <w:t xml:space="preserve">Luego, la matriz de transportistas, distribuidores y comercializadores, por separado, brindarán las condiciones necesarias para que el servicio sea trasladado, por medio de las redes de alta-media-baja tensión, al otro actor terminal que forma parte del negocio: el sector consumidor.</w:t>
      </w:r>
    </w:p>
    <w:p w:rsidR="00000000" w:rsidDel="00000000" w:rsidP="00000000" w:rsidRDefault="00000000" w:rsidRPr="00000000" w14:paraId="00000074">
      <w:pPr>
        <w:rPr>
          <w:rFonts w:ascii="Lexend" w:cs="Lexend" w:eastAsia="Lexend" w:hAnsi="Lexend"/>
        </w:rPr>
      </w:pPr>
      <w:r w:rsidDel="00000000" w:rsidR="00000000" w:rsidRPr="00000000">
        <w:rPr>
          <w:rtl w:val="0"/>
        </w:rPr>
      </w:r>
    </w:p>
    <w:p w:rsidR="00000000" w:rsidDel="00000000" w:rsidP="00000000" w:rsidRDefault="00000000" w:rsidRPr="00000000" w14:paraId="00000075">
      <w:pPr>
        <w:jc w:val="center"/>
        <w:rPr>
          <w:rFonts w:ascii="Lexend" w:cs="Lexend" w:eastAsia="Lexend" w:hAnsi="Lexend"/>
        </w:rPr>
      </w:pPr>
      <w:r w:rsidDel="00000000" w:rsidR="00000000" w:rsidRPr="00000000">
        <w:rPr>
          <w:rFonts w:ascii="Lexend" w:cs="Lexend" w:eastAsia="Lexend" w:hAnsi="Lexend"/>
        </w:rPr>
        <w:drawing>
          <wp:inline distB="114300" distT="114300" distL="114300" distR="114300">
            <wp:extent cx="5214987" cy="2209006"/>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214987" cy="2209006"/>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jc w:val="center"/>
        <w:rPr>
          <w:rFonts w:ascii="Lexend" w:cs="Lexend" w:eastAsia="Lexend" w:hAnsi="Lexend"/>
        </w:rPr>
      </w:pPr>
      <w:r w:rsidDel="00000000" w:rsidR="00000000" w:rsidRPr="00000000">
        <w:rPr>
          <w:rFonts w:ascii="Lexend" w:cs="Lexend" w:eastAsia="Lexend" w:hAnsi="Lexend"/>
          <w:i w:val="1"/>
          <w:sz w:val="20"/>
          <w:szCs w:val="20"/>
          <w:rtl w:val="0"/>
        </w:rPr>
        <w:t xml:space="preserve">Figura 3: Estructura del mercado español de la energía eléctrica</w:t>
      </w:r>
      <w:r w:rsidDel="00000000" w:rsidR="00000000" w:rsidRPr="00000000">
        <w:rPr>
          <w:rtl w:val="0"/>
        </w:rPr>
      </w:r>
    </w:p>
    <w:p w:rsidR="00000000" w:rsidDel="00000000" w:rsidP="00000000" w:rsidRDefault="00000000" w:rsidRPr="00000000" w14:paraId="00000077">
      <w:pPr>
        <w:rPr>
          <w:rFonts w:ascii="Lexend" w:cs="Lexend" w:eastAsia="Lexend" w:hAnsi="Lexend"/>
        </w:rPr>
      </w:pPr>
      <w:r w:rsidDel="00000000" w:rsidR="00000000" w:rsidRPr="00000000">
        <w:rPr>
          <w:rtl w:val="0"/>
        </w:rPr>
      </w:r>
    </w:p>
    <w:p w:rsidR="00000000" w:rsidDel="00000000" w:rsidP="00000000" w:rsidRDefault="00000000" w:rsidRPr="00000000" w14:paraId="00000078">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Interrogantes principales</w:t>
      </w:r>
    </w:p>
    <w:p w:rsidR="00000000" w:rsidDel="00000000" w:rsidP="00000000" w:rsidRDefault="00000000" w:rsidRPr="00000000" w14:paraId="00000079">
      <w:pPr>
        <w:rPr>
          <w:rFonts w:ascii="Lexend" w:cs="Lexend" w:eastAsia="Lexend" w:hAnsi="Lexend"/>
        </w:rPr>
      </w:pPr>
      <w:r w:rsidDel="00000000" w:rsidR="00000000" w:rsidRPr="00000000">
        <w:rPr>
          <w:rtl w:val="0"/>
        </w:rPr>
      </w:r>
    </w:p>
    <w:p w:rsidR="00000000" w:rsidDel="00000000" w:rsidP="00000000" w:rsidRDefault="00000000" w:rsidRPr="00000000" w14:paraId="0000007A">
      <w:pPr>
        <w:rPr>
          <w:rFonts w:ascii="Lexend" w:cs="Lexend" w:eastAsia="Lexend" w:hAnsi="Lexend"/>
        </w:rPr>
      </w:pPr>
      <w:r w:rsidDel="00000000" w:rsidR="00000000" w:rsidRPr="00000000">
        <w:rPr>
          <w:rFonts w:ascii="Lexend" w:cs="Lexend" w:eastAsia="Lexend" w:hAnsi="Lexend"/>
          <w:rtl w:val="0"/>
        </w:rPr>
        <w:t xml:space="preserve">⚡ Variable precio. ¿Qué resultados se observan, haciendo un análisis estadístico descriptivo e inferencial, sobre la variable target?</w:t>
      </w:r>
    </w:p>
    <w:p w:rsidR="00000000" w:rsidDel="00000000" w:rsidP="00000000" w:rsidRDefault="00000000" w:rsidRPr="00000000" w14:paraId="0000007B">
      <w:pPr>
        <w:rPr>
          <w:rFonts w:ascii="Lexend" w:cs="Lexend" w:eastAsia="Lexend" w:hAnsi="Lexend"/>
        </w:rPr>
      </w:pPr>
      <w:r w:rsidDel="00000000" w:rsidR="00000000" w:rsidRPr="00000000">
        <w:rPr>
          <w:rtl w:val="0"/>
        </w:rPr>
      </w:r>
    </w:p>
    <w:p w:rsidR="00000000" w:rsidDel="00000000" w:rsidP="00000000" w:rsidRDefault="00000000" w:rsidRPr="00000000" w14:paraId="0000007C">
      <w:pPr>
        <w:rPr>
          <w:rFonts w:ascii="Lexend" w:cs="Lexend" w:eastAsia="Lexend" w:hAnsi="Lexend"/>
        </w:rPr>
      </w:pPr>
      <w:r w:rsidDel="00000000" w:rsidR="00000000" w:rsidRPr="00000000">
        <w:rPr>
          <w:rFonts w:ascii="Lexend" w:cs="Lexend" w:eastAsia="Lexend" w:hAnsi="Lexend"/>
          <w:rtl w:val="0"/>
        </w:rPr>
        <w:t xml:space="preserve">⚡ Evolución temporal para el precio. ¿Cómo se comporta el precio de la energía eléctrica a lo largo del período considerado? ¿Cómo se lleva a cabo la descomposición de la serie temporal, y qué se puede determinar realizando ésto? ¿Qué sucede con la estacionalidad de la serie temporal?</w:t>
      </w:r>
    </w:p>
    <w:p w:rsidR="00000000" w:rsidDel="00000000" w:rsidP="00000000" w:rsidRDefault="00000000" w:rsidRPr="00000000" w14:paraId="0000007D">
      <w:pPr>
        <w:rPr>
          <w:rFonts w:ascii="Lexend" w:cs="Lexend" w:eastAsia="Lexend" w:hAnsi="Lexend"/>
        </w:rPr>
      </w:pPr>
      <w:r w:rsidDel="00000000" w:rsidR="00000000" w:rsidRPr="00000000">
        <w:rPr>
          <w:rtl w:val="0"/>
        </w:rPr>
      </w:r>
    </w:p>
    <w:p w:rsidR="00000000" w:rsidDel="00000000" w:rsidP="00000000" w:rsidRDefault="00000000" w:rsidRPr="00000000" w14:paraId="0000007E">
      <w:pPr>
        <w:rPr>
          <w:rFonts w:ascii="Lexend" w:cs="Lexend" w:eastAsia="Lexend" w:hAnsi="Lexend"/>
        </w:rPr>
      </w:pPr>
      <w:r w:rsidDel="00000000" w:rsidR="00000000" w:rsidRPr="00000000">
        <w:rPr>
          <w:rFonts w:ascii="Lexend" w:cs="Lexend" w:eastAsia="Lexend" w:hAnsi="Lexend"/>
          <w:rtl w:val="0"/>
        </w:rPr>
        <w:t xml:space="preserve">⚡ Generación energética y precio de la electricidad. ¿Cómo se da la evolución en el aporte de cada fuente de generación energética en un período anual? ¿Y cómo se da la evolución en el aporte de cada fuente de generación energética en un período diario? ¿Qué relación se puede obtener si se incluye la variable precio a estas visualizaciones?</w:t>
      </w:r>
    </w:p>
    <w:p w:rsidR="00000000" w:rsidDel="00000000" w:rsidP="00000000" w:rsidRDefault="00000000" w:rsidRPr="00000000" w14:paraId="0000007F">
      <w:pPr>
        <w:rPr>
          <w:rFonts w:ascii="Lexend" w:cs="Lexend" w:eastAsia="Lexend" w:hAnsi="Lexend"/>
        </w:rPr>
      </w:pPr>
      <w:r w:rsidDel="00000000" w:rsidR="00000000" w:rsidRPr="00000000">
        <w:rPr>
          <w:rtl w:val="0"/>
        </w:rPr>
      </w:r>
    </w:p>
    <w:p w:rsidR="00000000" w:rsidDel="00000000" w:rsidP="00000000" w:rsidRDefault="00000000" w:rsidRPr="00000000" w14:paraId="00000080">
      <w:pPr>
        <w:rPr>
          <w:rFonts w:ascii="Lexend" w:cs="Lexend" w:eastAsia="Lexend" w:hAnsi="Lexend"/>
        </w:rPr>
      </w:pPr>
      <w:r w:rsidDel="00000000" w:rsidR="00000000" w:rsidRPr="00000000">
        <w:rPr>
          <w:rFonts w:ascii="Lexend" w:cs="Lexend" w:eastAsia="Lexend" w:hAnsi="Lexend"/>
          <w:rtl w:val="0"/>
        </w:rPr>
        <w:t xml:space="preserve">⚡ Valores atípicos de la variable precio. ¿Qué análisis se puede realizar teniendo en cuenta los valores outliers?</w:t>
      </w:r>
    </w:p>
    <w:p w:rsidR="00000000" w:rsidDel="00000000" w:rsidP="00000000" w:rsidRDefault="00000000" w:rsidRPr="00000000" w14:paraId="00000081">
      <w:pPr>
        <w:rPr>
          <w:rFonts w:ascii="Lexend" w:cs="Lexend" w:eastAsia="Lexend" w:hAnsi="Lexend"/>
        </w:rPr>
      </w:pPr>
      <w:r w:rsidDel="00000000" w:rsidR="00000000" w:rsidRPr="00000000">
        <w:rPr>
          <w:rtl w:val="0"/>
        </w:rPr>
      </w:r>
    </w:p>
    <w:p w:rsidR="00000000" w:rsidDel="00000000" w:rsidP="00000000" w:rsidRDefault="00000000" w:rsidRPr="00000000" w14:paraId="00000082">
      <w:pPr>
        <w:rPr>
          <w:rFonts w:ascii="Lexend" w:cs="Lexend" w:eastAsia="Lexend" w:hAnsi="Lexend"/>
        </w:rPr>
      </w:pPr>
      <w:r w:rsidDel="00000000" w:rsidR="00000000" w:rsidRPr="00000000">
        <w:rPr>
          <w:rFonts w:ascii="Lexend" w:cs="Lexend" w:eastAsia="Lexend" w:hAnsi="Lexend"/>
          <w:rtl w:val="0"/>
        </w:rPr>
        <w:t xml:space="preserve">⚡ Generación de energía por ubicación geográfica. Si el conjunto de datos incluye información sobre la ubicación de las plantas de generación de energía, ¿cómo varía la generación de energía en diferentes regiones geográficas? ¿Qué se obtiene de un análisis multivariado?</w:t>
      </w:r>
    </w:p>
    <w:p w:rsidR="00000000" w:rsidDel="00000000" w:rsidP="00000000" w:rsidRDefault="00000000" w:rsidRPr="00000000" w14:paraId="00000083">
      <w:pPr>
        <w:rPr>
          <w:rFonts w:ascii="Lexend" w:cs="Lexend" w:eastAsia="Lexend" w:hAnsi="Lexend"/>
        </w:rPr>
      </w:pPr>
      <w:r w:rsidDel="00000000" w:rsidR="00000000" w:rsidRPr="00000000">
        <w:rPr>
          <w:rtl w:val="0"/>
        </w:rPr>
      </w:r>
    </w:p>
    <w:p w:rsidR="00000000" w:rsidDel="00000000" w:rsidP="00000000" w:rsidRDefault="00000000" w:rsidRPr="00000000" w14:paraId="00000084">
      <w:pPr>
        <w:rPr>
          <w:rFonts w:ascii="Lexend" w:cs="Lexend" w:eastAsia="Lexend" w:hAnsi="Lexend"/>
        </w:rPr>
      </w:pPr>
      <w:r w:rsidDel="00000000" w:rsidR="00000000" w:rsidRPr="00000000">
        <w:rPr>
          <w:rFonts w:ascii="Lexend" w:cs="Lexend" w:eastAsia="Lexend" w:hAnsi="Lexend"/>
          <w:sz w:val="26"/>
          <w:szCs w:val="26"/>
          <w:rtl w:val="0"/>
        </w:rPr>
        <w:t xml:space="preserve">Interrogantes complementarios</w:t>
      </w:r>
      <w:r w:rsidDel="00000000" w:rsidR="00000000" w:rsidRPr="00000000">
        <w:rPr>
          <w:rtl w:val="0"/>
        </w:rPr>
      </w:r>
    </w:p>
    <w:p w:rsidR="00000000" w:rsidDel="00000000" w:rsidP="00000000" w:rsidRDefault="00000000" w:rsidRPr="00000000" w14:paraId="00000085">
      <w:pPr>
        <w:rPr>
          <w:rFonts w:ascii="Lexend" w:cs="Lexend" w:eastAsia="Lexend" w:hAnsi="Lexend"/>
        </w:rPr>
      </w:pPr>
      <w:r w:rsidDel="00000000" w:rsidR="00000000" w:rsidRPr="00000000">
        <w:rPr>
          <w:rtl w:val="0"/>
        </w:rPr>
      </w:r>
    </w:p>
    <w:p w:rsidR="00000000" w:rsidDel="00000000" w:rsidP="00000000" w:rsidRDefault="00000000" w:rsidRPr="00000000" w14:paraId="00000086">
      <w:pPr>
        <w:rPr>
          <w:rFonts w:ascii="Lexend" w:cs="Lexend" w:eastAsia="Lexend" w:hAnsi="Lexend"/>
        </w:rPr>
      </w:pPr>
      <w:r w:rsidDel="00000000" w:rsidR="00000000" w:rsidRPr="00000000">
        <w:rPr>
          <w:rFonts w:ascii="Lexend" w:cs="Lexend" w:eastAsia="Lexend" w:hAnsi="Lexend"/>
          <w:rtl w:val="0"/>
        </w:rPr>
        <w:t xml:space="preserve">⚡ Evolución de la demanda de energía en el país. ¿Cómo evoluciona la situación de esta variable para los años de estudio? ¿Qué comportamientos se muestran con respecto a su tendencia? ¿Qué se puede concluir respecto a un período semanal de consumo?</w:t>
      </w:r>
    </w:p>
    <w:p w:rsidR="00000000" w:rsidDel="00000000" w:rsidP="00000000" w:rsidRDefault="00000000" w:rsidRPr="00000000" w14:paraId="00000087">
      <w:pPr>
        <w:rPr>
          <w:rFonts w:ascii="Lexend" w:cs="Lexend" w:eastAsia="Lexend" w:hAnsi="Lexend"/>
        </w:rPr>
      </w:pPr>
      <w:r w:rsidDel="00000000" w:rsidR="00000000" w:rsidRPr="00000000">
        <w:rPr>
          <w:rtl w:val="0"/>
        </w:rPr>
      </w:r>
    </w:p>
    <w:p w:rsidR="00000000" w:rsidDel="00000000" w:rsidP="00000000" w:rsidRDefault="00000000" w:rsidRPr="00000000" w14:paraId="00000088">
      <w:pPr>
        <w:rPr>
          <w:rFonts w:ascii="Lexend" w:cs="Lexend" w:eastAsia="Lexend" w:hAnsi="Lexend"/>
        </w:rPr>
      </w:pPr>
      <w:r w:rsidDel="00000000" w:rsidR="00000000" w:rsidRPr="00000000">
        <w:rPr>
          <w:rFonts w:ascii="Lexend" w:cs="Lexend" w:eastAsia="Lexend" w:hAnsi="Lexend"/>
          <w:rtl w:val="0"/>
        </w:rPr>
        <w:t xml:space="preserve">⚡ Evolución temporal para el precio. ¿Cómo se comporta el precio de la energía eléctrica analizando cada año en particular?</w:t>
      </w:r>
    </w:p>
    <w:p w:rsidR="00000000" w:rsidDel="00000000" w:rsidP="00000000" w:rsidRDefault="00000000" w:rsidRPr="00000000" w14:paraId="00000089">
      <w:pPr>
        <w:rPr>
          <w:rFonts w:ascii="Lexend" w:cs="Lexend" w:eastAsia="Lexend" w:hAnsi="Lexend"/>
        </w:rPr>
      </w:pPr>
      <w:r w:rsidDel="00000000" w:rsidR="00000000" w:rsidRPr="00000000">
        <w:rPr>
          <w:rtl w:val="0"/>
        </w:rPr>
      </w:r>
    </w:p>
    <w:p w:rsidR="00000000" w:rsidDel="00000000" w:rsidP="00000000" w:rsidRDefault="00000000" w:rsidRPr="00000000" w14:paraId="0000008A">
      <w:pPr>
        <w:rPr>
          <w:rFonts w:ascii="Lexend" w:cs="Lexend" w:eastAsia="Lexend" w:hAnsi="Lexend"/>
        </w:rPr>
      </w:pPr>
      <w:r w:rsidDel="00000000" w:rsidR="00000000" w:rsidRPr="00000000">
        <w:rPr>
          <w:rFonts w:ascii="Lexend" w:cs="Lexend" w:eastAsia="Lexend" w:hAnsi="Lexend"/>
          <w:rtl w:val="0"/>
        </w:rPr>
        <w:t xml:space="preserve">⚡ ¿Qué relación se puede establecer, a grandes rasgos, entre la variable demanda y el precio fijado de la energía eléctrica?</w:t>
      </w:r>
    </w:p>
    <w:p w:rsidR="00000000" w:rsidDel="00000000" w:rsidP="00000000" w:rsidRDefault="00000000" w:rsidRPr="00000000" w14:paraId="0000008B">
      <w:pPr>
        <w:rPr>
          <w:rFonts w:ascii="Lexend" w:cs="Lexend" w:eastAsia="Lexend" w:hAnsi="Lexend"/>
        </w:rPr>
      </w:pPr>
      <w:r w:rsidDel="00000000" w:rsidR="00000000" w:rsidRPr="00000000">
        <w:rPr>
          <w:rtl w:val="0"/>
        </w:rPr>
      </w:r>
    </w:p>
    <w:p w:rsidR="00000000" w:rsidDel="00000000" w:rsidP="00000000" w:rsidRDefault="00000000" w:rsidRPr="00000000" w14:paraId="0000008C">
      <w:pPr>
        <w:rPr>
          <w:rFonts w:ascii="Lexend" w:cs="Lexend" w:eastAsia="Lexend" w:hAnsi="Lexend"/>
        </w:rPr>
      </w:pPr>
      <w:r w:rsidDel="00000000" w:rsidR="00000000" w:rsidRPr="00000000">
        <w:rPr>
          <w:rFonts w:ascii="Lexend" w:cs="Lexend" w:eastAsia="Lexend" w:hAnsi="Lexend"/>
          <w:rtl w:val="0"/>
        </w:rPr>
        <w:t xml:space="preserve">⚡ Relaciones con la variable precio. ¿Qué relación se puede establecer, a grandes rasgos, entre la variable target y las demás features?</w:t>
      </w:r>
    </w:p>
    <w:p w:rsidR="00000000" w:rsidDel="00000000" w:rsidP="00000000" w:rsidRDefault="00000000" w:rsidRPr="00000000" w14:paraId="0000008D">
      <w:pPr>
        <w:rPr>
          <w:rFonts w:ascii="Lexend" w:cs="Lexend" w:eastAsia="Lexend" w:hAnsi="Lexend"/>
        </w:rPr>
      </w:pPr>
      <w:r w:rsidDel="00000000" w:rsidR="00000000" w:rsidRPr="00000000">
        <w:rPr>
          <w:rtl w:val="0"/>
        </w:rPr>
      </w:r>
    </w:p>
    <w:p w:rsidR="00000000" w:rsidDel="00000000" w:rsidP="00000000" w:rsidRDefault="00000000" w:rsidRPr="00000000" w14:paraId="0000008E">
      <w:pPr>
        <w:rPr>
          <w:rFonts w:ascii="Lexend" w:cs="Lexend" w:eastAsia="Lexend" w:hAnsi="Lexend"/>
        </w:rPr>
      </w:pPr>
      <w:r w:rsidDel="00000000" w:rsidR="00000000" w:rsidRPr="00000000">
        <w:rPr>
          <w:rFonts w:ascii="Lexend" w:cs="Lexend" w:eastAsia="Lexend" w:hAnsi="Lexend"/>
          <w:rtl w:val="0"/>
        </w:rPr>
        <w:t xml:space="preserve">⚡ Generación energética. ¿Qué se puede observar cuando se analiza la distribución de valores en un histograma para cada variable?</w:t>
      </w:r>
    </w:p>
    <w:p w:rsidR="00000000" w:rsidDel="00000000" w:rsidP="00000000" w:rsidRDefault="00000000" w:rsidRPr="00000000" w14:paraId="0000008F">
      <w:pPr>
        <w:rPr>
          <w:rFonts w:ascii="Lexend" w:cs="Lexend" w:eastAsia="Lexend" w:hAnsi="Lexend"/>
        </w:rPr>
      </w:pPr>
      <w:r w:rsidDel="00000000" w:rsidR="00000000" w:rsidRPr="00000000">
        <w:rPr>
          <w:rtl w:val="0"/>
        </w:rPr>
      </w:r>
    </w:p>
    <w:p w:rsidR="00000000" w:rsidDel="00000000" w:rsidP="00000000" w:rsidRDefault="00000000" w:rsidRPr="00000000" w14:paraId="00000090">
      <w:pPr>
        <w:rPr>
          <w:rFonts w:ascii="Lexend" w:cs="Lexend" w:eastAsia="Lexend" w:hAnsi="Lexend"/>
        </w:rPr>
      </w:pPr>
      <w:r w:rsidDel="00000000" w:rsidR="00000000" w:rsidRPr="00000000">
        <w:rPr>
          <w:rFonts w:ascii="Lexend" w:cs="Lexend" w:eastAsia="Lexend" w:hAnsi="Lexend"/>
          <w:rtl w:val="0"/>
        </w:rPr>
        <w:t xml:space="preserve">⚡ Valores atípicos de la variable precio. ¿Qué comportamiento presenta la variable target, analizando sus valores atípicos?</w:t>
      </w:r>
    </w:p>
    <w:p w:rsidR="00000000" w:rsidDel="00000000" w:rsidP="00000000" w:rsidRDefault="00000000" w:rsidRPr="00000000" w14:paraId="00000091">
      <w:pPr>
        <w:rPr>
          <w:rFonts w:ascii="Lexend" w:cs="Lexend" w:eastAsia="Lexend" w:hAnsi="Lexend"/>
        </w:rPr>
      </w:pPr>
      <w:r w:rsidDel="00000000" w:rsidR="00000000" w:rsidRPr="00000000">
        <w:rPr>
          <w:rtl w:val="0"/>
        </w:rPr>
      </w:r>
    </w:p>
    <w:p w:rsidR="00000000" w:rsidDel="00000000" w:rsidP="00000000" w:rsidRDefault="00000000" w:rsidRPr="00000000" w14:paraId="00000092">
      <w:pPr>
        <w:rPr>
          <w:rFonts w:ascii="Lexend" w:cs="Lexend" w:eastAsia="Lexend" w:hAnsi="Lexend"/>
        </w:rPr>
      </w:pPr>
      <w:r w:rsidDel="00000000" w:rsidR="00000000" w:rsidRPr="00000000">
        <w:rPr>
          <w:rFonts w:ascii="Lexend" w:cs="Lexend" w:eastAsia="Lexend" w:hAnsi="Lexend"/>
          <w:rtl w:val="0"/>
        </w:rPr>
        <w:t xml:space="preserve">⚡ Valores atípicos de las variables climatológicas. ¿Qué comportamientos presentan las variables, analizando sus valores atípicos? ¿Qué toma de decisión se puede realizar con el análisis?</w:t>
      </w:r>
    </w:p>
    <w:p w:rsidR="00000000" w:rsidDel="00000000" w:rsidP="00000000" w:rsidRDefault="00000000" w:rsidRPr="00000000" w14:paraId="00000093">
      <w:pPr>
        <w:rPr>
          <w:rFonts w:ascii="Lexend" w:cs="Lexend" w:eastAsia="Lexend" w:hAnsi="Lexend"/>
        </w:rPr>
      </w:pPr>
      <w:r w:rsidDel="00000000" w:rsidR="00000000" w:rsidRPr="00000000">
        <w:rPr>
          <w:rtl w:val="0"/>
        </w:rPr>
      </w:r>
    </w:p>
    <w:p w:rsidR="00000000" w:rsidDel="00000000" w:rsidP="00000000" w:rsidRDefault="00000000" w:rsidRPr="00000000" w14:paraId="00000094">
      <w:pPr>
        <w:rPr>
          <w:rFonts w:ascii="Lexend" w:cs="Lexend" w:eastAsia="Lexend" w:hAnsi="Lexend"/>
        </w:rPr>
      </w:pPr>
      <w:r w:rsidDel="00000000" w:rsidR="00000000" w:rsidRPr="00000000">
        <w:rPr>
          <w:rFonts w:ascii="Lexend" w:cs="Lexend" w:eastAsia="Lexend" w:hAnsi="Lexend"/>
          <w:rtl w:val="0"/>
        </w:rPr>
        <w:t xml:space="preserve">⚡ Generación energética. ¿Cuál es el aporte absoluto de cada fuente de energía (renovable o convencional) a su generación total? ¿Qué comportamiento exhibe cada fuente?</w:t>
      </w:r>
    </w:p>
    <w:p w:rsidR="00000000" w:rsidDel="00000000" w:rsidP="00000000" w:rsidRDefault="00000000" w:rsidRPr="00000000" w14:paraId="00000095">
      <w:pPr>
        <w:rPr>
          <w:rFonts w:ascii="Lexend" w:cs="Lexend" w:eastAsia="Lexend" w:hAnsi="Lexend"/>
        </w:rPr>
      </w:pPr>
      <w:r w:rsidDel="00000000" w:rsidR="00000000" w:rsidRPr="00000000">
        <w:rPr>
          <w:rtl w:val="0"/>
        </w:rPr>
      </w:r>
    </w:p>
    <w:p w:rsidR="00000000" w:rsidDel="00000000" w:rsidP="00000000" w:rsidRDefault="00000000" w:rsidRPr="00000000" w14:paraId="00000096">
      <w:pPr>
        <w:rPr>
          <w:rFonts w:ascii="Lexend" w:cs="Lexend" w:eastAsia="Lexend" w:hAnsi="Lexend"/>
        </w:rPr>
      </w:pPr>
      <w:r w:rsidDel="00000000" w:rsidR="00000000" w:rsidRPr="00000000">
        <w:rPr>
          <w:rFonts w:ascii="Lexend" w:cs="Lexend" w:eastAsia="Lexend" w:hAnsi="Lexend"/>
          <w:rtl w:val="0"/>
        </w:rPr>
        <w:t xml:space="preserve">⚡ Proporción en la generación. ¿Cuál es la proporción porcentual de generación de energía proveniente tanto de fuentes renovables como de fuentes convencionales?</w:t>
      </w:r>
    </w:p>
    <w:p w:rsidR="00000000" w:rsidDel="00000000" w:rsidP="00000000" w:rsidRDefault="00000000" w:rsidRPr="00000000" w14:paraId="00000097">
      <w:pPr>
        <w:rPr>
          <w:rFonts w:ascii="Lexend" w:cs="Lexend" w:eastAsia="Lexend" w:hAnsi="Lexend"/>
        </w:rPr>
      </w:pPr>
      <w:r w:rsidDel="00000000" w:rsidR="00000000" w:rsidRPr="00000000">
        <w:rPr>
          <w:rtl w:val="0"/>
        </w:rPr>
      </w:r>
    </w:p>
    <w:p w:rsidR="00000000" w:rsidDel="00000000" w:rsidP="00000000" w:rsidRDefault="00000000" w:rsidRPr="00000000" w14:paraId="00000098">
      <w:pPr>
        <w:rPr>
          <w:rFonts w:ascii="Lexend" w:cs="Lexend" w:eastAsia="Lexend" w:hAnsi="Lexend"/>
        </w:rPr>
      </w:pPr>
      <w:r w:rsidDel="00000000" w:rsidR="00000000" w:rsidRPr="00000000">
        <w:rPr>
          <w:rFonts w:ascii="Lexend" w:cs="Lexend" w:eastAsia="Lexend" w:hAnsi="Lexend"/>
          <w:rtl w:val="0"/>
        </w:rPr>
        <w:t xml:space="preserve">⚡ Impacto ambiental. ¿Existe alguna correlación entre la generación de energía a partir de fuentes fósiles y las emisiones de gases de efecto invernadero u otros impactos ambientales?</w:t>
      </w:r>
    </w:p>
    <w:p w:rsidR="00000000" w:rsidDel="00000000" w:rsidP="00000000" w:rsidRDefault="00000000" w:rsidRPr="00000000" w14:paraId="00000099">
      <w:pPr>
        <w:rPr>
          <w:rFonts w:ascii="Lexend" w:cs="Lexend" w:eastAsia="Lexend" w:hAnsi="Lexend"/>
        </w:rPr>
      </w:pPr>
      <w:r w:rsidDel="00000000" w:rsidR="00000000" w:rsidRPr="00000000">
        <w:rPr>
          <w:rtl w:val="0"/>
        </w:rPr>
      </w:r>
    </w:p>
    <w:p w:rsidR="00000000" w:rsidDel="00000000" w:rsidP="00000000" w:rsidRDefault="00000000" w:rsidRPr="00000000" w14:paraId="0000009A">
      <w:pPr>
        <w:rPr>
          <w:rFonts w:ascii="Lexend" w:cs="Lexend" w:eastAsia="Lexend" w:hAnsi="Lexend"/>
        </w:rPr>
      </w:pPr>
      <w:r w:rsidDel="00000000" w:rsidR="00000000" w:rsidRPr="00000000">
        <w:rPr>
          <w:rFonts w:ascii="Lexend" w:cs="Lexend" w:eastAsia="Lexend" w:hAnsi="Lexend"/>
          <w:rtl w:val="0"/>
        </w:rPr>
        <w:t xml:space="preserve">⚡ Potencia instalada en el sector de generación energética. ¿Cómo se distribuye la cantidad de potencia instalada para las diversas tecnologías de producción de energía eléctrica?</w:t>
      </w:r>
    </w:p>
    <w:p w:rsidR="00000000" w:rsidDel="00000000" w:rsidP="00000000" w:rsidRDefault="00000000" w:rsidRPr="00000000" w14:paraId="0000009B">
      <w:pPr>
        <w:rPr>
          <w:rFonts w:ascii="Lexend" w:cs="Lexend" w:eastAsia="Lexend" w:hAnsi="Lexend"/>
        </w:rPr>
      </w:pPr>
      <w:r w:rsidDel="00000000" w:rsidR="00000000" w:rsidRPr="00000000">
        <w:rPr>
          <w:rtl w:val="0"/>
        </w:rPr>
      </w:r>
    </w:p>
    <w:p w:rsidR="00000000" w:rsidDel="00000000" w:rsidP="00000000" w:rsidRDefault="00000000" w:rsidRPr="00000000" w14:paraId="0000009C">
      <w:pPr>
        <w:pStyle w:val="Heading1"/>
        <w:rPr/>
      </w:pPr>
      <w:bookmarkStart w:colFirst="0" w:colLast="0" w:name="_m64lnjdu5eqr" w:id="22"/>
      <w:bookmarkEnd w:id="22"/>
      <w:r w:rsidDel="00000000" w:rsidR="00000000" w:rsidRPr="00000000">
        <w:rPr>
          <w:rtl w:val="0"/>
        </w:rPr>
        <w:t xml:space="preserve">👨‍💻 Contexto analítico</w:t>
      </w:r>
    </w:p>
    <w:p w:rsidR="00000000" w:rsidDel="00000000" w:rsidP="00000000" w:rsidRDefault="00000000" w:rsidRPr="00000000" w14:paraId="0000009D">
      <w:pPr>
        <w:rPr>
          <w:rFonts w:ascii="Lexend" w:cs="Lexend" w:eastAsia="Lexend" w:hAnsi="Lexend"/>
        </w:rPr>
      </w:pPr>
      <w:r w:rsidDel="00000000" w:rsidR="00000000" w:rsidRPr="00000000">
        <w:rPr>
          <w:rFonts w:ascii="Lexend" w:cs="Lexend" w:eastAsia="Lexend" w:hAnsi="Lexend"/>
          <w:rtl w:val="0"/>
        </w:rPr>
        <w:t xml:space="preserve">Se cuentan con dos datasets, bajo un nombre genérico que identifica a ambos. Estos, están en formato .csv.</w:t>
      </w:r>
    </w:p>
    <w:p w:rsidR="00000000" w:rsidDel="00000000" w:rsidP="00000000" w:rsidRDefault="00000000" w:rsidRPr="00000000" w14:paraId="0000009E">
      <w:pPr>
        <w:rPr>
          <w:rFonts w:ascii="Lexend" w:cs="Lexend" w:eastAsia="Lexend" w:hAnsi="Lexend"/>
        </w:rPr>
      </w:pPr>
      <w:r w:rsidDel="00000000" w:rsidR="00000000" w:rsidRPr="00000000">
        <w:rPr>
          <w:rFonts w:ascii="Lexend" w:cs="Lexend" w:eastAsia="Lexend" w:hAnsi="Lexend"/>
          <w:rtl w:val="0"/>
        </w:rPr>
        <w:t xml:space="preserve">De estos dos, uno se utilizó para desarrollar los trabajos de desafíos entregables iniciales, el dataset restante contiene información adicional y complementaria que se utilizó cuando fue necesario aplicar el Data Enrichment, dentro del Data Wrangling (etapa de enriquecimiento de la data).</w:t>
      </w:r>
    </w:p>
    <w:p w:rsidR="00000000" w:rsidDel="00000000" w:rsidP="00000000" w:rsidRDefault="00000000" w:rsidRPr="00000000" w14:paraId="0000009F">
      <w:pPr>
        <w:rPr>
          <w:rFonts w:ascii="Lexend" w:cs="Lexend" w:eastAsia="Lexend" w:hAnsi="Lexend"/>
        </w:rPr>
      </w:pPr>
      <w:r w:rsidDel="00000000" w:rsidR="00000000" w:rsidRPr="00000000">
        <w:rPr>
          <w:rFonts w:ascii="Lexend" w:cs="Lexend" w:eastAsia="Lexend" w:hAnsi="Lexend"/>
          <w:rtl w:val="0"/>
        </w:rPr>
        <w:t xml:space="preserve">Además, se contó con información adicional, para ampliar el alcance del proyecto, y así contar con información en proyectos, datos históricos e infografías.</w:t>
      </w:r>
    </w:p>
    <w:p w:rsidR="00000000" w:rsidDel="00000000" w:rsidP="00000000" w:rsidRDefault="00000000" w:rsidRPr="00000000" w14:paraId="000000A0">
      <w:pPr>
        <w:rPr>
          <w:rFonts w:ascii="Lexend" w:cs="Lexend" w:eastAsia="Lexend" w:hAnsi="Lexend"/>
        </w:rPr>
      </w:pPr>
      <w:r w:rsidDel="00000000" w:rsidR="00000000" w:rsidRPr="00000000">
        <w:rPr>
          <w:rtl w:val="0"/>
        </w:rPr>
      </w:r>
    </w:p>
    <w:p w:rsidR="00000000" w:rsidDel="00000000" w:rsidP="00000000" w:rsidRDefault="00000000" w:rsidRPr="00000000" w14:paraId="000000A1">
      <w:pPr>
        <w:numPr>
          <w:ilvl w:val="0"/>
          <w:numId w:val="9"/>
        </w:numPr>
        <w:ind w:left="720" w:hanging="360"/>
        <w:rPr>
          <w:rFonts w:ascii="Lexend" w:cs="Lexend" w:eastAsia="Lexend" w:hAnsi="Lexend"/>
          <w:u w:val="none"/>
        </w:rPr>
      </w:pPr>
      <w:r w:rsidDel="00000000" w:rsidR="00000000" w:rsidRPr="00000000">
        <w:rPr>
          <w:rFonts w:ascii="Lexend" w:cs="Lexend" w:eastAsia="Lexend" w:hAnsi="Lexend"/>
          <w:rtl w:val="0"/>
        </w:rPr>
        <w:t xml:space="preserve">Dataset general: </w:t>
      </w:r>
      <w:r w:rsidDel="00000000" w:rsidR="00000000" w:rsidRPr="00000000">
        <w:rPr>
          <w:rFonts w:ascii="Lexend" w:cs="Lexend" w:eastAsia="Lexend" w:hAnsi="Lexend"/>
          <w:i w:val="1"/>
          <w:rtl w:val="0"/>
        </w:rPr>
        <w:t xml:space="preserve">Hourly energy demand generation and weather</w:t>
      </w:r>
      <w:r w:rsidDel="00000000" w:rsidR="00000000" w:rsidRPr="00000000">
        <w:rPr>
          <w:rFonts w:ascii="Lexend" w:cs="Lexend" w:eastAsia="Lexend" w:hAnsi="Lexend"/>
          <w:rtl w:val="0"/>
        </w:rPr>
        <w:t xml:space="preserve">. El dataset general contiene, en un período de 4 años, datos sobre el consumo, generación, precio y climatología en España.</w:t>
      </w:r>
    </w:p>
    <w:p w:rsidR="00000000" w:rsidDel="00000000" w:rsidP="00000000" w:rsidRDefault="00000000" w:rsidRPr="00000000" w14:paraId="000000A2">
      <w:pPr>
        <w:numPr>
          <w:ilvl w:val="1"/>
          <w:numId w:val="9"/>
        </w:numPr>
        <w:ind w:left="1440" w:hanging="360"/>
        <w:rPr>
          <w:rFonts w:ascii="Lexend" w:cs="Lexend" w:eastAsia="Lexend" w:hAnsi="Lexend"/>
          <w:u w:val="none"/>
        </w:rPr>
      </w:pPr>
      <w:hyperlink r:id="rId10">
        <w:r w:rsidDel="00000000" w:rsidR="00000000" w:rsidRPr="00000000">
          <w:rPr>
            <w:rFonts w:ascii="Lexend" w:cs="Lexend" w:eastAsia="Lexend" w:hAnsi="Lexend"/>
            <w:color w:val="1155cc"/>
            <w:u w:val="single"/>
            <w:rtl w:val="0"/>
          </w:rPr>
          <w:t xml:space="preserve">energy_dataset.csv</w:t>
        </w:r>
      </w:hyperlink>
      <w:r w:rsidDel="00000000" w:rsidR="00000000" w:rsidRPr="00000000">
        <w:rPr>
          <w:rFonts w:ascii="Lexend" w:cs="Lexend" w:eastAsia="Lexend" w:hAnsi="Lexend"/>
          <w:rtl w:val="0"/>
        </w:rPr>
        <w:t xml:space="preserve">: Contiene datos sobre consumo y generación, recopilados desde el </w:t>
      </w:r>
      <w:hyperlink r:id="rId11">
        <w:r w:rsidDel="00000000" w:rsidR="00000000" w:rsidRPr="00000000">
          <w:rPr>
            <w:rFonts w:ascii="Lexend" w:cs="Lexend" w:eastAsia="Lexend" w:hAnsi="Lexend"/>
            <w:color w:val="1155cc"/>
            <w:u w:val="single"/>
            <w:rtl w:val="0"/>
          </w:rPr>
          <w:t xml:space="preserve">portal público del ENTSOE-E</w:t>
        </w:r>
      </w:hyperlink>
      <w:r w:rsidDel="00000000" w:rsidR="00000000" w:rsidRPr="00000000">
        <w:rPr>
          <w:rFonts w:ascii="Lexend" w:cs="Lexend" w:eastAsia="Lexend" w:hAnsi="Lexend"/>
          <w:rtl w:val="0"/>
        </w:rPr>
        <w:t xml:space="preserve"> (European Network of Transmission System Operators) para los operadores de red de transporte TSO (Transmission Service Operator). La declaración de los precios fue obtenida por el TSO de España: Red Eléctrica España.</w:t>
      </w:r>
    </w:p>
    <w:p w:rsidR="00000000" w:rsidDel="00000000" w:rsidP="00000000" w:rsidRDefault="00000000" w:rsidRPr="00000000" w14:paraId="000000A3">
      <w:pPr>
        <w:numPr>
          <w:ilvl w:val="1"/>
          <w:numId w:val="9"/>
        </w:numPr>
        <w:ind w:left="1440" w:hanging="360"/>
        <w:rPr>
          <w:rFonts w:ascii="Lexend" w:cs="Lexend" w:eastAsia="Lexend" w:hAnsi="Lexend"/>
          <w:u w:val="none"/>
        </w:rPr>
      </w:pPr>
      <w:hyperlink r:id="rId12">
        <w:r w:rsidDel="00000000" w:rsidR="00000000" w:rsidRPr="00000000">
          <w:rPr>
            <w:rFonts w:ascii="Lexend" w:cs="Lexend" w:eastAsia="Lexend" w:hAnsi="Lexend"/>
            <w:color w:val="1155cc"/>
            <w:u w:val="single"/>
            <w:rtl w:val="0"/>
          </w:rPr>
          <w:t xml:space="preserve">weather_features.csv</w:t>
        </w:r>
      </w:hyperlink>
      <w:r w:rsidDel="00000000" w:rsidR="00000000" w:rsidRPr="00000000">
        <w:rPr>
          <w:rFonts w:ascii="Lexend" w:cs="Lexend" w:eastAsia="Lexend" w:hAnsi="Lexend"/>
          <w:rtl w:val="0"/>
        </w:rPr>
        <w:t xml:space="preserve">: La información climatológica fue comprada como parte de un proyecto personal, desde el </w:t>
      </w:r>
      <w:hyperlink r:id="rId13">
        <w:r w:rsidDel="00000000" w:rsidR="00000000" w:rsidRPr="00000000">
          <w:rPr>
            <w:rFonts w:ascii="Lexend" w:cs="Lexend" w:eastAsia="Lexend" w:hAnsi="Lexend"/>
            <w:color w:val="1155cc"/>
            <w:u w:val="single"/>
            <w:rtl w:val="0"/>
          </w:rPr>
          <w:t xml:space="preserve">Open Weather API</w:t>
        </w:r>
      </w:hyperlink>
      <w:r w:rsidDel="00000000" w:rsidR="00000000" w:rsidRPr="00000000">
        <w:rPr>
          <w:rFonts w:ascii="Lexend" w:cs="Lexend" w:eastAsia="Lexend" w:hAnsi="Lexend"/>
          <w:rtl w:val="0"/>
        </w:rPr>
        <w:t xml:space="preserve">, para las 5 ciudades más grande del país, y empleadas para este proyecto.</w:t>
      </w:r>
    </w:p>
    <w:p w:rsidR="00000000" w:rsidDel="00000000" w:rsidP="00000000" w:rsidRDefault="00000000" w:rsidRPr="00000000" w14:paraId="000000A4">
      <w:pPr>
        <w:numPr>
          <w:ilvl w:val="0"/>
          <w:numId w:val="9"/>
        </w:numPr>
        <w:ind w:left="720" w:hanging="360"/>
        <w:rPr>
          <w:rFonts w:ascii="Lexend" w:cs="Lexend" w:eastAsia="Lexend" w:hAnsi="Lexend"/>
        </w:rPr>
      </w:pPr>
      <w:hyperlink r:id="rId14">
        <w:r w:rsidDel="00000000" w:rsidR="00000000" w:rsidRPr="00000000">
          <w:rPr>
            <w:rFonts w:ascii="Lexend" w:cs="Lexend" w:eastAsia="Lexend" w:hAnsi="Lexend"/>
            <w:color w:val="1155cc"/>
            <w:u w:val="single"/>
            <w:rtl w:val="0"/>
          </w:rPr>
          <w:t xml:space="preserve">Website del OMIE (ente regulador del precio)</w:t>
        </w:r>
      </w:hyperlink>
      <w:r w:rsidDel="00000000" w:rsidR="00000000" w:rsidRPr="00000000">
        <w:rPr>
          <w:rtl w:val="0"/>
        </w:rPr>
      </w:r>
    </w:p>
    <w:p w:rsidR="00000000" w:rsidDel="00000000" w:rsidP="00000000" w:rsidRDefault="00000000" w:rsidRPr="00000000" w14:paraId="000000A5">
      <w:pPr>
        <w:numPr>
          <w:ilvl w:val="0"/>
          <w:numId w:val="9"/>
        </w:numPr>
        <w:ind w:left="720" w:hanging="360"/>
        <w:rPr>
          <w:rFonts w:ascii="Lexend" w:cs="Lexend" w:eastAsia="Lexend" w:hAnsi="Lexend"/>
          <w:u w:val="none"/>
        </w:rPr>
      </w:pPr>
      <w:hyperlink r:id="rId15">
        <w:r w:rsidDel="00000000" w:rsidR="00000000" w:rsidRPr="00000000">
          <w:rPr>
            <w:rFonts w:ascii="Lexend" w:cs="Lexend" w:eastAsia="Lexend" w:hAnsi="Lexend"/>
            <w:color w:val="1155cc"/>
            <w:u w:val="single"/>
            <w:rtl w:val="0"/>
          </w:rPr>
          <w:t xml:space="preserve">Website de la Red Eléctrica de España (ente del transporte energético)</w:t>
        </w:r>
      </w:hyperlink>
      <w:r w:rsidDel="00000000" w:rsidR="00000000" w:rsidRPr="00000000">
        <w:rPr>
          <w:rtl w:val="0"/>
        </w:rPr>
      </w:r>
    </w:p>
    <w:p w:rsidR="00000000" w:rsidDel="00000000" w:rsidP="00000000" w:rsidRDefault="00000000" w:rsidRPr="00000000" w14:paraId="000000A6">
      <w:pPr>
        <w:numPr>
          <w:ilvl w:val="0"/>
          <w:numId w:val="9"/>
        </w:numPr>
        <w:ind w:left="720" w:hanging="360"/>
        <w:rPr>
          <w:rFonts w:ascii="Lexend" w:cs="Lexend" w:eastAsia="Lexend" w:hAnsi="Lexend"/>
          <w:u w:val="none"/>
        </w:rPr>
      </w:pPr>
      <w:hyperlink r:id="rId16">
        <w:r w:rsidDel="00000000" w:rsidR="00000000" w:rsidRPr="00000000">
          <w:rPr>
            <w:rFonts w:ascii="Lexend" w:cs="Lexend" w:eastAsia="Lexend" w:hAnsi="Lexend"/>
            <w:color w:val="1155cc"/>
            <w:u w:val="single"/>
            <w:rtl w:val="0"/>
          </w:rPr>
          <w:t xml:space="preserve">Centro de descargas del CNIG</w:t>
        </w:r>
      </w:hyperlink>
      <w:r w:rsidDel="00000000" w:rsidR="00000000" w:rsidRPr="00000000">
        <w:rPr>
          <w:rtl w:val="0"/>
        </w:rPr>
      </w:r>
    </w:p>
    <w:p w:rsidR="00000000" w:rsidDel="00000000" w:rsidP="00000000" w:rsidRDefault="00000000" w:rsidRPr="00000000" w14:paraId="000000A7">
      <w:pPr>
        <w:numPr>
          <w:ilvl w:val="0"/>
          <w:numId w:val="9"/>
        </w:numPr>
        <w:ind w:left="720" w:hanging="360"/>
        <w:rPr>
          <w:rFonts w:ascii="Lexend" w:cs="Lexend" w:eastAsia="Lexend" w:hAnsi="Lexend"/>
          <w:u w:val="none"/>
        </w:rPr>
      </w:pPr>
      <w:hyperlink r:id="rId17">
        <w:r w:rsidDel="00000000" w:rsidR="00000000" w:rsidRPr="00000000">
          <w:rPr>
            <w:rFonts w:ascii="Lexend" w:cs="Lexend" w:eastAsia="Lexend" w:hAnsi="Lexend"/>
            <w:color w:val="1155cc"/>
            <w:u w:val="single"/>
            <w:rtl w:val="0"/>
          </w:rPr>
          <w:t xml:space="preserve">Informes anuales de la REE</w:t>
        </w:r>
      </w:hyperlink>
      <w:r w:rsidDel="00000000" w:rsidR="00000000" w:rsidRPr="00000000">
        <w:rPr>
          <w:rtl w:val="0"/>
        </w:rPr>
      </w:r>
    </w:p>
    <w:p w:rsidR="00000000" w:rsidDel="00000000" w:rsidP="00000000" w:rsidRDefault="00000000" w:rsidRPr="00000000" w14:paraId="000000A8">
      <w:pPr>
        <w:numPr>
          <w:ilvl w:val="0"/>
          <w:numId w:val="9"/>
        </w:numPr>
        <w:ind w:left="720" w:hanging="360"/>
        <w:rPr>
          <w:rFonts w:ascii="Lexend" w:cs="Lexend" w:eastAsia="Lexend" w:hAnsi="Lexend"/>
          <w:u w:val="none"/>
        </w:rPr>
      </w:pPr>
      <w:hyperlink r:id="rId18">
        <w:r w:rsidDel="00000000" w:rsidR="00000000" w:rsidRPr="00000000">
          <w:rPr>
            <w:rFonts w:ascii="Lexend" w:cs="Lexend" w:eastAsia="Lexend" w:hAnsi="Lexend"/>
            <w:color w:val="1155cc"/>
            <w:u w:val="single"/>
            <w:rtl w:val="0"/>
          </w:rPr>
          <w:t xml:space="preserve">Bibliografía adicional consultada</w:t>
        </w:r>
      </w:hyperlink>
      <w:r w:rsidDel="00000000" w:rsidR="00000000" w:rsidRPr="00000000">
        <w:rPr>
          <w:rtl w:val="0"/>
        </w:rPr>
      </w:r>
    </w:p>
    <w:p w:rsidR="00000000" w:rsidDel="00000000" w:rsidP="00000000" w:rsidRDefault="00000000" w:rsidRPr="00000000" w14:paraId="000000A9">
      <w:pPr>
        <w:numPr>
          <w:ilvl w:val="0"/>
          <w:numId w:val="9"/>
        </w:numPr>
        <w:ind w:left="720" w:hanging="360"/>
        <w:rPr>
          <w:rFonts w:ascii="Lexend" w:cs="Lexend" w:eastAsia="Lexend" w:hAnsi="Lexend"/>
          <w:u w:val="none"/>
        </w:rPr>
      </w:pPr>
      <w:hyperlink r:id="rId19">
        <w:r w:rsidDel="00000000" w:rsidR="00000000" w:rsidRPr="00000000">
          <w:rPr>
            <w:rFonts w:ascii="Lexend" w:cs="Lexend" w:eastAsia="Lexend" w:hAnsi="Lexend"/>
            <w:color w:val="1155cc"/>
            <w:u w:val="single"/>
            <w:rtl w:val="0"/>
          </w:rPr>
          <w:t xml:space="preserve">Valor atípico - Wikipedia</w:t>
        </w:r>
      </w:hyperlink>
      <w:r w:rsidDel="00000000" w:rsidR="00000000" w:rsidRPr="00000000">
        <w:rPr>
          <w:rtl w:val="0"/>
        </w:rPr>
      </w:r>
    </w:p>
    <w:p w:rsidR="00000000" w:rsidDel="00000000" w:rsidP="00000000" w:rsidRDefault="00000000" w:rsidRPr="00000000" w14:paraId="000000AA">
      <w:pPr>
        <w:ind w:left="0" w:firstLine="0"/>
        <w:rPr>
          <w:rFonts w:ascii="Lexend" w:cs="Lexend" w:eastAsia="Lexend" w:hAnsi="Lexend"/>
        </w:rPr>
      </w:pPr>
      <w:r w:rsidDel="00000000" w:rsidR="00000000" w:rsidRPr="00000000">
        <w:rPr>
          <w:rtl w:val="0"/>
        </w:rPr>
      </w:r>
    </w:p>
    <w:p w:rsidR="00000000" w:rsidDel="00000000" w:rsidP="00000000" w:rsidRDefault="00000000" w:rsidRPr="00000000" w14:paraId="000000AB">
      <w:pPr>
        <w:ind w:left="0" w:firstLine="0"/>
        <w:rPr>
          <w:rFonts w:ascii="Lexend" w:cs="Lexend" w:eastAsia="Lexend" w:hAnsi="Lexend"/>
        </w:rPr>
      </w:pPr>
      <w:r w:rsidDel="00000000" w:rsidR="00000000" w:rsidRPr="00000000">
        <w:rPr>
          <w:rFonts w:ascii="Lexend" w:cs="Lexend" w:eastAsia="Lexend" w:hAnsi="Lexend"/>
          <w:rtl w:val="0"/>
        </w:rPr>
        <w:t xml:space="preserve">Se puede realizar un breve análisis descriptivo de las variables que contiene el primer dataset, detallando sus unidades de medida, y colocando una breve descripción con respecto al recurso energético que figure. Todas las medidas son para el país de España, a nivel nacional.</w:t>
      </w:r>
    </w:p>
    <w:p w:rsidR="00000000" w:rsidDel="00000000" w:rsidP="00000000" w:rsidRDefault="00000000" w:rsidRPr="00000000" w14:paraId="000000AC">
      <w:pPr>
        <w:ind w:left="0" w:firstLine="0"/>
        <w:rPr>
          <w:rFonts w:ascii="Lexend" w:cs="Lexend" w:eastAsia="Lexend" w:hAnsi="Lexend"/>
        </w:rPr>
      </w:pPr>
      <w:r w:rsidDel="00000000" w:rsidR="00000000" w:rsidRPr="00000000">
        <w:rPr>
          <w:rtl w:val="0"/>
        </w:rPr>
      </w:r>
    </w:p>
    <w:tbl>
      <w:tblPr>
        <w:tblStyle w:val="Table2"/>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D">
            <w:pPr>
              <w:jc w:val="center"/>
              <w:rPr>
                <w:rFonts w:ascii="Lexend" w:cs="Lexend" w:eastAsia="Lexend" w:hAnsi="Lexend"/>
              </w:rPr>
            </w:pPr>
            <w:r w:rsidDel="00000000" w:rsidR="00000000" w:rsidRPr="00000000">
              <w:rPr>
                <w:rFonts w:ascii="Lexend" w:cs="Lexend" w:eastAsia="Lexend" w:hAnsi="Lexend"/>
                <w:rtl w:val="0"/>
              </w:rPr>
              <w:t xml:space="preserve">'time'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E">
            <w:pPr>
              <w:jc w:val="center"/>
              <w:rPr>
                <w:rFonts w:ascii="Lexend" w:cs="Lexend" w:eastAsia="Lexend" w:hAnsi="Lexend"/>
              </w:rPr>
            </w:pPr>
            <w:r w:rsidDel="00000000" w:rsidR="00000000" w:rsidRPr="00000000">
              <w:rPr>
                <w:rFonts w:ascii="Lexend" w:cs="Lexend" w:eastAsia="Lexend" w:hAnsi="Lexend"/>
                <w:rtl w:val="0"/>
              </w:rPr>
              <w:t xml:space="preserve">Es el tiempo medido desde el 31 de diciembre del 2014 hasta el 31 de diciembre del 2018, en escala diaria, y en intervalos de 1 hora. Siguiendo el estándar del CET (Central European Time).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F">
            <w:pPr>
              <w:jc w:val="center"/>
              <w:rPr>
                <w:rFonts w:ascii="Lexend" w:cs="Lexend" w:eastAsia="Lexend" w:hAnsi="Lexend"/>
              </w:rPr>
            </w:pPr>
            <w:r w:rsidDel="00000000" w:rsidR="00000000" w:rsidRPr="00000000">
              <w:rPr>
                <w:rFonts w:ascii="Lexend" w:cs="Lexend" w:eastAsia="Lexend" w:hAnsi="Lexend"/>
                <w:rtl w:val="0"/>
              </w:rPr>
              <w:t xml:space="preserve">'generation biomass'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0">
            <w:pPr>
              <w:jc w:val="center"/>
              <w:rPr>
                <w:rFonts w:ascii="Lexend" w:cs="Lexend" w:eastAsia="Lexend" w:hAnsi="Lexend"/>
              </w:rPr>
            </w:pPr>
            <w:r w:rsidDel="00000000" w:rsidR="00000000" w:rsidRPr="00000000">
              <w:rPr>
                <w:rFonts w:ascii="Lexend" w:cs="Lexend" w:eastAsia="Lexend" w:hAnsi="Lexend"/>
                <w:rtl w:val="0"/>
              </w:rPr>
              <w:t xml:space="preserve">Es la generación eléctrica a partir del recurso renovable biomasa - Unidades en MW</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1">
            <w:pPr>
              <w:jc w:val="center"/>
              <w:rPr>
                <w:rFonts w:ascii="Lexend" w:cs="Lexend" w:eastAsia="Lexend" w:hAnsi="Lexend"/>
              </w:rPr>
            </w:pPr>
            <w:r w:rsidDel="00000000" w:rsidR="00000000" w:rsidRPr="00000000">
              <w:rPr>
                <w:rFonts w:ascii="Lexend" w:cs="Lexend" w:eastAsia="Lexend" w:hAnsi="Lexend"/>
                <w:rtl w:val="0"/>
              </w:rPr>
              <w:t xml:space="preserve">'generation fossil brown coal/lignite'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2">
            <w:pPr>
              <w:jc w:val="center"/>
              <w:rPr>
                <w:rFonts w:ascii="Lexend" w:cs="Lexend" w:eastAsia="Lexend" w:hAnsi="Lexend"/>
              </w:rPr>
            </w:pPr>
            <w:r w:rsidDel="00000000" w:rsidR="00000000" w:rsidRPr="00000000">
              <w:rPr>
                <w:rFonts w:ascii="Lexend" w:cs="Lexend" w:eastAsia="Lexend" w:hAnsi="Lexend"/>
                <w:rtl w:val="0"/>
              </w:rPr>
              <w:t xml:space="preserve">Es la generación eléctrica a partir del combustible fósil Lignito/carbón marrón - Unidades en MW</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3">
            <w:pPr>
              <w:jc w:val="center"/>
              <w:rPr>
                <w:rFonts w:ascii="Lexend" w:cs="Lexend" w:eastAsia="Lexend" w:hAnsi="Lexend"/>
              </w:rPr>
            </w:pPr>
            <w:r w:rsidDel="00000000" w:rsidR="00000000" w:rsidRPr="00000000">
              <w:rPr>
                <w:rFonts w:ascii="Lexend" w:cs="Lexend" w:eastAsia="Lexend" w:hAnsi="Lexend"/>
                <w:rtl w:val="0"/>
              </w:rPr>
              <w:t xml:space="preserve">'generation fossil coal-derived gas'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4">
            <w:pPr>
              <w:jc w:val="center"/>
              <w:rPr>
                <w:rFonts w:ascii="Lexend" w:cs="Lexend" w:eastAsia="Lexend" w:hAnsi="Lexend"/>
              </w:rPr>
            </w:pPr>
            <w:r w:rsidDel="00000000" w:rsidR="00000000" w:rsidRPr="00000000">
              <w:rPr>
                <w:rFonts w:ascii="Lexend" w:cs="Lexend" w:eastAsia="Lexend" w:hAnsi="Lexend"/>
                <w:rtl w:val="0"/>
              </w:rPr>
              <w:t xml:space="preserve">Es la generación eléctrica a partir del combustible fósil gas de carbón - Unidades en MW</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5">
            <w:pPr>
              <w:jc w:val="center"/>
              <w:rPr>
                <w:rFonts w:ascii="Lexend" w:cs="Lexend" w:eastAsia="Lexend" w:hAnsi="Lexend"/>
              </w:rPr>
            </w:pPr>
            <w:r w:rsidDel="00000000" w:rsidR="00000000" w:rsidRPr="00000000">
              <w:rPr>
                <w:rFonts w:ascii="Lexend" w:cs="Lexend" w:eastAsia="Lexend" w:hAnsi="Lexend"/>
                <w:rtl w:val="0"/>
              </w:rPr>
              <w:t xml:space="preserve">'generation fossil gas'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6">
            <w:pPr>
              <w:jc w:val="center"/>
              <w:rPr>
                <w:rFonts w:ascii="Lexend" w:cs="Lexend" w:eastAsia="Lexend" w:hAnsi="Lexend"/>
              </w:rPr>
            </w:pPr>
            <w:r w:rsidDel="00000000" w:rsidR="00000000" w:rsidRPr="00000000">
              <w:rPr>
                <w:rFonts w:ascii="Lexend" w:cs="Lexend" w:eastAsia="Lexend" w:hAnsi="Lexend"/>
                <w:rtl w:val="0"/>
              </w:rPr>
              <w:t xml:space="preserve">Es la generación eléctrica a partir del gas fósil natural - Unidades en MW</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7">
            <w:pPr>
              <w:jc w:val="center"/>
              <w:rPr>
                <w:rFonts w:ascii="Lexend" w:cs="Lexend" w:eastAsia="Lexend" w:hAnsi="Lexend"/>
              </w:rPr>
            </w:pPr>
            <w:r w:rsidDel="00000000" w:rsidR="00000000" w:rsidRPr="00000000">
              <w:rPr>
                <w:rFonts w:ascii="Lexend" w:cs="Lexend" w:eastAsia="Lexend" w:hAnsi="Lexend"/>
                <w:rtl w:val="0"/>
              </w:rPr>
              <w:t xml:space="preserve">'generation fossil hard coal'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8">
            <w:pPr>
              <w:jc w:val="center"/>
              <w:rPr>
                <w:rFonts w:ascii="Lexend" w:cs="Lexend" w:eastAsia="Lexend" w:hAnsi="Lexend"/>
              </w:rPr>
            </w:pPr>
            <w:r w:rsidDel="00000000" w:rsidR="00000000" w:rsidRPr="00000000">
              <w:rPr>
                <w:rFonts w:ascii="Lexend" w:cs="Lexend" w:eastAsia="Lexend" w:hAnsi="Lexend"/>
                <w:rtl w:val="0"/>
              </w:rPr>
              <w:t xml:space="preserve">Es la generación eléctrica a partir del carbón fósil duro o Antracita - Unidades en MW</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9">
            <w:pPr>
              <w:jc w:val="center"/>
              <w:rPr>
                <w:rFonts w:ascii="Lexend" w:cs="Lexend" w:eastAsia="Lexend" w:hAnsi="Lexend"/>
              </w:rPr>
            </w:pPr>
            <w:r w:rsidDel="00000000" w:rsidR="00000000" w:rsidRPr="00000000">
              <w:rPr>
                <w:rFonts w:ascii="Lexend" w:cs="Lexend" w:eastAsia="Lexend" w:hAnsi="Lexend"/>
                <w:rtl w:val="0"/>
              </w:rPr>
              <w:t xml:space="preserve">'generation fossil oil'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A">
            <w:pPr>
              <w:jc w:val="center"/>
              <w:rPr>
                <w:rFonts w:ascii="Lexend" w:cs="Lexend" w:eastAsia="Lexend" w:hAnsi="Lexend"/>
              </w:rPr>
            </w:pPr>
            <w:r w:rsidDel="00000000" w:rsidR="00000000" w:rsidRPr="00000000">
              <w:rPr>
                <w:rFonts w:ascii="Lexend" w:cs="Lexend" w:eastAsia="Lexend" w:hAnsi="Lexend"/>
                <w:rtl w:val="0"/>
              </w:rPr>
              <w:t xml:space="preserve">Es la generación eléctrica a partir de fueloil - Unidades en MW</w:t>
            </w:r>
          </w:p>
        </w:tc>
      </w:tr>
      <w:tr>
        <w:trPr>
          <w:cantSplit w:val="0"/>
          <w:trHeight w:val="1444.9999999999998"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B">
            <w:pPr>
              <w:jc w:val="center"/>
              <w:rPr>
                <w:rFonts w:ascii="Lexend" w:cs="Lexend" w:eastAsia="Lexend" w:hAnsi="Lexend"/>
              </w:rPr>
            </w:pPr>
            <w:r w:rsidDel="00000000" w:rsidR="00000000" w:rsidRPr="00000000">
              <w:rPr>
                <w:rFonts w:ascii="Lexend" w:cs="Lexend" w:eastAsia="Lexend" w:hAnsi="Lexend"/>
                <w:rtl w:val="0"/>
              </w:rPr>
              <w:t xml:space="preserve">'generation fossil oil shale'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C">
            <w:pPr>
              <w:jc w:val="center"/>
              <w:rPr>
                <w:rFonts w:ascii="Lexend" w:cs="Lexend" w:eastAsia="Lexend" w:hAnsi="Lexend"/>
              </w:rPr>
            </w:pPr>
            <w:r w:rsidDel="00000000" w:rsidR="00000000" w:rsidRPr="00000000">
              <w:rPr>
                <w:rFonts w:ascii="Lexend" w:cs="Lexend" w:eastAsia="Lexend" w:hAnsi="Lexend"/>
                <w:rtl w:val="0"/>
              </w:rPr>
              <w:t xml:space="preserve">Es la generación eléctrica a partir de Esquistos bituminosos fósiles (Oil shale) - Unidades en MW</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D">
            <w:pPr>
              <w:jc w:val="center"/>
              <w:rPr>
                <w:rFonts w:ascii="Lexend" w:cs="Lexend" w:eastAsia="Lexend" w:hAnsi="Lexend"/>
              </w:rPr>
            </w:pPr>
            <w:r w:rsidDel="00000000" w:rsidR="00000000" w:rsidRPr="00000000">
              <w:rPr>
                <w:rFonts w:ascii="Lexend" w:cs="Lexend" w:eastAsia="Lexend" w:hAnsi="Lexend"/>
                <w:rtl w:val="0"/>
              </w:rPr>
              <w:t xml:space="preserve">'generation fossil peat'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E">
            <w:pPr>
              <w:jc w:val="center"/>
              <w:rPr>
                <w:rFonts w:ascii="Lexend" w:cs="Lexend" w:eastAsia="Lexend" w:hAnsi="Lexend"/>
              </w:rPr>
            </w:pPr>
            <w:r w:rsidDel="00000000" w:rsidR="00000000" w:rsidRPr="00000000">
              <w:rPr>
                <w:rFonts w:ascii="Lexend" w:cs="Lexend" w:eastAsia="Lexend" w:hAnsi="Lexend"/>
                <w:rtl w:val="0"/>
              </w:rPr>
              <w:t xml:space="preserve">Es la generación eléctrica a partir del material fósil Turba - Unidades en MW</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F">
            <w:pPr>
              <w:jc w:val="center"/>
              <w:rPr>
                <w:rFonts w:ascii="Lexend" w:cs="Lexend" w:eastAsia="Lexend" w:hAnsi="Lexend"/>
              </w:rPr>
            </w:pPr>
            <w:r w:rsidDel="00000000" w:rsidR="00000000" w:rsidRPr="00000000">
              <w:rPr>
                <w:rFonts w:ascii="Lexend" w:cs="Lexend" w:eastAsia="Lexend" w:hAnsi="Lexend"/>
                <w:rtl w:val="0"/>
              </w:rPr>
              <w:t xml:space="preserve">'generation geothermal'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0">
            <w:pPr>
              <w:jc w:val="center"/>
              <w:rPr>
                <w:rFonts w:ascii="Lexend" w:cs="Lexend" w:eastAsia="Lexend" w:hAnsi="Lexend"/>
              </w:rPr>
            </w:pPr>
            <w:r w:rsidDel="00000000" w:rsidR="00000000" w:rsidRPr="00000000">
              <w:rPr>
                <w:rFonts w:ascii="Lexend" w:cs="Lexend" w:eastAsia="Lexend" w:hAnsi="Lexend"/>
                <w:rtl w:val="0"/>
              </w:rPr>
              <w:t xml:space="preserve">Es la generación eléctrica renovable a partir de la energía geotérmica - Unidades en MW</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1">
            <w:pPr>
              <w:jc w:val="center"/>
              <w:rPr>
                <w:rFonts w:ascii="Lexend" w:cs="Lexend" w:eastAsia="Lexend" w:hAnsi="Lexend"/>
              </w:rPr>
            </w:pPr>
            <w:r w:rsidDel="00000000" w:rsidR="00000000" w:rsidRPr="00000000">
              <w:rPr>
                <w:rFonts w:ascii="Lexend" w:cs="Lexend" w:eastAsia="Lexend" w:hAnsi="Lexend"/>
                <w:rtl w:val="0"/>
              </w:rPr>
              <w:t xml:space="preserve">'generation hydro pumped storage aggregated'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2">
            <w:pPr>
              <w:jc w:val="center"/>
              <w:rPr>
                <w:rFonts w:ascii="Lexend" w:cs="Lexend" w:eastAsia="Lexend" w:hAnsi="Lexend"/>
              </w:rPr>
            </w:pPr>
            <w:r w:rsidDel="00000000" w:rsidR="00000000" w:rsidRPr="00000000">
              <w:rPr>
                <w:rFonts w:ascii="Lexend" w:cs="Lexend" w:eastAsia="Lexend" w:hAnsi="Lexend"/>
                <w:rtl w:val="0"/>
              </w:rPr>
              <w:t xml:space="preserve">Es la generación eléctrica renovable a partir del recurso hídrico, considerando un almacenamiento mediante un sistema de bombeo añadido - Unidades en MW</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3">
            <w:pPr>
              <w:jc w:val="center"/>
              <w:rPr>
                <w:rFonts w:ascii="Lexend" w:cs="Lexend" w:eastAsia="Lexend" w:hAnsi="Lexend"/>
              </w:rPr>
            </w:pPr>
            <w:r w:rsidDel="00000000" w:rsidR="00000000" w:rsidRPr="00000000">
              <w:rPr>
                <w:rFonts w:ascii="Lexend" w:cs="Lexend" w:eastAsia="Lexend" w:hAnsi="Lexend"/>
                <w:rtl w:val="0"/>
              </w:rPr>
              <w:t xml:space="preserve">'generation hydro pumped storage consumption'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4">
            <w:pPr>
              <w:jc w:val="center"/>
              <w:rPr>
                <w:rFonts w:ascii="Lexend" w:cs="Lexend" w:eastAsia="Lexend" w:hAnsi="Lexend"/>
              </w:rPr>
            </w:pPr>
            <w:r w:rsidDel="00000000" w:rsidR="00000000" w:rsidRPr="00000000">
              <w:rPr>
                <w:rFonts w:ascii="Lexend" w:cs="Lexend" w:eastAsia="Lexend" w:hAnsi="Lexend"/>
                <w:rtl w:val="0"/>
              </w:rPr>
              <w:t xml:space="preserve">Es la generación eléctrica renovable a partir del recurso hídrico, considerando un almacenamiento mediante un sistema de bombeo añadido - Unidades en MW</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5">
            <w:pPr>
              <w:jc w:val="center"/>
              <w:rPr>
                <w:rFonts w:ascii="Lexend" w:cs="Lexend" w:eastAsia="Lexend" w:hAnsi="Lexend"/>
              </w:rPr>
            </w:pPr>
            <w:r w:rsidDel="00000000" w:rsidR="00000000" w:rsidRPr="00000000">
              <w:rPr>
                <w:rFonts w:ascii="Lexend" w:cs="Lexend" w:eastAsia="Lexend" w:hAnsi="Lexend"/>
                <w:rtl w:val="0"/>
              </w:rPr>
              <w:t xml:space="preserve">'generation hydro run-of-river and poundage'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6">
            <w:pPr>
              <w:jc w:val="center"/>
              <w:rPr>
                <w:rFonts w:ascii="Lexend" w:cs="Lexend" w:eastAsia="Lexend" w:hAnsi="Lexend"/>
              </w:rPr>
            </w:pPr>
            <w:r w:rsidDel="00000000" w:rsidR="00000000" w:rsidRPr="00000000">
              <w:rPr>
                <w:rFonts w:ascii="Lexend" w:cs="Lexend" w:eastAsia="Lexend" w:hAnsi="Lexend"/>
                <w:rtl w:val="0"/>
              </w:rPr>
              <w:t xml:space="preserve">Es la generación eléctrica renovable a partir del recurso hídrico, considerando una central hidroeléctrica fluyente/de pasada - Unidades en MW</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7">
            <w:pPr>
              <w:jc w:val="center"/>
              <w:rPr>
                <w:rFonts w:ascii="Lexend" w:cs="Lexend" w:eastAsia="Lexend" w:hAnsi="Lexend"/>
              </w:rPr>
            </w:pPr>
            <w:r w:rsidDel="00000000" w:rsidR="00000000" w:rsidRPr="00000000">
              <w:rPr>
                <w:rFonts w:ascii="Lexend" w:cs="Lexend" w:eastAsia="Lexend" w:hAnsi="Lexend"/>
                <w:rtl w:val="0"/>
              </w:rPr>
              <w:t xml:space="preserve">'generation hydro water reservoir'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8">
            <w:pPr>
              <w:jc w:val="center"/>
              <w:rPr>
                <w:rFonts w:ascii="Lexend" w:cs="Lexend" w:eastAsia="Lexend" w:hAnsi="Lexend"/>
              </w:rPr>
            </w:pPr>
            <w:r w:rsidDel="00000000" w:rsidR="00000000" w:rsidRPr="00000000">
              <w:rPr>
                <w:rFonts w:ascii="Lexend" w:cs="Lexend" w:eastAsia="Lexend" w:hAnsi="Lexend"/>
                <w:rtl w:val="0"/>
              </w:rPr>
              <w:t xml:space="preserve">Es la generación eléctrica reanovable a partir del recurso hídrico, considerando un reservorio/embalse - Unidades en MW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9">
            <w:pPr>
              <w:jc w:val="center"/>
              <w:rPr>
                <w:rFonts w:ascii="Lexend" w:cs="Lexend" w:eastAsia="Lexend" w:hAnsi="Lexend"/>
              </w:rPr>
            </w:pPr>
            <w:r w:rsidDel="00000000" w:rsidR="00000000" w:rsidRPr="00000000">
              <w:rPr>
                <w:rFonts w:ascii="Lexend" w:cs="Lexend" w:eastAsia="Lexend" w:hAnsi="Lexend"/>
                <w:rtl w:val="0"/>
              </w:rPr>
              <w:t xml:space="preserve">'generation marine'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A">
            <w:pPr>
              <w:jc w:val="center"/>
              <w:rPr>
                <w:rFonts w:ascii="Lexend" w:cs="Lexend" w:eastAsia="Lexend" w:hAnsi="Lexend"/>
              </w:rPr>
            </w:pPr>
            <w:r w:rsidDel="00000000" w:rsidR="00000000" w:rsidRPr="00000000">
              <w:rPr>
                <w:rFonts w:ascii="Lexend" w:cs="Lexend" w:eastAsia="Lexend" w:hAnsi="Lexend"/>
                <w:rtl w:val="0"/>
              </w:rPr>
              <w:t xml:space="preserve">Es la generación eléctrica renovable a partir del recurso del mar - Unidades en MW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B">
            <w:pPr>
              <w:jc w:val="center"/>
              <w:rPr>
                <w:rFonts w:ascii="Lexend" w:cs="Lexend" w:eastAsia="Lexend" w:hAnsi="Lexend"/>
              </w:rPr>
            </w:pPr>
            <w:r w:rsidDel="00000000" w:rsidR="00000000" w:rsidRPr="00000000">
              <w:rPr>
                <w:rFonts w:ascii="Lexend" w:cs="Lexend" w:eastAsia="Lexend" w:hAnsi="Lexend"/>
                <w:rtl w:val="0"/>
              </w:rPr>
              <w:t xml:space="preserve">'generation nuclear'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C">
            <w:pPr>
              <w:jc w:val="center"/>
              <w:rPr>
                <w:rFonts w:ascii="Lexend" w:cs="Lexend" w:eastAsia="Lexend" w:hAnsi="Lexend"/>
              </w:rPr>
            </w:pPr>
            <w:r w:rsidDel="00000000" w:rsidR="00000000" w:rsidRPr="00000000">
              <w:rPr>
                <w:rFonts w:ascii="Lexend" w:cs="Lexend" w:eastAsia="Lexend" w:hAnsi="Lexend"/>
                <w:rtl w:val="0"/>
              </w:rPr>
              <w:t xml:space="preserve">Es la generación eléctrica a partir de la energía nuclear -Unidades en MW</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D">
            <w:pPr>
              <w:jc w:val="center"/>
              <w:rPr>
                <w:rFonts w:ascii="Lexend" w:cs="Lexend" w:eastAsia="Lexend" w:hAnsi="Lexend"/>
              </w:rPr>
            </w:pPr>
            <w:r w:rsidDel="00000000" w:rsidR="00000000" w:rsidRPr="00000000">
              <w:rPr>
                <w:rFonts w:ascii="Lexend" w:cs="Lexend" w:eastAsia="Lexend" w:hAnsi="Lexend"/>
                <w:rtl w:val="0"/>
              </w:rPr>
              <w:t xml:space="preserve">'generation other'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E">
            <w:pPr>
              <w:jc w:val="center"/>
              <w:rPr>
                <w:rFonts w:ascii="Lexend" w:cs="Lexend" w:eastAsia="Lexend" w:hAnsi="Lexend"/>
              </w:rPr>
            </w:pPr>
            <w:r w:rsidDel="00000000" w:rsidR="00000000" w:rsidRPr="00000000">
              <w:rPr>
                <w:rFonts w:ascii="Lexend" w:cs="Lexend" w:eastAsia="Lexend" w:hAnsi="Lexend"/>
                <w:rtl w:val="0"/>
              </w:rPr>
              <w:t xml:space="preserve">Es la generación eléctrica considerando otras fuentes energéticas, no consideradas en este listado de variables - Unidades en MW</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F">
            <w:pPr>
              <w:jc w:val="center"/>
              <w:rPr>
                <w:rFonts w:ascii="Lexend" w:cs="Lexend" w:eastAsia="Lexend" w:hAnsi="Lexend"/>
              </w:rPr>
            </w:pPr>
            <w:r w:rsidDel="00000000" w:rsidR="00000000" w:rsidRPr="00000000">
              <w:rPr>
                <w:rFonts w:ascii="Lexend" w:cs="Lexend" w:eastAsia="Lexend" w:hAnsi="Lexend"/>
                <w:rtl w:val="0"/>
              </w:rPr>
              <w:t xml:space="preserve">'generation other renewable'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0">
            <w:pPr>
              <w:jc w:val="center"/>
              <w:rPr>
                <w:rFonts w:ascii="Lexend" w:cs="Lexend" w:eastAsia="Lexend" w:hAnsi="Lexend"/>
              </w:rPr>
            </w:pPr>
            <w:r w:rsidDel="00000000" w:rsidR="00000000" w:rsidRPr="00000000">
              <w:rPr>
                <w:rFonts w:ascii="Lexend" w:cs="Lexend" w:eastAsia="Lexend" w:hAnsi="Lexend"/>
                <w:rtl w:val="0"/>
              </w:rPr>
              <w:t xml:space="preserve">Es la generación eléctrica renovable considerando otras fuentes energéticas, no consideradas en este listado de variables - Unidades en MW</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1">
            <w:pPr>
              <w:jc w:val="center"/>
              <w:rPr>
                <w:rFonts w:ascii="Lexend" w:cs="Lexend" w:eastAsia="Lexend" w:hAnsi="Lexend"/>
              </w:rPr>
            </w:pPr>
            <w:r w:rsidDel="00000000" w:rsidR="00000000" w:rsidRPr="00000000">
              <w:rPr>
                <w:rFonts w:ascii="Lexend" w:cs="Lexend" w:eastAsia="Lexend" w:hAnsi="Lexend"/>
                <w:rtl w:val="0"/>
              </w:rPr>
              <w:t xml:space="preserve">'generation solar'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2">
            <w:pPr>
              <w:jc w:val="center"/>
              <w:rPr>
                <w:rFonts w:ascii="Lexend" w:cs="Lexend" w:eastAsia="Lexend" w:hAnsi="Lexend"/>
              </w:rPr>
            </w:pPr>
            <w:r w:rsidDel="00000000" w:rsidR="00000000" w:rsidRPr="00000000">
              <w:rPr>
                <w:rFonts w:ascii="Lexend" w:cs="Lexend" w:eastAsia="Lexend" w:hAnsi="Lexend"/>
                <w:rtl w:val="0"/>
              </w:rPr>
              <w:t xml:space="preserve">Es la generación eléctrica renovable empleando la energía solar - Unidades en MW</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3">
            <w:pPr>
              <w:jc w:val="center"/>
              <w:rPr>
                <w:rFonts w:ascii="Lexend" w:cs="Lexend" w:eastAsia="Lexend" w:hAnsi="Lexend"/>
              </w:rPr>
            </w:pPr>
            <w:r w:rsidDel="00000000" w:rsidR="00000000" w:rsidRPr="00000000">
              <w:rPr>
                <w:rFonts w:ascii="Lexend" w:cs="Lexend" w:eastAsia="Lexend" w:hAnsi="Lexend"/>
                <w:rtl w:val="0"/>
              </w:rPr>
              <w:t xml:space="preserve">'generation waste'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4">
            <w:pPr>
              <w:jc w:val="center"/>
              <w:rPr>
                <w:rFonts w:ascii="Lexend" w:cs="Lexend" w:eastAsia="Lexend" w:hAnsi="Lexend"/>
              </w:rPr>
            </w:pPr>
            <w:r w:rsidDel="00000000" w:rsidR="00000000" w:rsidRPr="00000000">
              <w:rPr>
                <w:rFonts w:ascii="Lexend" w:cs="Lexend" w:eastAsia="Lexend" w:hAnsi="Lexend"/>
                <w:rtl w:val="0"/>
              </w:rPr>
              <w:t xml:space="preserve">Es la generación eléctrica a partir del aprovechamiento energético de los residuos - Unidades en MW</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5">
            <w:pPr>
              <w:jc w:val="center"/>
              <w:rPr>
                <w:rFonts w:ascii="Lexend" w:cs="Lexend" w:eastAsia="Lexend" w:hAnsi="Lexend"/>
              </w:rPr>
            </w:pPr>
            <w:r w:rsidDel="00000000" w:rsidR="00000000" w:rsidRPr="00000000">
              <w:rPr>
                <w:rFonts w:ascii="Lexend" w:cs="Lexend" w:eastAsia="Lexend" w:hAnsi="Lexend"/>
                <w:rtl w:val="0"/>
              </w:rPr>
              <w:t xml:space="preserve">'generation wind offshore'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6">
            <w:pPr>
              <w:jc w:val="center"/>
              <w:rPr>
                <w:rFonts w:ascii="Lexend" w:cs="Lexend" w:eastAsia="Lexend" w:hAnsi="Lexend"/>
              </w:rPr>
            </w:pPr>
            <w:r w:rsidDel="00000000" w:rsidR="00000000" w:rsidRPr="00000000">
              <w:rPr>
                <w:rFonts w:ascii="Lexend" w:cs="Lexend" w:eastAsia="Lexend" w:hAnsi="Lexend"/>
                <w:rtl w:val="0"/>
              </w:rPr>
              <w:t xml:space="preserve">Es la generación eléctrica renovable a partir del recurso eólico marino, u "offshore" - Unidades en MW</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7">
            <w:pPr>
              <w:jc w:val="center"/>
              <w:rPr>
                <w:rFonts w:ascii="Lexend" w:cs="Lexend" w:eastAsia="Lexend" w:hAnsi="Lexend"/>
              </w:rPr>
            </w:pPr>
            <w:r w:rsidDel="00000000" w:rsidR="00000000" w:rsidRPr="00000000">
              <w:rPr>
                <w:rFonts w:ascii="Lexend" w:cs="Lexend" w:eastAsia="Lexend" w:hAnsi="Lexend"/>
                <w:rtl w:val="0"/>
              </w:rPr>
              <w:t xml:space="preserve">'generation wind onshore'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8">
            <w:pPr>
              <w:jc w:val="center"/>
              <w:rPr>
                <w:rFonts w:ascii="Lexend" w:cs="Lexend" w:eastAsia="Lexend" w:hAnsi="Lexend"/>
              </w:rPr>
            </w:pPr>
            <w:r w:rsidDel="00000000" w:rsidR="00000000" w:rsidRPr="00000000">
              <w:rPr>
                <w:rFonts w:ascii="Lexend" w:cs="Lexend" w:eastAsia="Lexend" w:hAnsi="Lexend"/>
                <w:rtl w:val="0"/>
              </w:rPr>
              <w:t xml:space="preserve">Es la generación eléctrica renovable a partir del recurso eólico terrestre, u "onshore" - Unidades en MW</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9">
            <w:pPr>
              <w:jc w:val="center"/>
              <w:rPr>
                <w:rFonts w:ascii="Lexend" w:cs="Lexend" w:eastAsia="Lexend" w:hAnsi="Lexend"/>
              </w:rPr>
            </w:pPr>
            <w:r w:rsidDel="00000000" w:rsidR="00000000" w:rsidRPr="00000000">
              <w:rPr>
                <w:rFonts w:ascii="Lexend" w:cs="Lexend" w:eastAsia="Lexend" w:hAnsi="Lexend"/>
                <w:rtl w:val="0"/>
              </w:rPr>
              <w:t xml:space="preserve">'forecast solar day ahead'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A">
            <w:pPr>
              <w:jc w:val="center"/>
              <w:rPr>
                <w:rFonts w:ascii="Lexend" w:cs="Lexend" w:eastAsia="Lexend" w:hAnsi="Lexend"/>
              </w:rPr>
            </w:pPr>
            <w:r w:rsidDel="00000000" w:rsidR="00000000" w:rsidRPr="00000000">
              <w:rPr>
                <w:rFonts w:ascii="Lexend" w:cs="Lexend" w:eastAsia="Lexend" w:hAnsi="Lexend"/>
                <w:rtl w:val="0"/>
              </w:rPr>
              <w:t xml:space="preserve">Es la previsión del día siguiente al considerado, sobre la generación eléctrica renovable empleando la energía solar - Unidades en MW</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B">
            <w:pPr>
              <w:jc w:val="center"/>
              <w:rPr>
                <w:rFonts w:ascii="Lexend" w:cs="Lexend" w:eastAsia="Lexend" w:hAnsi="Lexend"/>
              </w:rPr>
            </w:pPr>
            <w:r w:rsidDel="00000000" w:rsidR="00000000" w:rsidRPr="00000000">
              <w:rPr>
                <w:rFonts w:ascii="Lexend" w:cs="Lexend" w:eastAsia="Lexend" w:hAnsi="Lexend"/>
                <w:rtl w:val="0"/>
              </w:rPr>
              <w:t xml:space="preserve">'forecast wind offshore day ahead'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C">
            <w:pPr>
              <w:jc w:val="center"/>
              <w:rPr>
                <w:rFonts w:ascii="Lexend" w:cs="Lexend" w:eastAsia="Lexend" w:hAnsi="Lexend"/>
              </w:rPr>
            </w:pPr>
            <w:r w:rsidDel="00000000" w:rsidR="00000000" w:rsidRPr="00000000">
              <w:rPr>
                <w:rFonts w:ascii="Lexend" w:cs="Lexend" w:eastAsia="Lexend" w:hAnsi="Lexend"/>
                <w:rtl w:val="0"/>
              </w:rPr>
              <w:t xml:space="preserve">Es la previsión del día siguiente al considerado, sobre la generación eléctrica renovable a partir del recurso eólico marino, u "offshore" - Unidades en MW</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D">
            <w:pPr>
              <w:jc w:val="center"/>
              <w:rPr>
                <w:rFonts w:ascii="Lexend" w:cs="Lexend" w:eastAsia="Lexend" w:hAnsi="Lexend"/>
              </w:rPr>
            </w:pPr>
            <w:r w:rsidDel="00000000" w:rsidR="00000000" w:rsidRPr="00000000">
              <w:rPr>
                <w:rFonts w:ascii="Lexend" w:cs="Lexend" w:eastAsia="Lexend" w:hAnsi="Lexend"/>
                <w:rtl w:val="0"/>
              </w:rPr>
              <w:t xml:space="preserve">'forecast wind onshore day ahead'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E">
            <w:pPr>
              <w:jc w:val="center"/>
              <w:rPr>
                <w:rFonts w:ascii="Lexend" w:cs="Lexend" w:eastAsia="Lexend" w:hAnsi="Lexend"/>
              </w:rPr>
            </w:pPr>
            <w:r w:rsidDel="00000000" w:rsidR="00000000" w:rsidRPr="00000000">
              <w:rPr>
                <w:rFonts w:ascii="Lexend" w:cs="Lexend" w:eastAsia="Lexend" w:hAnsi="Lexend"/>
                <w:rtl w:val="0"/>
              </w:rPr>
              <w:t xml:space="preserve">Es la previsión del día siguiente al considerado, sobre la generación eléctrica renovable a partir del recurso eólico terrestre, u "onshore" - Unidades en MW</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F">
            <w:pPr>
              <w:jc w:val="center"/>
              <w:rPr>
                <w:rFonts w:ascii="Lexend" w:cs="Lexend" w:eastAsia="Lexend" w:hAnsi="Lexend"/>
              </w:rPr>
            </w:pPr>
            <w:r w:rsidDel="00000000" w:rsidR="00000000" w:rsidRPr="00000000">
              <w:rPr>
                <w:rFonts w:ascii="Lexend" w:cs="Lexend" w:eastAsia="Lexend" w:hAnsi="Lexend"/>
                <w:rtl w:val="0"/>
              </w:rPr>
              <w:t xml:space="preserve">'total load forecast'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0">
            <w:pPr>
              <w:jc w:val="center"/>
              <w:rPr>
                <w:rFonts w:ascii="Lexend" w:cs="Lexend" w:eastAsia="Lexend" w:hAnsi="Lexend"/>
              </w:rPr>
            </w:pPr>
            <w:r w:rsidDel="00000000" w:rsidR="00000000" w:rsidRPr="00000000">
              <w:rPr>
                <w:rFonts w:ascii="Lexend" w:cs="Lexend" w:eastAsia="Lexend" w:hAnsi="Lexend"/>
                <w:rtl w:val="0"/>
              </w:rPr>
              <w:t xml:space="preserve">Es la previsión del día siguiente al considerado, sobre la demanda eléctrica que tiene el país - Unidades en MW</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1">
            <w:pPr>
              <w:jc w:val="center"/>
              <w:rPr>
                <w:rFonts w:ascii="Lexend" w:cs="Lexend" w:eastAsia="Lexend" w:hAnsi="Lexend"/>
              </w:rPr>
            </w:pPr>
            <w:r w:rsidDel="00000000" w:rsidR="00000000" w:rsidRPr="00000000">
              <w:rPr>
                <w:rFonts w:ascii="Lexend" w:cs="Lexend" w:eastAsia="Lexend" w:hAnsi="Lexend"/>
                <w:rtl w:val="0"/>
              </w:rPr>
              <w:t xml:space="preserve">'total load actual'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2">
            <w:pPr>
              <w:jc w:val="center"/>
              <w:rPr>
                <w:rFonts w:ascii="Lexend" w:cs="Lexend" w:eastAsia="Lexend" w:hAnsi="Lexend"/>
              </w:rPr>
            </w:pPr>
            <w:r w:rsidDel="00000000" w:rsidR="00000000" w:rsidRPr="00000000">
              <w:rPr>
                <w:rFonts w:ascii="Lexend" w:cs="Lexend" w:eastAsia="Lexend" w:hAnsi="Lexend"/>
                <w:rtl w:val="0"/>
              </w:rPr>
              <w:t xml:space="preserve">Es la demanda eléctrica que tiene el país - Unidades en MW</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3">
            <w:pPr>
              <w:jc w:val="center"/>
              <w:rPr>
                <w:rFonts w:ascii="Lexend" w:cs="Lexend" w:eastAsia="Lexend" w:hAnsi="Lexend"/>
              </w:rPr>
            </w:pPr>
            <w:r w:rsidDel="00000000" w:rsidR="00000000" w:rsidRPr="00000000">
              <w:rPr>
                <w:rFonts w:ascii="Lexend" w:cs="Lexend" w:eastAsia="Lexend" w:hAnsi="Lexend"/>
                <w:rtl w:val="0"/>
              </w:rPr>
              <w:t xml:space="preserve">'price day ahead'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4">
            <w:pPr>
              <w:jc w:val="center"/>
              <w:rPr>
                <w:rFonts w:ascii="Lexend" w:cs="Lexend" w:eastAsia="Lexend" w:hAnsi="Lexend"/>
              </w:rPr>
            </w:pPr>
            <w:r w:rsidDel="00000000" w:rsidR="00000000" w:rsidRPr="00000000">
              <w:rPr>
                <w:rFonts w:ascii="Lexend" w:cs="Lexend" w:eastAsia="Lexend" w:hAnsi="Lexend"/>
                <w:rtl w:val="0"/>
              </w:rPr>
              <w:t xml:space="preserve">Es la previsión del día siguiente al considerado, sobre el precio de la energía eléctrica que tiene el país - Unidades en €/MWh</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5">
            <w:pPr>
              <w:jc w:val="center"/>
              <w:rPr>
                <w:rFonts w:ascii="Lexend" w:cs="Lexend" w:eastAsia="Lexend" w:hAnsi="Lexend"/>
              </w:rPr>
            </w:pPr>
            <w:r w:rsidDel="00000000" w:rsidR="00000000" w:rsidRPr="00000000">
              <w:rPr>
                <w:rFonts w:ascii="Lexend" w:cs="Lexend" w:eastAsia="Lexend" w:hAnsi="Lexend"/>
                <w:rtl w:val="0"/>
              </w:rPr>
              <w:t xml:space="preserve">'price actual'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6">
            <w:pPr>
              <w:jc w:val="center"/>
              <w:rPr>
                <w:rFonts w:ascii="Lexend" w:cs="Lexend" w:eastAsia="Lexend" w:hAnsi="Lexend"/>
              </w:rPr>
            </w:pPr>
            <w:r w:rsidDel="00000000" w:rsidR="00000000" w:rsidRPr="00000000">
              <w:rPr>
                <w:rFonts w:ascii="Lexend" w:cs="Lexend" w:eastAsia="Lexend" w:hAnsi="Lexend"/>
                <w:rtl w:val="0"/>
              </w:rPr>
              <w:t xml:space="preserve">Es el precio de la energía eléctrica que tiene el país - Unidades en €/MWh</w:t>
            </w:r>
          </w:p>
        </w:tc>
      </w:tr>
    </w:tbl>
    <w:p w:rsidR="00000000" w:rsidDel="00000000" w:rsidP="00000000" w:rsidRDefault="00000000" w:rsidRPr="00000000" w14:paraId="000000E7">
      <w:pPr>
        <w:jc w:val="center"/>
        <w:rPr>
          <w:rFonts w:ascii="Lexend" w:cs="Lexend" w:eastAsia="Lexend" w:hAnsi="Lexend"/>
          <w:i w:val="1"/>
          <w:sz w:val="20"/>
          <w:szCs w:val="20"/>
        </w:rPr>
      </w:pPr>
      <w:r w:rsidDel="00000000" w:rsidR="00000000" w:rsidRPr="00000000">
        <w:rPr>
          <w:rFonts w:ascii="Lexend" w:cs="Lexend" w:eastAsia="Lexend" w:hAnsi="Lexend"/>
          <w:i w:val="1"/>
          <w:sz w:val="20"/>
          <w:szCs w:val="20"/>
          <w:rtl w:val="0"/>
        </w:rPr>
        <w:t xml:space="preserve">Tabla 2: Análisis descriptivo de las variables (features) contenidas en el primer dataset</w:t>
      </w:r>
    </w:p>
    <w:p w:rsidR="00000000" w:rsidDel="00000000" w:rsidP="00000000" w:rsidRDefault="00000000" w:rsidRPr="00000000" w14:paraId="000000E8">
      <w:pPr>
        <w:jc w:val="left"/>
        <w:rPr>
          <w:rFonts w:ascii="Lexend" w:cs="Lexend" w:eastAsia="Lexend" w:hAnsi="Lexend"/>
        </w:rPr>
      </w:pPr>
      <w:r w:rsidDel="00000000" w:rsidR="00000000" w:rsidRPr="00000000">
        <w:rPr>
          <w:rtl w:val="0"/>
        </w:rPr>
      </w:r>
    </w:p>
    <w:p w:rsidR="00000000" w:rsidDel="00000000" w:rsidP="00000000" w:rsidRDefault="00000000" w:rsidRPr="00000000" w14:paraId="000000E9">
      <w:pPr>
        <w:jc w:val="left"/>
        <w:rPr>
          <w:rFonts w:ascii="Lexend" w:cs="Lexend" w:eastAsia="Lexend" w:hAnsi="Lexend"/>
        </w:rPr>
      </w:pPr>
      <w:r w:rsidDel="00000000" w:rsidR="00000000" w:rsidRPr="00000000">
        <w:rPr>
          <w:rFonts w:ascii="Lexend" w:cs="Lexend" w:eastAsia="Lexend" w:hAnsi="Lexend"/>
          <w:rtl w:val="0"/>
        </w:rPr>
        <w:t xml:space="preserve">El siguiente </w:t>
      </w:r>
      <w:hyperlink r:id="rId20">
        <w:r w:rsidDel="00000000" w:rsidR="00000000" w:rsidRPr="00000000">
          <w:rPr>
            <w:rFonts w:ascii="Lexend" w:cs="Lexend" w:eastAsia="Lexend" w:hAnsi="Lexend"/>
            <w:color w:val="1155cc"/>
            <w:u w:val="single"/>
            <w:rtl w:val="0"/>
          </w:rPr>
          <w:t xml:space="preserve">documento en formato .xlsx</w:t>
        </w:r>
      </w:hyperlink>
      <w:r w:rsidDel="00000000" w:rsidR="00000000" w:rsidRPr="00000000">
        <w:rPr>
          <w:rFonts w:ascii="Lexend" w:cs="Lexend" w:eastAsia="Lexend" w:hAnsi="Lexend"/>
          <w:rtl w:val="0"/>
        </w:rPr>
        <w:t xml:space="preserve"> hace una revisión de algunos parámetros importantes, referidos a las 5 principales Comunidades Autónomas (CC.AA.) del país ibérico. Se busca que a la hora de tratar y analizar los datos en la notebook ya se cuente con una base de información estadística sobre parámetros como población, infraestructura, generación eléctrica y consumo eléctrico.</w:t>
      </w:r>
    </w:p>
    <w:p w:rsidR="00000000" w:rsidDel="00000000" w:rsidP="00000000" w:rsidRDefault="00000000" w:rsidRPr="00000000" w14:paraId="000000EA">
      <w:pPr>
        <w:jc w:val="left"/>
        <w:rPr>
          <w:rFonts w:ascii="Lexend" w:cs="Lexend" w:eastAsia="Lexend" w:hAnsi="Lexend"/>
        </w:rPr>
      </w:pPr>
      <w:r w:rsidDel="00000000" w:rsidR="00000000" w:rsidRPr="00000000">
        <w:rPr>
          <w:rtl w:val="0"/>
        </w:rPr>
      </w:r>
    </w:p>
    <w:p w:rsidR="00000000" w:rsidDel="00000000" w:rsidP="00000000" w:rsidRDefault="00000000" w:rsidRPr="00000000" w14:paraId="000000EB">
      <w:pPr>
        <w:jc w:val="left"/>
        <w:rPr>
          <w:rFonts w:ascii="Lexend" w:cs="Lexend" w:eastAsia="Lexend" w:hAnsi="Lexend"/>
        </w:rPr>
      </w:pPr>
      <w:r w:rsidDel="00000000" w:rsidR="00000000" w:rsidRPr="00000000">
        <w:rPr>
          <w:rFonts w:ascii="Lexend" w:cs="Lexend" w:eastAsia="Lexend" w:hAnsi="Lexend"/>
          <w:rtl w:val="0"/>
        </w:rPr>
        <w:t xml:space="preserve">Un ejemplo de la información recolectada se presenta en la siguiente imagen:</w:t>
      </w:r>
    </w:p>
    <w:p w:rsidR="00000000" w:rsidDel="00000000" w:rsidP="00000000" w:rsidRDefault="00000000" w:rsidRPr="00000000" w14:paraId="000000EC">
      <w:pPr>
        <w:jc w:val="center"/>
        <w:rPr>
          <w:rFonts w:ascii="Lexend" w:cs="Lexend" w:eastAsia="Lexend" w:hAnsi="Lexend"/>
        </w:rPr>
      </w:pPr>
      <w:r w:rsidDel="00000000" w:rsidR="00000000" w:rsidRPr="00000000">
        <w:rPr>
          <w:rFonts w:ascii="Lexend" w:cs="Lexend" w:eastAsia="Lexend" w:hAnsi="Lexend"/>
        </w:rPr>
        <w:drawing>
          <wp:inline distB="114300" distT="114300" distL="114300" distR="114300">
            <wp:extent cx="6762750" cy="5487825"/>
            <wp:effectExtent b="0" l="0" r="0" t="0"/>
            <wp:docPr id="3" name="image5.jpg"/>
            <a:graphic>
              <a:graphicData uri="http://schemas.openxmlformats.org/drawingml/2006/picture">
                <pic:pic>
                  <pic:nvPicPr>
                    <pic:cNvPr id="0" name="image5.jpg"/>
                    <pic:cNvPicPr preferRelativeResize="0"/>
                  </pic:nvPicPr>
                  <pic:blipFill>
                    <a:blip r:embed="rId21"/>
                    <a:srcRect b="0" l="0" r="0" t="0"/>
                    <a:stretch>
                      <a:fillRect/>
                    </a:stretch>
                  </pic:blipFill>
                  <pic:spPr>
                    <a:xfrm rot="16200000">
                      <a:off x="0" y="0"/>
                      <a:ext cx="6762750" cy="5487825"/>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jc w:val="center"/>
        <w:rPr>
          <w:rFonts w:ascii="Lexend" w:cs="Lexend" w:eastAsia="Lexend" w:hAnsi="Lexend"/>
        </w:rPr>
      </w:pPr>
      <w:r w:rsidDel="00000000" w:rsidR="00000000" w:rsidRPr="00000000">
        <w:rPr>
          <w:rFonts w:ascii="Lexend" w:cs="Lexend" w:eastAsia="Lexend" w:hAnsi="Lexend"/>
          <w:i w:val="1"/>
          <w:sz w:val="20"/>
          <w:szCs w:val="20"/>
          <w:rtl w:val="0"/>
        </w:rPr>
        <w:t xml:space="preserve">Figura 4: Información complementaria sobre las comunidades autónomas españolas, con respecto al mercado eléctrico.</w:t>
      </w:r>
      <w:r w:rsidDel="00000000" w:rsidR="00000000" w:rsidRPr="00000000">
        <w:rPr>
          <w:rtl w:val="0"/>
        </w:rPr>
      </w:r>
    </w:p>
    <w:p w:rsidR="00000000" w:rsidDel="00000000" w:rsidP="00000000" w:rsidRDefault="00000000" w:rsidRPr="00000000" w14:paraId="000000EE">
      <w:pPr>
        <w:jc w:val="left"/>
        <w:rPr>
          <w:rFonts w:ascii="Lexend" w:cs="Lexend" w:eastAsia="Lexend" w:hAnsi="Lexend"/>
        </w:rPr>
      </w:pPr>
      <w:r w:rsidDel="00000000" w:rsidR="00000000" w:rsidRPr="00000000">
        <w:rPr>
          <w:rtl w:val="0"/>
        </w:rPr>
      </w:r>
    </w:p>
    <w:p w:rsidR="00000000" w:rsidDel="00000000" w:rsidP="00000000" w:rsidRDefault="00000000" w:rsidRPr="00000000" w14:paraId="000000EF">
      <w:pPr>
        <w:pStyle w:val="Heading1"/>
        <w:rPr/>
      </w:pPr>
      <w:bookmarkStart w:colFirst="0" w:colLast="0" w:name="_s74vub7t031a" w:id="23"/>
      <w:bookmarkEnd w:id="23"/>
      <w:r w:rsidDel="00000000" w:rsidR="00000000" w:rsidRPr="00000000">
        <w:rPr>
          <w:rtl w:val="0"/>
        </w:rPr>
        <w:t xml:space="preserve">⚙️ Data Wrangling</w:t>
      </w:r>
    </w:p>
    <w:p w:rsidR="00000000" w:rsidDel="00000000" w:rsidP="00000000" w:rsidRDefault="00000000" w:rsidRPr="00000000" w14:paraId="000000F0">
      <w:pPr>
        <w:rPr>
          <w:rFonts w:ascii="Lexend" w:cs="Lexend" w:eastAsia="Lexend" w:hAnsi="Lexend"/>
        </w:rPr>
      </w:pPr>
      <w:r w:rsidDel="00000000" w:rsidR="00000000" w:rsidRPr="00000000">
        <w:rPr>
          <w:rFonts w:ascii="Lexend" w:cs="Lexend" w:eastAsia="Lexend" w:hAnsi="Lexend"/>
          <w:rtl w:val="0"/>
        </w:rPr>
        <w:t xml:space="preserve">Las etapas realizadas sobre el Data Wrangling fueron las siguientes:</w:t>
      </w:r>
    </w:p>
    <w:tbl>
      <w:tblPr>
        <w:tblStyle w:val="Table3"/>
        <w:tblW w:w="6690.0" w:type="dxa"/>
        <w:jc w:val="center"/>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3000"/>
        <w:gridCol w:w="3690"/>
        <w:tblGridChange w:id="0">
          <w:tblGrid>
            <w:gridCol w:w="3000"/>
            <w:gridCol w:w="3690"/>
          </w:tblGrid>
        </w:tblGridChange>
      </w:tblGrid>
      <w:tr>
        <w:trPr>
          <w:cantSplit w:val="0"/>
          <w:trHeight w:val="420" w:hRule="atLeast"/>
          <w:tblHeader w:val="1"/>
        </w:trPr>
        <w:tc>
          <w:tcPr>
            <w:gridSpan w:val="2"/>
            <w:tcBorders>
              <w:top w:color="000000" w:space="0" w:sz="12" w:val="single"/>
              <w:left w:color="000000" w:space="0" w:sz="12" w:val="single"/>
              <w:bottom w:color="000000" w:space="0" w:sz="12" w:val="single"/>
              <w:right w:color="000000" w:space="0" w:sz="12" w:val="single"/>
            </w:tcBorders>
            <w:shd w:fill="f1f3f4" w:val="clear"/>
            <w:tcMar>
              <w:top w:w="100.0" w:type="dxa"/>
              <w:left w:w="100.0" w:type="dxa"/>
              <w:bottom w:w="100.0" w:type="dxa"/>
              <w:right w:w="100.0" w:type="dxa"/>
            </w:tcMar>
            <w:vAlign w:val="center"/>
          </w:tcPr>
          <w:p w:rsidR="00000000" w:rsidDel="00000000" w:rsidP="00000000" w:rsidRDefault="00000000" w:rsidRPr="00000000" w14:paraId="000000F1">
            <w:pPr>
              <w:widowControl w:val="0"/>
              <w:spacing w:line="240" w:lineRule="auto"/>
              <w:jc w:val="center"/>
              <w:rPr>
                <w:rFonts w:ascii="Lexend" w:cs="Lexend" w:eastAsia="Lexend" w:hAnsi="Lexend"/>
                <w:b w:val="1"/>
              </w:rPr>
            </w:pPr>
            <w:r w:rsidDel="00000000" w:rsidR="00000000" w:rsidRPr="00000000">
              <w:rPr>
                <w:rFonts w:ascii="Lexend" w:cs="Lexend" w:eastAsia="Lexend" w:hAnsi="Lexend"/>
                <w:b w:val="1"/>
                <w:rtl w:val="0"/>
              </w:rPr>
              <w:t xml:space="preserve">Etapas del Data Wrangling</w:t>
            </w:r>
          </w:p>
        </w:tc>
      </w:tr>
      <w:tr>
        <w:trPr>
          <w:cantSplit w:val="0"/>
          <w:tblHeader w:val="1"/>
        </w:trPr>
        <w:tc>
          <w:tcPr>
            <w:tcBorders>
              <w:top w:color="000000" w:space="0" w:sz="12" w:val="single"/>
              <w:left w:color="000000" w:space="0" w:sz="12" w:val="single"/>
              <w:bottom w:color="000000" w:space="0" w:sz="12" w:val="single"/>
              <w:right w:color="000000" w:space="0" w:sz="12" w:val="single"/>
            </w:tcBorders>
            <w:shd w:fill="f1f3f4" w:val="clear"/>
            <w:tcMar>
              <w:top w:w="100.0" w:type="dxa"/>
              <w:left w:w="100.0" w:type="dxa"/>
              <w:bottom w:w="100.0" w:type="dxa"/>
              <w:right w:w="100.0" w:type="dxa"/>
            </w:tcMar>
            <w:vAlign w:val="center"/>
          </w:tcPr>
          <w:p w:rsidR="00000000" w:rsidDel="00000000" w:rsidP="00000000" w:rsidRDefault="00000000" w:rsidRPr="00000000" w14:paraId="000000F3">
            <w:pPr>
              <w:widowControl w:val="0"/>
              <w:spacing w:line="240" w:lineRule="auto"/>
              <w:jc w:val="center"/>
              <w:rPr>
                <w:rFonts w:ascii="Lexend" w:cs="Lexend" w:eastAsia="Lexend" w:hAnsi="Lexend"/>
                <w:b w:val="1"/>
              </w:rPr>
            </w:pPr>
            <w:r w:rsidDel="00000000" w:rsidR="00000000" w:rsidRPr="00000000">
              <w:rPr>
                <w:rFonts w:ascii="Lexend" w:cs="Lexend" w:eastAsia="Lexend" w:hAnsi="Lexend"/>
                <w:b w:val="1"/>
                <w:rtl w:val="0"/>
              </w:rPr>
              <w:t xml:space="preserve">Etapa aplicada a la data</w:t>
            </w:r>
          </w:p>
        </w:tc>
        <w:tc>
          <w:tcPr>
            <w:tcBorders>
              <w:top w:color="000000" w:space="0" w:sz="12" w:val="single"/>
              <w:left w:color="000000" w:space="0" w:sz="12" w:val="single"/>
              <w:bottom w:color="000000" w:space="0" w:sz="12" w:val="single"/>
              <w:right w:color="000000" w:space="0" w:sz="12" w:val="single"/>
            </w:tcBorders>
            <w:shd w:fill="f1f3f4" w:val="clear"/>
            <w:tcMar>
              <w:top w:w="100.0" w:type="dxa"/>
              <w:left w:w="100.0" w:type="dxa"/>
              <w:bottom w:w="100.0" w:type="dxa"/>
              <w:right w:w="100.0" w:type="dxa"/>
            </w:tcMar>
            <w:vAlign w:val="center"/>
          </w:tcPr>
          <w:p w:rsidR="00000000" w:rsidDel="00000000" w:rsidP="00000000" w:rsidRDefault="00000000" w:rsidRPr="00000000" w14:paraId="000000F4">
            <w:pPr>
              <w:widowControl w:val="0"/>
              <w:spacing w:line="240" w:lineRule="auto"/>
              <w:jc w:val="center"/>
              <w:rPr>
                <w:rFonts w:ascii="Lexend" w:cs="Lexend" w:eastAsia="Lexend" w:hAnsi="Lexend"/>
                <w:b w:val="1"/>
              </w:rPr>
            </w:pPr>
            <w:r w:rsidDel="00000000" w:rsidR="00000000" w:rsidRPr="00000000">
              <w:rPr>
                <w:rFonts w:ascii="Lexend" w:cs="Lexend" w:eastAsia="Lexend" w:hAnsi="Lexend"/>
                <w:b w:val="1"/>
                <w:rtl w:val="0"/>
              </w:rPr>
              <w:t xml:space="preserve">Descripción</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F5">
            <w:pPr>
              <w:widowControl w:val="0"/>
              <w:spacing w:line="240" w:lineRule="auto"/>
              <w:jc w:val="center"/>
              <w:rPr>
                <w:rFonts w:ascii="Lexend" w:cs="Lexend" w:eastAsia="Lexend" w:hAnsi="Lexend"/>
              </w:rPr>
            </w:pPr>
            <w:r w:rsidDel="00000000" w:rsidR="00000000" w:rsidRPr="00000000">
              <w:rPr>
                <w:rFonts w:ascii="Lexend" w:cs="Lexend" w:eastAsia="Lexend" w:hAnsi="Lexend"/>
                <w:rtl w:val="0"/>
              </w:rPr>
              <w:t xml:space="preserve">Descubrimiento</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F6">
            <w:pPr>
              <w:widowControl w:val="0"/>
              <w:spacing w:line="240" w:lineRule="auto"/>
              <w:jc w:val="center"/>
              <w:rPr>
                <w:rFonts w:ascii="Lexend" w:cs="Lexend" w:eastAsia="Lexend" w:hAnsi="Lexend"/>
              </w:rPr>
            </w:pPr>
            <w:r w:rsidDel="00000000" w:rsidR="00000000" w:rsidRPr="00000000">
              <w:rPr>
                <w:rFonts w:ascii="Lexend" w:cs="Lexend" w:eastAsia="Lexend" w:hAnsi="Lexend"/>
                <w:rtl w:val="0"/>
              </w:rPr>
              <w:t xml:space="preserve">"Comprensión de los datos, su estructura, tipología y cantidad. También lo es conocer por qué una compañía los utiliza y cómo. Ésto sirve para tomar decisiones posteriores con un rumbo claro".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F7">
            <w:pPr>
              <w:widowControl w:val="0"/>
              <w:spacing w:line="240" w:lineRule="auto"/>
              <w:jc w:val="center"/>
              <w:rPr>
                <w:rFonts w:ascii="Lexend" w:cs="Lexend" w:eastAsia="Lexend" w:hAnsi="Lexend"/>
              </w:rPr>
            </w:pPr>
            <w:r w:rsidDel="00000000" w:rsidR="00000000" w:rsidRPr="00000000">
              <w:rPr>
                <w:rFonts w:ascii="Lexend" w:cs="Lexend" w:eastAsia="Lexend" w:hAnsi="Lexend"/>
                <w:rtl w:val="0"/>
              </w:rPr>
              <w:t xml:space="preserve">Estructuración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F8">
            <w:pPr>
              <w:widowControl w:val="0"/>
              <w:spacing w:line="240" w:lineRule="auto"/>
              <w:jc w:val="center"/>
              <w:rPr>
                <w:rFonts w:ascii="Lexend" w:cs="Lexend" w:eastAsia="Lexend" w:hAnsi="Lexend"/>
              </w:rPr>
            </w:pPr>
            <w:r w:rsidDel="00000000" w:rsidR="00000000" w:rsidRPr="00000000">
              <w:rPr>
                <w:rFonts w:ascii="Lexend" w:cs="Lexend" w:eastAsia="Lexend" w:hAnsi="Lexend"/>
                <w:rtl w:val="0"/>
              </w:rPr>
              <w:t xml:space="preserve">"Estandarizar el formato de los datos, esto tiene dependencia directa en diversas fuentes u orígenes: así los datos estarán en diferentes formatos y estructuras".</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F9">
            <w:pPr>
              <w:widowControl w:val="0"/>
              <w:spacing w:line="240" w:lineRule="auto"/>
              <w:jc w:val="center"/>
              <w:rPr>
                <w:rFonts w:ascii="Lexend" w:cs="Lexend" w:eastAsia="Lexend" w:hAnsi="Lexend"/>
              </w:rPr>
            </w:pPr>
            <w:r w:rsidDel="00000000" w:rsidR="00000000" w:rsidRPr="00000000">
              <w:rPr>
                <w:rFonts w:ascii="Lexend" w:cs="Lexend" w:eastAsia="Lexend" w:hAnsi="Lexend"/>
                <w:rtl w:val="0"/>
              </w:rPr>
              <w:t xml:space="preserve">Limpieza</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FA">
            <w:pPr>
              <w:widowControl w:val="0"/>
              <w:spacing w:line="240" w:lineRule="auto"/>
              <w:jc w:val="center"/>
              <w:rPr>
                <w:rFonts w:ascii="Lexend" w:cs="Lexend" w:eastAsia="Lexend" w:hAnsi="Lexend"/>
              </w:rPr>
            </w:pPr>
            <w:r w:rsidDel="00000000" w:rsidR="00000000" w:rsidRPr="00000000">
              <w:rPr>
                <w:rFonts w:ascii="Lexend" w:cs="Lexend" w:eastAsia="Lexend" w:hAnsi="Lexend"/>
                <w:rtl w:val="0"/>
              </w:rPr>
              <w:t xml:space="preserve">"Eliminación de los datos que no brinden información extra como los duplicados, datos faltantes, etc. Este paso logrará estandarizar el formato de las columnas (float, datatimes, etc)."</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FB">
            <w:pPr>
              <w:widowControl w:val="0"/>
              <w:spacing w:line="240" w:lineRule="auto"/>
              <w:jc w:val="center"/>
              <w:rPr>
                <w:rFonts w:ascii="Lexend" w:cs="Lexend" w:eastAsia="Lexend" w:hAnsi="Lexend"/>
              </w:rPr>
            </w:pPr>
            <w:r w:rsidDel="00000000" w:rsidR="00000000" w:rsidRPr="00000000">
              <w:rPr>
                <w:rFonts w:ascii="Lexend" w:cs="Lexend" w:eastAsia="Lexend" w:hAnsi="Lexend"/>
                <w:rtl w:val="0"/>
              </w:rPr>
              <w:t xml:space="preserve">Enriquecimiento</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FC">
            <w:pPr>
              <w:widowControl w:val="0"/>
              <w:spacing w:line="240" w:lineRule="auto"/>
              <w:jc w:val="center"/>
              <w:rPr>
                <w:rFonts w:ascii="Lexend" w:cs="Lexend" w:eastAsia="Lexend" w:hAnsi="Lexend"/>
              </w:rPr>
            </w:pPr>
            <w:r w:rsidDel="00000000" w:rsidR="00000000" w:rsidRPr="00000000">
              <w:rPr>
                <w:rFonts w:ascii="Lexend" w:cs="Lexend" w:eastAsia="Lexend" w:hAnsi="Lexend"/>
                <w:rtl w:val="0"/>
              </w:rPr>
              <w:t xml:space="preserve">"Etapa referida a agregación de datos extra (de fuentes externas) que complementen a los ya existentes, para agregar información extra al análisis. En algunos casos se habla de la creación de variables resumen, en forma adicional".</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FD">
            <w:pPr>
              <w:widowControl w:val="0"/>
              <w:spacing w:line="240" w:lineRule="auto"/>
              <w:jc w:val="center"/>
              <w:rPr>
                <w:rFonts w:ascii="Lexend" w:cs="Lexend" w:eastAsia="Lexend" w:hAnsi="Lexend"/>
              </w:rPr>
            </w:pPr>
            <w:r w:rsidDel="00000000" w:rsidR="00000000" w:rsidRPr="00000000">
              <w:rPr>
                <w:rFonts w:ascii="Lexend" w:cs="Lexend" w:eastAsia="Lexend" w:hAnsi="Lexend"/>
                <w:rtl w:val="0"/>
              </w:rPr>
              <w:t xml:space="preserve">Validación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FE">
            <w:pPr>
              <w:widowControl w:val="0"/>
              <w:spacing w:line="240" w:lineRule="auto"/>
              <w:jc w:val="center"/>
              <w:rPr>
                <w:rFonts w:ascii="Lexend" w:cs="Lexend" w:eastAsia="Lexend" w:hAnsi="Lexend"/>
              </w:rPr>
            </w:pPr>
            <w:r w:rsidDel="00000000" w:rsidR="00000000" w:rsidRPr="00000000">
              <w:rPr>
                <w:rFonts w:ascii="Lexend" w:cs="Lexend" w:eastAsia="Lexend" w:hAnsi="Lexend"/>
                <w:rtl w:val="0"/>
              </w:rPr>
              <w:t xml:space="preserve">“Es muy importante para los equipos, asegurarse que los datos son precisos  y que la información no se alteró durante el proceso. Esto significa asegurar la fiabilidad, credibilidad y calidad de los datos limpios debido a que van a utilizarse para tomar decisiones.“</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FF">
            <w:pPr>
              <w:widowControl w:val="0"/>
              <w:spacing w:line="240" w:lineRule="auto"/>
              <w:jc w:val="center"/>
              <w:rPr>
                <w:rFonts w:ascii="Lexend" w:cs="Lexend" w:eastAsia="Lexend" w:hAnsi="Lexend"/>
              </w:rPr>
            </w:pPr>
            <w:r w:rsidDel="00000000" w:rsidR="00000000" w:rsidRPr="00000000">
              <w:rPr>
                <w:rFonts w:ascii="Lexend" w:cs="Lexend" w:eastAsia="Lexend" w:hAnsi="Lexend"/>
                <w:rtl w:val="0"/>
              </w:rPr>
              <w:t xml:space="preserve">Publicación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00">
            <w:pPr>
              <w:widowControl w:val="0"/>
              <w:spacing w:line="240" w:lineRule="auto"/>
              <w:jc w:val="center"/>
              <w:rPr>
                <w:rFonts w:ascii="Lexend" w:cs="Lexend" w:eastAsia="Lexend" w:hAnsi="Lexend"/>
              </w:rPr>
            </w:pPr>
            <w:r w:rsidDel="00000000" w:rsidR="00000000" w:rsidRPr="00000000">
              <w:rPr>
                <w:rFonts w:ascii="Lexend" w:cs="Lexend" w:eastAsia="Lexend" w:hAnsi="Lexend"/>
                <w:rtl w:val="0"/>
              </w:rPr>
              <w:t xml:space="preserve">“Una vez que los datos están validados, se pueden compartir para su uso, realizar análisis exploratorios, entrenar modelos y tomar decisiones. Se entiende como un producto final que se entrega para ser usado.”</w:t>
            </w:r>
          </w:p>
        </w:tc>
      </w:tr>
    </w:tbl>
    <w:p w:rsidR="00000000" w:rsidDel="00000000" w:rsidP="00000000" w:rsidRDefault="00000000" w:rsidRPr="00000000" w14:paraId="00000101">
      <w:pPr>
        <w:jc w:val="center"/>
        <w:rPr>
          <w:rFonts w:ascii="Lexend" w:cs="Lexend" w:eastAsia="Lexend" w:hAnsi="Lexend"/>
        </w:rPr>
      </w:pPr>
      <w:r w:rsidDel="00000000" w:rsidR="00000000" w:rsidRPr="00000000">
        <w:rPr>
          <w:rFonts w:ascii="Lexend" w:cs="Lexend" w:eastAsia="Lexend" w:hAnsi="Lexend"/>
          <w:i w:val="1"/>
          <w:sz w:val="20"/>
          <w:szCs w:val="20"/>
          <w:rtl w:val="0"/>
        </w:rPr>
        <w:t xml:space="preserve">Tabla 3: Etapas del Data Wrangling</w:t>
      </w:r>
      <w:r w:rsidDel="00000000" w:rsidR="00000000" w:rsidRPr="00000000">
        <w:rPr>
          <w:rtl w:val="0"/>
        </w:rPr>
      </w:r>
    </w:p>
    <w:p w:rsidR="00000000" w:rsidDel="00000000" w:rsidP="00000000" w:rsidRDefault="00000000" w:rsidRPr="00000000" w14:paraId="00000102">
      <w:pPr>
        <w:jc w:val="center"/>
        <w:rPr>
          <w:rFonts w:ascii="Lexend" w:cs="Lexend" w:eastAsia="Lexend" w:hAnsi="Lexend"/>
        </w:rPr>
      </w:pPr>
      <w:r w:rsidDel="00000000" w:rsidR="00000000" w:rsidRPr="00000000">
        <w:rPr>
          <w:rtl w:val="0"/>
        </w:rPr>
      </w:r>
    </w:p>
    <w:p w:rsidR="00000000" w:rsidDel="00000000" w:rsidP="00000000" w:rsidRDefault="00000000" w:rsidRPr="00000000" w14:paraId="00000103">
      <w:pPr>
        <w:jc w:val="left"/>
        <w:rPr>
          <w:rFonts w:ascii="Lexend" w:cs="Lexend" w:eastAsia="Lexend" w:hAnsi="Lexend"/>
        </w:rPr>
      </w:pPr>
      <w:r w:rsidDel="00000000" w:rsidR="00000000" w:rsidRPr="00000000">
        <w:rPr>
          <w:rFonts w:ascii="Lexend" w:cs="Lexend" w:eastAsia="Lexend" w:hAnsi="Lexend"/>
          <w:rtl w:val="0"/>
        </w:rPr>
        <w:t xml:space="preserve">Para más información, consultar el </w:t>
      </w:r>
      <w:hyperlink r:id="rId22">
        <w:r w:rsidDel="00000000" w:rsidR="00000000" w:rsidRPr="00000000">
          <w:rPr>
            <w:rFonts w:ascii="Lexend" w:cs="Lexend" w:eastAsia="Lexend" w:hAnsi="Lexend"/>
            <w:color w:val="1155cc"/>
            <w:u w:val="single"/>
            <w:rtl w:val="0"/>
          </w:rPr>
          <w:t xml:space="preserve">desafío entregable</w:t>
        </w:r>
      </w:hyperlink>
      <w:r w:rsidDel="00000000" w:rsidR="00000000" w:rsidRPr="00000000">
        <w:rPr>
          <w:rFonts w:ascii="Lexend" w:cs="Lexend" w:eastAsia="Lexend" w:hAnsi="Lexend"/>
          <w:rtl w:val="0"/>
        </w:rPr>
        <w:t xml:space="preserve"> sobre Data Wrangling.</w:t>
      </w:r>
    </w:p>
    <w:p w:rsidR="00000000" w:rsidDel="00000000" w:rsidP="00000000" w:rsidRDefault="00000000" w:rsidRPr="00000000" w14:paraId="00000104">
      <w:pPr>
        <w:jc w:val="left"/>
        <w:rPr>
          <w:rFonts w:ascii="Lexend" w:cs="Lexend" w:eastAsia="Lexend" w:hAnsi="Lexend"/>
        </w:rPr>
      </w:pPr>
      <w:r w:rsidDel="00000000" w:rsidR="00000000" w:rsidRPr="00000000">
        <w:rPr>
          <w:rtl w:val="0"/>
        </w:rPr>
      </w:r>
    </w:p>
    <w:p w:rsidR="00000000" w:rsidDel="00000000" w:rsidP="00000000" w:rsidRDefault="00000000" w:rsidRPr="00000000" w14:paraId="00000105">
      <w:pPr>
        <w:pStyle w:val="Heading1"/>
        <w:rPr/>
      </w:pPr>
      <w:bookmarkStart w:colFirst="0" w:colLast="0" w:name="_qd7rar173944" w:id="24"/>
      <w:bookmarkEnd w:id="24"/>
      <w:r w:rsidDel="00000000" w:rsidR="00000000" w:rsidRPr="00000000">
        <w:rPr>
          <w:rtl w:val="0"/>
        </w:rPr>
        <w:t xml:space="preserve">📊 Exploratory Data Analysis (EDA)</w:t>
      </w:r>
    </w:p>
    <w:p w:rsidR="00000000" w:rsidDel="00000000" w:rsidP="00000000" w:rsidRDefault="00000000" w:rsidRPr="00000000" w14:paraId="00000106">
      <w:pPr>
        <w:rPr>
          <w:rFonts w:ascii="Lexend" w:cs="Lexend" w:eastAsia="Lexend" w:hAnsi="Lexend"/>
        </w:rPr>
      </w:pPr>
      <w:r w:rsidDel="00000000" w:rsidR="00000000" w:rsidRPr="00000000">
        <w:rPr>
          <w:rFonts w:ascii="Lexend" w:cs="Lexend" w:eastAsia="Lexend" w:hAnsi="Lexend"/>
          <w:rtl w:val="0"/>
        </w:rPr>
        <w:t xml:space="preserve">Para llevar a cabo el EDA, se plantean las hipótesis para todos los interrogantes propuestos, luego, se resuelven en la </w:t>
      </w:r>
      <w:hyperlink r:id="rId23">
        <w:r w:rsidDel="00000000" w:rsidR="00000000" w:rsidRPr="00000000">
          <w:rPr>
            <w:rFonts w:ascii="Lexend" w:cs="Lexend" w:eastAsia="Lexend" w:hAnsi="Lexend"/>
            <w:color w:val="1155cc"/>
            <w:u w:val="single"/>
            <w:rtl w:val="0"/>
          </w:rPr>
          <w:t xml:space="preserve">notebook (archivo .ipynb)</w:t>
        </w:r>
      </w:hyperlink>
      <w:r w:rsidDel="00000000" w:rsidR="00000000" w:rsidRPr="00000000">
        <w:rPr>
          <w:rFonts w:ascii="Lexend" w:cs="Lexend" w:eastAsia="Lexend" w:hAnsi="Lexend"/>
          <w:rtl w:val="0"/>
        </w:rPr>
        <w:t xml:space="preserve">.</w:t>
      </w:r>
    </w:p>
    <w:p w:rsidR="00000000" w:rsidDel="00000000" w:rsidP="00000000" w:rsidRDefault="00000000" w:rsidRPr="00000000" w14:paraId="00000107">
      <w:pPr>
        <w:rPr>
          <w:rFonts w:ascii="Lexend" w:cs="Lexend" w:eastAsia="Lexend" w:hAnsi="Lexend"/>
        </w:rPr>
      </w:pPr>
      <w:r w:rsidDel="00000000" w:rsidR="00000000" w:rsidRPr="00000000">
        <w:rPr>
          <w:rtl w:val="0"/>
        </w:rPr>
      </w:r>
    </w:p>
    <w:p w:rsidR="00000000" w:rsidDel="00000000" w:rsidP="00000000" w:rsidRDefault="00000000" w:rsidRPr="00000000" w14:paraId="00000108">
      <w:pPr>
        <w:pStyle w:val="Heading1"/>
        <w:rPr/>
      </w:pPr>
      <w:bookmarkStart w:colFirst="0" w:colLast="0" w:name="_m3pmglgl1l6h" w:id="25"/>
      <w:bookmarkEnd w:id="25"/>
      <w:r w:rsidDel="00000000" w:rsidR="00000000" w:rsidRPr="00000000">
        <w:rPr>
          <w:rtl w:val="0"/>
        </w:rPr>
        <w:t xml:space="preserve">🧩 </w:t>
      </w:r>
      <w:r w:rsidDel="00000000" w:rsidR="00000000" w:rsidRPr="00000000">
        <w:rPr>
          <w:rtl w:val="0"/>
        </w:rPr>
        <w:t xml:space="preserve">Feature Selection (FS)</w:t>
      </w:r>
    </w:p>
    <w:p w:rsidR="00000000" w:rsidDel="00000000" w:rsidP="00000000" w:rsidRDefault="00000000" w:rsidRPr="00000000" w14:paraId="00000109">
      <w:pPr>
        <w:rPr>
          <w:rFonts w:ascii="Lexend" w:cs="Lexend" w:eastAsia="Lexend" w:hAnsi="Lexend"/>
        </w:rPr>
      </w:pPr>
      <w:r w:rsidDel="00000000" w:rsidR="00000000" w:rsidRPr="00000000">
        <w:rPr>
          <w:rFonts w:ascii="Lexend" w:cs="Lexend" w:eastAsia="Lexend" w:hAnsi="Lexend"/>
          <w:rtl w:val="0"/>
        </w:rPr>
        <w:t xml:space="preserve">Se consulta en bibliografía recomendada sobre algunas técnicas para reducir la dimensionalidad del dataset.</w:t>
      </w:r>
    </w:p>
    <w:p w:rsidR="00000000" w:rsidDel="00000000" w:rsidP="00000000" w:rsidRDefault="00000000" w:rsidRPr="00000000" w14:paraId="0000010A">
      <w:pPr>
        <w:rPr>
          <w:rFonts w:ascii="Lexend" w:cs="Lexend" w:eastAsia="Lexend" w:hAnsi="Lexend"/>
        </w:rPr>
      </w:pPr>
      <w:r w:rsidDel="00000000" w:rsidR="00000000" w:rsidRPr="00000000">
        <w:rPr>
          <w:rFonts w:ascii="Lexend" w:cs="Lexend" w:eastAsia="Lexend" w:hAnsi="Lexend"/>
          <w:rtl w:val="0"/>
        </w:rPr>
        <w:t xml:space="preserve">Debido a las siguientes razones, es crucial aplicar estas técnicas antes de seguir a la parte de construcción y alimentación del modelo de ML:</w:t>
      </w:r>
    </w:p>
    <w:p w:rsidR="00000000" w:rsidDel="00000000" w:rsidP="00000000" w:rsidRDefault="00000000" w:rsidRPr="00000000" w14:paraId="0000010B">
      <w:pPr>
        <w:numPr>
          <w:ilvl w:val="0"/>
          <w:numId w:val="7"/>
        </w:numPr>
        <w:ind w:left="720" w:hanging="360"/>
        <w:rPr>
          <w:rFonts w:ascii="Lexend" w:cs="Lexend" w:eastAsia="Lexend" w:hAnsi="Lexend"/>
          <w:u w:val="none"/>
        </w:rPr>
      </w:pPr>
      <w:r w:rsidDel="00000000" w:rsidR="00000000" w:rsidRPr="00000000">
        <w:rPr>
          <w:rFonts w:ascii="Lexend" w:cs="Lexend" w:eastAsia="Lexend" w:hAnsi="Lexend"/>
          <w:rtl w:val="0"/>
        </w:rPr>
        <w:t xml:space="preserve">Entrenamiento de algoritmos a mayores velocidades.</w:t>
      </w:r>
    </w:p>
    <w:p w:rsidR="00000000" w:rsidDel="00000000" w:rsidP="00000000" w:rsidRDefault="00000000" w:rsidRPr="00000000" w14:paraId="0000010C">
      <w:pPr>
        <w:numPr>
          <w:ilvl w:val="0"/>
          <w:numId w:val="7"/>
        </w:numPr>
        <w:ind w:left="720" w:hanging="360"/>
        <w:rPr>
          <w:rFonts w:ascii="Lexend" w:cs="Lexend" w:eastAsia="Lexend" w:hAnsi="Lexend"/>
          <w:u w:val="none"/>
        </w:rPr>
      </w:pPr>
      <w:r w:rsidDel="00000000" w:rsidR="00000000" w:rsidRPr="00000000">
        <w:rPr>
          <w:rFonts w:ascii="Lexend" w:cs="Lexend" w:eastAsia="Lexend" w:hAnsi="Lexend"/>
          <w:rtl w:val="0"/>
        </w:rPr>
        <w:t xml:space="preserve">Reducción en la complejidad del modelo, y hacer más fácil su interpretación.</w:t>
      </w:r>
    </w:p>
    <w:p w:rsidR="00000000" w:rsidDel="00000000" w:rsidP="00000000" w:rsidRDefault="00000000" w:rsidRPr="00000000" w14:paraId="0000010D">
      <w:pPr>
        <w:numPr>
          <w:ilvl w:val="0"/>
          <w:numId w:val="7"/>
        </w:numPr>
        <w:ind w:left="720" w:hanging="360"/>
        <w:rPr>
          <w:rFonts w:ascii="Lexend" w:cs="Lexend" w:eastAsia="Lexend" w:hAnsi="Lexend"/>
          <w:u w:val="none"/>
        </w:rPr>
      </w:pPr>
      <w:r w:rsidDel="00000000" w:rsidR="00000000" w:rsidRPr="00000000">
        <w:rPr>
          <w:rFonts w:ascii="Lexend" w:cs="Lexend" w:eastAsia="Lexend" w:hAnsi="Lexend"/>
          <w:rtl w:val="0"/>
        </w:rPr>
        <w:t xml:space="preserve">Mejora en la precisión del modelo.</w:t>
      </w:r>
    </w:p>
    <w:p w:rsidR="00000000" w:rsidDel="00000000" w:rsidP="00000000" w:rsidRDefault="00000000" w:rsidRPr="00000000" w14:paraId="0000010E">
      <w:pPr>
        <w:numPr>
          <w:ilvl w:val="0"/>
          <w:numId w:val="7"/>
        </w:numPr>
        <w:ind w:left="720" w:hanging="360"/>
        <w:rPr>
          <w:rFonts w:ascii="Lexend" w:cs="Lexend" w:eastAsia="Lexend" w:hAnsi="Lexend"/>
          <w:u w:val="none"/>
        </w:rPr>
      </w:pPr>
      <w:r w:rsidDel="00000000" w:rsidR="00000000" w:rsidRPr="00000000">
        <w:rPr>
          <w:rFonts w:ascii="Lexend" w:cs="Lexend" w:eastAsia="Lexend" w:hAnsi="Lexend"/>
          <w:rtl w:val="0"/>
        </w:rPr>
        <w:t xml:space="preserve">Búsqueda en la mejora con respecto al fenómeno del </w:t>
      </w:r>
      <w:r w:rsidDel="00000000" w:rsidR="00000000" w:rsidRPr="00000000">
        <w:rPr>
          <w:rFonts w:ascii="Lexend" w:cs="Lexend" w:eastAsia="Lexend" w:hAnsi="Lexend"/>
          <w:i w:val="1"/>
          <w:rtl w:val="0"/>
        </w:rPr>
        <w:t xml:space="preserve">overfitting</w:t>
      </w:r>
      <w:r w:rsidDel="00000000" w:rsidR="00000000" w:rsidRPr="00000000">
        <w:rPr>
          <w:rFonts w:ascii="Lexend" w:cs="Lexend" w:eastAsia="Lexend" w:hAnsi="Lexend"/>
          <w:rtl w:val="0"/>
        </w:rPr>
        <w:t xml:space="preserve">, donde el modelo memoriza el conjunto de entrenamiento en lugar de capturar las relaciones subyacentes en los datos.</w:t>
      </w:r>
    </w:p>
    <w:p w:rsidR="00000000" w:rsidDel="00000000" w:rsidP="00000000" w:rsidRDefault="00000000" w:rsidRPr="00000000" w14:paraId="0000010F">
      <w:pPr>
        <w:rPr>
          <w:rFonts w:ascii="Lexend" w:cs="Lexend" w:eastAsia="Lexend" w:hAnsi="Lexend"/>
        </w:rPr>
      </w:pPr>
      <w:r w:rsidDel="00000000" w:rsidR="00000000" w:rsidRPr="00000000">
        <w:rPr>
          <w:rtl w:val="0"/>
        </w:rPr>
      </w:r>
    </w:p>
    <w:p w:rsidR="00000000" w:rsidDel="00000000" w:rsidP="00000000" w:rsidRDefault="00000000" w:rsidRPr="00000000" w14:paraId="00000110">
      <w:pPr>
        <w:rPr>
          <w:rFonts w:ascii="Lexend" w:cs="Lexend" w:eastAsia="Lexend" w:hAnsi="Lexend"/>
        </w:rPr>
      </w:pPr>
      <w:r w:rsidDel="00000000" w:rsidR="00000000" w:rsidRPr="00000000">
        <w:rPr>
          <w:rFonts w:ascii="Lexend" w:cs="Lexend" w:eastAsia="Lexend" w:hAnsi="Lexend"/>
          <w:rtl w:val="0"/>
        </w:rPr>
        <w:t xml:space="preserve">Se aplicarán, inicialmente, los métodos/técnicas de Filtro (</w:t>
      </w:r>
      <w:r w:rsidDel="00000000" w:rsidR="00000000" w:rsidRPr="00000000">
        <w:rPr>
          <w:rFonts w:ascii="Lexend" w:cs="Lexend" w:eastAsia="Lexend" w:hAnsi="Lexend"/>
          <w:i w:val="1"/>
          <w:rtl w:val="0"/>
        </w:rPr>
        <w:t xml:space="preserve">Filter</w:t>
      </w:r>
      <w:r w:rsidDel="00000000" w:rsidR="00000000" w:rsidRPr="00000000">
        <w:rPr>
          <w:rFonts w:ascii="Lexend" w:cs="Lexend" w:eastAsia="Lexend" w:hAnsi="Lexend"/>
          <w:rtl w:val="0"/>
        </w:rPr>
        <w:t xml:space="preserve"> </w:t>
      </w:r>
      <w:r w:rsidDel="00000000" w:rsidR="00000000" w:rsidRPr="00000000">
        <w:rPr>
          <w:rFonts w:ascii="Lexend" w:cs="Lexend" w:eastAsia="Lexend" w:hAnsi="Lexend"/>
          <w:i w:val="1"/>
          <w:rtl w:val="0"/>
        </w:rPr>
        <w:t xml:space="preserve">Methods</w:t>
      </w:r>
      <w:r w:rsidDel="00000000" w:rsidR="00000000" w:rsidRPr="00000000">
        <w:rPr>
          <w:rFonts w:ascii="Lexend" w:cs="Lexend" w:eastAsia="Lexend" w:hAnsi="Lexend"/>
          <w:rtl w:val="0"/>
        </w:rPr>
        <w:t xml:space="preserve">). Esto se debe, fundamentalmente, a que se buscará una mayor rapidez y ausencia en materia de entrenamiento de modelos, con respecto al uso de otros métodos, como por ejemplo los Envolventes (</w:t>
      </w:r>
      <w:r w:rsidDel="00000000" w:rsidR="00000000" w:rsidRPr="00000000">
        <w:rPr>
          <w:rFonts w:ascii="Lexend" w:cs="Lexend" w:eastAsia="Lexend" w:hAnsi="Lexend"/>
          <w:i w:val="1"/>
          <w:rtl w:val="0"/>
        </w:rPr>
        <w:t xml:space="preserve">Wrapper Methods</w:t>
      </w:r>
      <w:r w:rsidDel="00000000" w:rsidR="00000000" w:rsidRPr="00000000">
        <w:rPr>
          <w:rFonts w:ascii="Lexend" w:cs="Lexend" w:eastAsia="Lexend" w:hAnsi="Lexend"/>
          <w:rtl w:val="0"/>
        </w:rPr>
        <w:t xml:space="preserve">) y los Integrados (</w:t>
      </w:r>
      <w:r w:rsidDel="00000000" w:rsidR="00000000" w:rsidRPr="00000000">
        <w:rPr>
          <w:rFonts w:ascii="Lexend" w:cs="Lexend" w:eastAsia="Lexend" w:hAnsi="Lexend"/>
          <w:i w:val="1"/>
          <w:rtl w:val="0"/>
        </w:rPr>
        <w:t xml:space="preserve">Embedded Methods</w:t>
      </w:r>
      <w:r w:rsidDel="00000000" w:rsidR="00000000" w:rsidRPr="00000000">
        <w:rPr>
          <w:rFonts w:ascii="Lexend" w:cs="Lexend" w:eastAsia="Lexend" w:hAnsi="Lexend"/>
          <w:rtl w:val="0"/>
        </w:rPr>
        <w:t xml:space="preserve">).</w:t>
      </w:r>
    </w:p>
    <w:p w:rsidR="00000000" w:rsidDel="00000000" w:rsidP="00000000" w:rsidRDefault="00000000" w:rsidRPr="00000000" w14:paraId="00000111">
      <w:pPr>
        <w:rPr>
          <w:rFonts w:ascii="Lexend" w:cs="Lexend" w:eastAsia="Lexend" w:hAnsi="Lexend"/>
        </w:rPr>
      </w:pPr>
      <w:r w:rsidDel="00000000" w:rsidR="00000000" w:rsidRPr="00000000">
        <w:rPr>
          <w:rtl w:val="0"/>
        </w:rPr>
      </w:r>
    </w:p>
    <w:p w:rsidR="00000000" w:rsidDel="00000000" w:rsidP="00000000" w:rsidRDefault="00000000" w:rsidRPr="00000000" w14:paraId="00000112">
      <w:pPr>
        <w:rPr>
          <w:rFonts w:ascii="Lexend" w:cs="Lexend" w:eastAsia="Lexend" w:hAnsi="Lexend"/>
        </w:rPr>
      </w:pPr>
      <w:r w:rsidDel="00000000" w:rsidR="00000000" w:rsidRPr="00000000">
        <w:rPr>
          <w:rFonts w:ascii="Lexend" w:cs="Lexend" w:eastAsia="Lexend" w:hAnsi="Lexend"/>
          <w:rtl w:val="0"/>
        </w:rPr>
        <w:t xml:space="preserve">Como en muchos apartados de este proyecto, se buscará adentrarse en el resto de las técnicas que ofrecen los demás métodos, tanto los Envolventes como los Integrados.</w:t>
      </w:r>
    </w:p>
    <w:p w:rsidR="00000000" w:rsidDel="00000000" w:rsidP="00000000" w:rsidRDefault="00000000" w:rsidRPr="00000000" w14:paraId="00000113">
      <w:pPr>
        <w:rPr>
          <w:rFonts w:ascii="Lexend" w:cs="Lexend" w:eastAsia="Lexend" w:hAnsi="Lexend"/>
        </w:rPr>
      </w:pPr>
      <w:r w:rsidDel="00000000" w:rsidR="00000000" w:rsidRPr="00000000">
        <w:rPr>
          <w:rtl w:val="0"/>
        </w:rPr>
      </w:r>
    </w:p>
    <w:p w:rsidR="00000000" w:rsidDel="00000000" w:rsidP="00000000" w:rsidRDefault="00000000" w:rsidRPr="00000000" w14:paraId="00000114">
      <w:pPr>
        <w:rPr>
          <w:rFonts w:ascii="Lexend" w:cs="Lexend" w:eastAsia="Lexend" w:hAnsi="Lexend"/>
        </w:rPr>
      </w:pPr>
      <w:r w:rsidDel="00000000" w:rsidR="00000000" w:rsidRPr="00000000">
        <w:rPr>
          <w:rFonts w:ascii="Lexend" w:cs="Lexend" w:eastAsia="Lexend" w:hAnsi="Lexend"/>
          <w:rtl w:val="0"/>
        </w:rPr>
        <w:t xml:space="preserve">Las técnicas de filtro empleadas son las siguientes:</w:t>
      </w:r>
    </w:p>
    <w:p w:rsidR="00000000" w:rsidDel="00000000" w:rsidP="00000000" w:rsidRDefault="00000000" w:rsidRPr="00000000" w14:paraId="00000115">
      <w:pPr>
        <w:numPr>
          <w:ilvl w:val="0"/>
          <w:numId w:val="4"/>
        </w:numPr>
        <w:ind w:left="720" w:hanging="360"/>
        <w:rPr>
          <w:rFonts w:ascii="Lexend" w:cs="Lexend" w:eastAsia="Lexend" w:hAnsi="Lexend"/>
          <w:u w:val="none"/>
        </w:rPr>
      </w:pPr>
      <w:r w:rsidDel="00000000" w:rsidR="00000000" w:rsidRPr="00000000">
        <w:rPr>
          <w:rFonts w:ascii="Lexend" w:cs="Lexend" w:eastAsia="Lexend" w:hAnsi="Lexend"/>
          <w:rtl w:val="0"/>
        </w:rPr>
        <w:t xml:space="preserve">Fisher’s Score.</w:t>
      </w:r>
    </w:p>
    <w:p w:rsidR="00000000" w:rsidDel="00000000" w:rsidP="00000000" w:rsidRDefault="00000000" w:rsidRPr="00000000" w14:paraId="00000116">
      <w:pPr>
        <w:numPr>
          <w:ilvl w:val="0"/>
          <w:numId w:val="4"/>
        </w:numPr>
        <w:ind w:left="720" w:hanging="360"/>
        <w:rPr>
          <w:rFonts w:ascii="Lexend" w:cs="Lexend" w:eastAsia="Lexend" w:hAnsi="Lexend"/>
          <w:u w:val="none"/>
        </w:rPr>
      </w:pPr>
      <w:r w:rsidDel="00000000" w:rsidR="00000000" w:rsidRPr="00000000">
        <w:rPr>
          <w:rFonts w:ascii="Lexend" w:cs="Lexend" w:eastAsia="Lexend" w:hAnsi="Lexend"/>
          <w:rtl w:val="0"/>
        </w:rPr>
        <w:t xml:space="preserve">Coeficientes de correlación.</w:t>
      </w:r>
    </w:p>
    <w:p w:rsidR="00000000" w:rsidDel="00000000" w:rsidP="00000000" w:rsidRDefault="00000000" w:rsidRPr="00000000" w14:paraId="00000117">
      <w:pPr>
        <w:numPr>
          <w:ilvl w:val="0"/>
          <w:numId w:val="4"/>
        </w:numPr>
        <w:ind w:left="720" w:hanging="360"/>
        <w:rPr>
          <w:rFonts w:ascii="Lexend" w:cs="Lexend" w:eastAsia="Lexend" w:hAnsi="Lexend"/>
          <w:u w:val="none"/>
        </w:rPr>
      </w:pPr>
      <w:r w:rsidDel="00000000" w:rsidR="00000000" w:rsidRPr="00000000">
        <w:rPr>
          <w:rFonts w:ascii="Lexend" w:cs="Lexend" w:eastAsia="Lexend" w:hAnsi="Lexend"/>
          <w:rtl w:val="0"/>
        </w:rPr>
        <w:t xml:space="preserve">Umbral de varianza.</w:t>
      </w:r>
    </w:p>
    <w:p w:rsidR="00000000" w:rsidDel="00000000" w:rsidP="00000000" w:rsidRDefault="00000000" w:rsidRPr="00000000" w14:paraId="00000118">
      <w:pPr>
        <w:numPr>
          <w:ilvl w:val="0"/>
          <w:numId w:val="4"/>
        </w:numPr>
        <w:ind w:left="720" w:hanging="360"/>
        <w:rPr>
          <w:rFonts w:ascii="Lexend" w:cs="Lexend" w:eastAsia="Lexend" w:hAnsi="Lexend"/>
          <w:u w:val="none"/>
        </w:rPr>
      </w:pPr>
      <w:r w:rsidDel="00000000" w:rsidR="00000000" w:rsidRPr="00000000">
        <w:rPr>
          <w:rFonts w:ascii="Lexend" w:cs="Lexend" w:eastAsia="Lexend" w:hAnsi="Lexend"/>
          <w:rtl w:val="0"/>
        </w:rPr>
        <w:t xml:space="preserve">SelectKBest.</w:t>
      </w:r>
    </w:p>
    <w:p w:rsidR="00000000" w:rsidDel="00000000" w:rsidP="00000000" w:rsidRDefault="00000000" w:rsidRPr="00000000" w14:paraId="00000119">
      <w:pPr>
        <w:rPr>
          <w:rFonts w:ascii="Lexend" w:cs="Lexend" w:eastAsia="Lexend" w:hAnsi="Lexend"/>
        </w:rPr>
      </w:pPr>
      <w:r w:rsidDel="00000000" w:rsidR="00000000" w:rsidRPr="00000000">
        <w:rPr>
          <w:rtl w:val="0"/>
        </w:rPr>
      </w:r>
    </w:p>
    <w:p w:rsidR="00000000" w:rsidDel="00000000" w:rsidP="00000000" w:rsidRDefault="00000000" w:rsidRPr="00000000" w14:paraId="0000011A">
      <w:pPr>
        <w:pStyle w:val="Heading1"/>
        <w:rPr/>
      </w:pPr>
      <w:bookmarkStart w:colFirst="0" w:colLast="0" w:name="_fhemoxrpzy98" w:id="26"/>
      <w:bookmarkEnd w:id="26"/>
      <w:r w:rsidDel="00000000" w:rsidR="00000000" w:rsidRPr="00000000">
        <w:rPr>
          <w:rtl w:val="0"/>
        </w:rPr>
        <w:t xml:space="preserve">📋 Algoritmos </w:t>
      </w:r>
      <w:r w:rsidDel="00000000" w:rsidR="00000000" w:rsidRPr="00000000">
        <w:rPr>
          <w:rtl w:val="0"/>
        </w:rPr>
        <w:t xml:space="preserve">de Machine Learning (ML) empleados</w:t>
      </w:r>
    </w:p>
    <w:p w:rsidR="00000000" w:rsidDel="00000000" w:rsidP="00000000" w:rsidRDefault="00000000" w:rsidRPr="00000000" w14:paraId="0000011B">
      <w:pPr>
        <w:rPr>
          <w:rFonts w:ascii="Lexend" w:cs="Lexend" w:eastAsia="Lexend" w:hAnsi="Lexend"/>
        </w:rPr>
      </w:pPr>
      <w:r w:rsidDel="00000000" w:rsidR="00000000" w:rsidRPr="00000000">
        <w:rPr>
          <w:rFonts w:ascii="Lexend" w:cs="Lexend" w:eastAsia="Lexend" w:hAnsi="Lexend"/>
          <w:rtl w:val="0"/>
        </w:rPr>
        <w:t xml:space="preserve">Se ha hecho una revisión bibliográfica de los modelos para problemas de regresión vistos en la cursada, de menor complejidad y más empleados, estos son:</w:t>
      </w:r>
    </w:p>
    <w:p w:rsidR="00000000" w:rsidDel="00000000" w:rsidP="00000000" w:rsidRDefault="00000000" w:rsidRPr="00000000" w14:paraId="0000011C">
      <w:pPr>
        <w:numPr>
          <w:ilvl w:val="0"/>
          <w:numId w:val="1"/>
        </w:numPr>
        <w:ind w:left="720" w:hanging="360"/>
        <w:rPr>
          <w:rFonts w:ascii="Lexend" w:cs="Lexend" w:eastAsia="Lexend" w:hAnsi="Lexend"/>
          <w:u w:val="none"/>
        </w:rPr>
      </w:pPr>
      <w:r w:rsidDel="00000000" w:rsidR="00000000" w:rsidRPr="00000000">
        <w:rPr>
          <w:rFonts w:ascii="Lexend" w:cs="Lexend" w:eastAsia="Lexend" w:hAnsi="Lexend"/>
          <w:rtl w:val="0"/>
        </w:rPr>
        <w:t xml:space="preserve">Regresión lineal.</w:t>
      </w:r>
    </w:p>
    <w:p w:rsidR="00000000" w:rsidDel="00000000" w:rsidP="00000000" w:rsidRDefault="00000000" w:rsidRPr="00000000" w14:paraId="0000011D">
      <w:pPr>
        <w:numPr>
          <w:ilvl w:val="0"/>
          <w:numId w:val="1"/>
        </w:numPr>
        <w:ind w:left="720" w:hanging="360"/>
        <w:rPr>
          <w:rFonts w:ascii="Lexend" w:cs="Lexend" w:eastAsia="Lexend" w:hAnsi="Lexend"/>
          <w:u w:val="none"/>
        </w:rPr>
      </w:pPr>
      <w:r w:rsidDel="00000000" w:rsidR="00000000" w:rsidRPr="00000000">
        <w:rPr>
          <w:rFonts w:ascii="Lexend" w:cs="Lexend" w:eastAsia="Lexend" w:hAnsi="Lexend"/>
          <w:rtl w:val="0"/>
        </w:rPr>
        <w:t xml:space="preserve">Regresión KNN.</w:t>
      </w:r>
    </w:p>
    <w:p w:rsidR="00000000" w:rsidDel="00000000" w:rsidP="00000000" w:rsidRDefault="00000000" w:rsidRPr="00000000" w14:paraId="0000011E">
      <w:pPr>
        <w:numPr>
          <w:ilvl w:val="0"/>
          <w:numId w:val="1"/>
        </w:numPr>
        <w:ind w:left="720" w:hanging="360"/>
        <w:rPr>
          <w:rFonts w:ascii="Lexend" w:cs="Lexend" w:eastAsia="Lexend" w:hAnsi="Lexend"/>
          <w:u w:val="none"/>
        </w:rPr>
      </w:pPr>
      <w:r w:rsidDel="00000000" w:rsidR="00000000" w:rsidRPr="00000000">
        <w:rPr>
          <w:rFonts w:ascii="Lexend" w:cs="Lexend" w:eastAsia="Lexend" w:hAnsi="Lexend"/>
          <w:rtl w:val="0"/>
        </w:rPr>
        <w:t xml:space="preserve">Regresión polinómica no lineal - Grado 2.</w:t>
      </w:r>
    </w:p>
    <w:p w:rsidR="00000000" w:rsidDel="00000000" w:rsidP="00000000" w:rsidRDefault="00000000" w:rsidRPr="00000000" w14:paraId="0000011F">
      <w:pPr>
        <w:numPr>
          <w:ilvl w:val="0"/>
          <w:numId w:val="1"/>
        </w:numPr>
        <w:ind w:left="720" w:hanging="360"/>
        <w:rPr>
          <w:rFonts w:ascii="Lexend" w:cs="Lexend" w:eastAsia="Lexend" w:hAnsi="Lexend"/>
          <w:u w:val="none"/>
        </w:rPr>
      </w:pPr>
      <w:r w:rsidDel="00000000" w:rsidR="00000000" w:rsidRPr="00000000">
        <w:rPr>
          <w:rFonts w:ascii="Lexend" w:cs="Lexend" w:eastAsia="Lexend" w:hAnsi="Lexend"/>
          <w:rtl w:val="0"/>
        </w:rPr>
        <w:t xml:space="preserve">Regresión polinómica no lineal - Grado 3.</w:t>
      </w:r>
    </w:p>
    <w:p w:rsidR="00000000" w:rsidDel="00000000" w:rsidP="00000000" w:rsidRDefault="00000000" w:rsidRPr="00000000" w14:paraId="00000120">
      <w:pPr>
        <w:numPr>
          <w:ilvl w:val="0"/>
          <w:numId w:val="1"/>
        </w:numPr>
        <w:ind w:left="720" w:hanging="360"/>
        <w:rPr>
          <w:rFonts w:ascii="Lexend" w:cs="Lexend" w:eastAsia="Lexend" w:hAnsi="Lexend"/>
          <w:u w:val="none"/>
        </w:rPr>
      </w:pPr>
      <w:r w:rsidDel="00000000" w:rsidR="00000000" w:rsidRPr="00000000">
        <w:rPr>
          <w:rFonts w:ascii="Lexend" w:cs="Lexend" w:eastAsia="Lexend" w:hAnsi="Lexend"/>
          <w:rtl w:val="0"/>
        </w:rPr>
        <w:t xml:space="preserve">Promedio Móvil Simple (SMA).</w:t>
      </w:r>
    </w:p>
    <w:p w:rsidR="00000000" w:rsidDel="00000000" w:rsidP="00000000" w:rsidRDefault="00000000" w:rsidRPr="00000000" w14:paraId="00000121">
      <w:pPr>
        <w:numPr>
          <w:ilvl w:val="0"/>
          <w:numId w:val="1"/>
        </w:numPr>
        <w:ind w:left="720" w:hanging="360"/>
        <w:rPr>
          <w:rFonts w:ascii="Lexend" w:cs="Lexend" w:eastAsia="Lexend" w:hAnsi="Lexend"/>
          <w:u w:val="none"/>
        </w:rPr>
      </w:pPr>
      <w:r w:rsidDel="00000000" w:rsidR="00000000" w:rsidRPr="00000000">
        <w:rPr>
          <w:rFonts w:ascii="Lexend" w:cs="Lexend" w:eastAsia="Lexend" w:hAnsi="Lexend"/>
          <w:rtl w:val="0"/>
        </w:rPr>
        <w:t xml:space="preserve">Promedio Móvil Exponencial (EMA).</w:t>
      </w:r>
    </w:p>
    <w:p w:rsidR="00000000" w:rsidDel="00000000" w:rsidP="00000000" w:rsidRDefault="00000000" w:rsidRPr="00000000" w14:paraId="00000122">
      <w:pPr>
        <w:numPr>
          <w:ilvl w:val="0"/>
          <w:numId w:val="1"/>
        </w:numPr>
        <w:ind w:left="720" w:hanging="360"/>
        <w:rPr>
          <w:rFonts w:ascii="Lexend" w:cs="Lexend" w:eastAsia="Lexend" w:hAnsi="Lexend"/>
          <w:u w:val="none"/>
        </w:rPr>
      </w:pPr>
      <w:r w:rsidDel="00000000" w:rsidR="00000000" w:rsidRPr="00000000">
        <w:rPr>
          <w:rFonts w:ascii="Lexend" w:cs="Lexend" w:eastAsia="Lexend" w:hAnsi="Lexend"/>
          <w:rtl w:val="0"/>
        </w:rPr>
        <w:t xml:space="preserve">Árboles de decisión.</w:t>
      </w:r>
    </w:p>
    <w:p w:rsidR="00000000" w:rsidDel="00000000" w:rsidP="00000000" w:rsidRDefault="00000000" w:rsidRPr="00000000" w14:paraId="00000123">
      <w:pPr>
        <w:rPr>
          <w:rFonts w:ascii="Lexend" w:cs="Lexend" w:eastAsia="Lexend" w:hAnsi="Lexend"/>
        </w:rPr>
      </w:pPr>
      <w:r w:rsidDel="00000000" w:rsidR="00000000" w:rsidRPr="00000000">
        <w:rPr>
          <w:rtl w:val="0"/>
        </w:rPr>
      </w:r>
    </w:p>
    <w:p w:rsidR="00000000" w:rsidDel="00000000" w:rsidP="00000000" w:rsidRDefault="00000000" w:rsidRPr="00000000" w14:paraId="00000124">
      <w:pPr>
        <w:rPr>
          <w:rFonts w:ascii="Lexend" w:cs="Lexend" w:eastAsia="Lexend" w:hAnsi="Lexend"/>
        </w:rPr>
      </w:pPr>
      <w:r w:rsidDel="00000000" w:rsidR="00000000" w:rsidRPr="00000000">
        <w:rPr>
          <w:rFonts w:ascii="Lexend" w:cs="Lexend" w:eastAsia="Lexend" w:hAnsi="Lexend"/>
          <w:rtl w:val="0"/>
        </w:rPr>
        <w:t xml:space="preserve">Dentro de la carpeta compartida, el ya citado </w:t>
      </w:r>
      <w:hyperlink r:id="rId24">
        <w:r w:rsidDel="00000000" w:rsidR="00000000" w:rsidRPr="00000000">
          <w:rPr>
            <w:rFonts w:ascii="Lexend" w:cs="Lexend" w:eastAsia="Lexend" w:hAnsi="Lexend"/>
            <w:color w:val="1155cc"/>
            <w:u w:val="single"/>
            <w:rtl w:val="0"/>
          </w:rPr>
          <w:t xml:space="preserve">documento en formato .xlsx</w:t>
        </w:r>
      </w:hyperlink>
      <w:r w:rsidDel="00000000" w:rsidR="00000000" w:rsidRPr="00000000">
        <w:rPr>
          <w:rFonts w:ascii="Lexend" w:cs="Lexend" w:eastAsia="Lexend" w:hAnsi="Lexend"/>
          <w:rtl w:val="0"/>
        </w:rPr>
        <w:t xml:space="preserve">, contiene información donde se visualizan las diferentes evaluaciones de los algoritmos vistos, guiadas por las métricas empleadas y contemplando algunos factores tenidos en cuenta.</w:t>
      </w:r>
    </w:p>
    <w:p w:rsidR="00000000" w:rsidDel="00000000" w:rsidP="00000000" w:rsidRDefault="00000000" w:rsidRPr="00000000" w14:paraId="00000125">
      <w:pPr>
        <w:rPr>
          <w:rFonts w:ascii="Lexend" w:cs="Lexend" w:eastAsia="Lexend" w:hAnsi="Lexend"/>
        </w:rPr>
      </w:pPr>
      <w:r w:rsidDel="00000000" w:rsidR="00000000" w:rsidRPr="00000000">
        <w:rPr>
          <w:rtl w:val="0"/>
        </w:rPr>
      </w:r>
    </w:p>
    <w:p w:rsidR="00000000" w:rsidDel="00000000" w:rsidP="00000000" w:rsidRDefault="00000000" w:rsidRPr="00000000" w14:paraId="00000126">
      <w:pPr>
        <w:rPr>
          <w:rFonts w:ascii="Lexend" w:cs="Lexend" w:eastAsia="Lexend" w:hAnsi="Lexend"/>
        </w:rPr>
      </w:pPr>
      <w:r w:rsidDel="00000000" w:rsidR="00000000" w:rsidRPr="00000000">
        <w:rPr>
          <w:rFonts w:ascii="Lexend" w:cs="Lexend" w:eastAsia="Lexend" w:hAnsi="Lexend"/>
          <w:rtl w:val="0"/>
        </w:rPr>
        <w:t xml:space="preserve">Por ejemplo, entre las tablas N°1 y N°3, se comparan las métricas de los modelos antes y después de aplicar un proceso de FS.</w:t>
      </w:r>
    </w:p>
    <w:p w:rsidR="00000000" w:rsidDel="00000000" w:rsidP="00000000" w:rsidRDefault="00000000" w:rsidRPr="00000000" w14:paraId="00000127">
      <w:pPr>
        <w:rPr>
          <w:rFonts w:ascii="Lexend" w:cs="Lexend" w:eastAsia="Lexend" w:hAnsi="Lexend"/>
        </w:rPr>
      </w:pPr>
      <w:r w:rsidDel="00000000" w:rsidR="00000000" w:rsidRPr="00000000">
        <w:rPr>
          <w:rtl w:val="0"/>
        </w:rPr>
      </w:r>
    </w:p>
    <w:p w:rsidR="00000000" w:rsidDel="00000000" w:rsidP="00000000" w:rsidRDefault="00000000" w:rsidRPr="00000000" w14:paraId="00000128">
      <w:pPr>
        <w:pStyle w:val="Heading1"/>
        <w:rPr/>
      </w:pPr>
      <w:bookmarkStart w:colFirst="0" w:colLast="0" w:name="_z2q218ivbvyh" w:id="27"/>
      <w:bookmarkEnd w:id="27"/>
      <w:r w:rsidDel="00000000" w:rsidR="00000000" w:rsidRPr="00000000">
        <w:rPr>
          <w:rtl w:val="0"/>
        </w:rPr>
        <w:t xml:space="preserve">💶 </w:t>
      </w:r>
      <w:r w:rsidDel="00000000" w:rsidR="00000000" w:rsidRPr="00000000">
        <w:rPr>
          <w:rtl w:val="0"/>
        </w:rPr>
        <w:t xml:space="preserve">Conclusiones</w:t>
      </w:r>
    </w:p>
    <w:p w:rsidR="00000000" w:rsidDel="00000000" w:rsidP="00000000" w:rsidRDefault="00000000" w:rsidRPr="00000000" w14:paraId="00000129">
      <w:pPr>
        <w:numPr>
          <w:ilvl w:val="0"/>
          <w:numId w:val="10"/>
        </w:numPr>
        <w:ind w:left="720" w:hanging="360"/>
        <w:rPr>
          <w:rFonts w:ascii="Lexend" w:cs="Lexend" w:eastAsia="Lexend" w:hAnsi="Lexend"/>
          <w:u w:val="none"/>
        </w:rPr>
      </w:pPr>
      <w:r w:rsidDel="00000000" w:rsidR="00000000" w:rsidRPr="00000000">
        <w:rPr>
          <w:rFonts w:ascii="Lexend" w:cs="Lexend" w:eastAsia="Lexend" w:hAnsi="Lexend"/>
          <w:rtl w:val="0"/>
        </w:rPr>
        <w:t xml:space="preserve">Se hizo una revisión bibliográfica y puesta en práctica de los modelos - para problemas de regresión - vistos en la cursada.</w:t>
      </w:r>
    </w:p>
    <w:p w:rsidR="00000000" w:rsidDel="00000000" w:rsidP="00000000" w:rsidRDefault="00000000" w:rsidRPr="00000000" w14:paraId="0000012A">
      <w:pPr>
        <w:numPr>
          <w:ilvl w:val="0"/>
          <w:numId w:val="10"/>
        </w:numPr>
        <w:ind w:left="720" w:hanging="360"/>
        <w:rPr>
          <w:rFonts w:ascii="Lexend" w:cs="Lexend" w:eastAsia="Lexend" w:hAnsi="Lexend"/>
          <w:u w:val="none"/>
        </w:rPr>
      </w:pPr>
      <w:r w:rsidDel="00000000" w:rsidR="00000000" w:rsidRPr="00000000">
        <w:rPr>
          <w:rFonts w:ascii="Lexend" w:cs="Lexend" w:eastAsia="Lexend" w:hAnsi="Lexend"/>
          <w:rtl w:val="0"/>
        </w:rPr>
        <w:t xml:space="preserve">Modelos como Árboles de decisión y KNN presentan un mejor rendimiento referido sólamente a las métricas evaluadas (MSE, MAE y R cuadrado). De forma general, y a grandes rasgos, no hay problemas excesivos de overfitting en los resultados de las métricas.</w:t>
      </w:r>
    </w:p>
    <w:p w:rsidR="00000000" w:rsidDel="00000000" w:rsidP="00000000" w:rsidRDefault="00000000" w:rsidRPr="00000000" w14:paraId="0000012B">
      <w:pPr>
        <w:numPr>
          <w:ilvl w:val="0"/>
          <w:numId w:val="10"/>
        </w:numPr>
        <w:ind w:left="720" w:hanging="360"/>
        <w:rPr>
          <w:rFonts w:ascii="Lexend" w:cs="Lexend" w:eastAsia="Lexend" w:hAnsi="Lexend"/>
          <w:u w:val="none"/>
        </w:rPr>
      </w:pPr>
      <w:r w:rsidDel="00000000" w:rsidR="00000000" w:rsidRPr="00000000">
        <w:rPr>
          <w:rFonts w:ascii="Lexend" w:cs="Lexend" w:eastAsia="Lexend" w:hAnsi="Lexend"/>
          <w:rtl w:val="0"/>
        </w:rPr>
        <w:t xml:space="preserve">Los modelos que siguen medias móviles -SMA o EMA- no dependen de las features seleccionadas y fijan su predicción según los valores de la target.</w:t>
      </w:r>
    </w:p>
    <w:p w:rsidR="00000000" w:rsidDel="00000000" w:rsidP="00000000" w:rsidRDefault="00000000" w:rsidRPr="00000000" w14:paraId="0000012C">
      <w:pPr>
        <w:numPr>
          <w:ilvl w:val="0"/>
          <w:numId w:val="10"/>
        </w:numPr>
        <w:ind w:left="720" w:hanging="360"/>
        <w:rPr>
          <w:rFonts w:ascii="Lexend" w:cs="Lexend" w:eastAsia="Lexend" w:hAnsi="Lexend"/>
          <w:u w:val="none"/>
        </w:rPr>
      </w:pPr>
      <w:r w:rsidDel="00000000" w:rsidR="00000000" w:rsidRPr="00000000">
        <w:rPr>
          <w:rFonts w:ascii="Lexend" w:cs="Lexend" w:eastAsia="Lexend" w:hAnsi="Lexend"/>
          <w:rtl w:val="0"/>
        </w:rPr>
        <w:t xml:space="preserve">Sólo el modelo KNN presentó una mayor variabilidad en el resultado de las métricas, al no estandarizar las variables y al aplicar el proceso de FS, siendo un dato a tener en cuenta. El resto de las variables se comportó, relativamente, de igual forma.</w:t>
      </w:r>
    </w:p>
    <w:p w:rsidR="00000000" w:rsidDel="00000000" w:rsidP="00000000" w:rsidRDefault="00000000" w:rsidRPr="00000000" w14:paraId="0000012D">
      <w:pPr>
        <w:numPr>
          <w:ilvl w:val="0"/>
          <w:numId w:val="10"/>
        </w:numPr>
        <w:ind w:left="720" w:hanging="360"/>
        <w:rPr>
          <w:rFonts w:ascii="Lexend" w:cs="Lexend" w:eastAsia="Lexend" w:hAnsi="Lexend"/>
          <w:u w:val="none"/>
        </w:rPr>
      </w:pPr>
      <w:r w:rsidDel="00000000" w:rsidR="00000000" w:rsidRPr="00000000">
        <w:rPr>
          <w:rFonts w:ascii="Lexend" w:cs="Lexend" w:eastAsia="Lexend" w:hAnsi="Lexend"/>
          <w:rtl w:val="0"/>
        </w:rPr>
        <w:t xml:space="preserve">Sin embargo, parece ser que el desempeño de los modelos (de forma global) performa negativamente, aplicando el proceso de feature selection mediante métodos de filtro.</w:t>
      </w:r>
    </w:p>
    <w:p w:rsidR="00000000" w:rsidDel="00000000" w:rsidP="00000000" w:rsidRDefault="00000000" w:rsidRPr="00000000" w14:paraId="0000012E">
      <w:pPr>
        <w:numPr>
          <w:ilvl w:val="0"/>
          <w:numId w:val="10"/>
        </w:numPr>
        <w:ind w:left="720" w:hanging="360"/>
        <w:rPr>
          <w:rFonts w:ascii="Lexend" w:cs="Lexend" w:eastAsia="Lexend" w:hAnsi="Lexend"/>
          <w:u w:val="none"/>
        </w:rPr>
      </w:pPr>
      <w:r w:rsidDel="00000000" w:rsidR="00000000" w:rsidRPr="00000000">
        <w:rPr>
          <w:rFonts w:ascii="Lexend" w:cs="Lexend" w:eastAsia="Lexend" w:hAnsi="Lexend"/>
          <w:rtl w:val="0"/>
        </w:rPr>
        <w:t xml:space="preserve">Por lo tanto, se motiva a seguir investigando y ahondar en otros métodos para la toma de decisión más eficiente en materia de selección de variables.</w:t>
      </w:r>
    </w:p>
    <w:p w:rsidR="00000000" w:rsidDel="00000000" w:rsidP="00000000" w:rsidRDefault="00000000" w:rsidRPr="00000000" w14:paraId="0000012F">
      <w:pPr>
        <w:ind w:left="720" w:firstLine="0"/>
        <w:rPr>
          <w:rFonts w:ascii="Lexend" w:cs="Lexend" w:eastAsia="Lexend" w:hAnsi="Lexend"/>
        </w:rPr>
      </w:pPr>
      <w:r w:rsidDel="00000000" w:rsidR="00000000" w:rsidRPr="00000000">
        <w:rPr>
          <w:rFonts w:ascii="Lexend" w:cs="Lexend" w:eastAsia="Lexend" w:hAnsi="Lexend"/>
          <w:rtl w:val="0"/>
        </w:rPr>
        <w:t xml:space="preserve">Por ejemplo, se debería adentrar en la puesta en marcha de un modelo ARIMA, pero requiere de un análisis previo con respecto a la serie temporal utilizada.</w:t>
      </w:r>
    </w:p>
    <w:sectPr>
      <w:headerReference r:id="rId25" w:type="default"/>
      <w:headerReference r:id="rId26" w:type="first"/>
      <w:footerReference r:id="rId27" w:type="default"/>
      <w:footerReference r:id="rId28"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exend">
    <w:embedRegular w:fontKey="{00000000-0000-0000-0000-000000000000}" r:id="rId1" w:subsetted="0"/>
    <w:embedBold w:fontKey="{00000000-0000-0000-0000-000000000000}" r:id="rId2" w:subsetted="0"/>
  </w:font>
  <w:font w:name="Lexend Black">
    <w:embedBold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0">
    <w:pPr>
      <w:jc w:val="right"/>
      <w:rPr>
        <w:rFonts w:ascii="Lexend" w:cs="Lexend" w:eastAsia="Lexend" w:hAnsi="Lexend"/>
        <w:b w:val="1"/>
        <w:i w:val="1"/>
      </w:rPr>
    </w:pPr>
    <w:r w:rsidDel="00000000" w:rsidR="00000000" w:rsidRPr="00000000">
      <w:rPr>
        <w:i w:val="1"/>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1">
    <w:pPr>
      <w:pStyle w:val="Title"/>
      <w:rPr>
        <w:i w:val="1"/>
        <w:color w:val="666666"/>
        <w:sz w:val="30"/>
        <w:szCs w:val="30"/>
      </w:rPr>
    </w:pPr>
    <w:bookmarkStart w:colFirst="0" w:colLast="0" w:name="_tq7eiimdonn9" w:id="28"/>
    <w:bookmarkEnd w:id="28"/>
    <w:r w:rsidDel="00000000" w:rsidR="00000000" w:rsidRPr="00000000">
      <w:rPr>
        <w:rFonts w:ascii="Lexend" w:cs="Lexend" w:eastAsia="Lexend" w:hAnsi="Lexend"/>
        <w:color w:val="666666"/>
        <w:sz w:val="18"/>
        <w:szCs w:val="18"/>
        <w:rtl w:val="0"/>
      </w:rPr>
      <w:t xml:space="preserve">Proyecto </w:t>
    </w:r>
    <w:r w:rsidDel="00000000" w:rsidR="00000000" w:rsidRPr="00000000">
      <w:rPr>
        <w:rFonts w:ascii="Lexend" w:cs="Lexend" w:eastAsia="Lexend" w:hAnsi="Lexend"/>
        <w:color w:val="666666"/>
        <w:sz w:val="18"/>
        <w:szCs w:val="18"/>
        <w:rtl w:val="0"/>
      </w:rPr>
      <w:t xml:space="preserve">Final DS</w:t>
    </w:r>
    <w:r w:rsidDel="00000000" w:rsidR="00000000" w:rsidRPr="00000000">
      <w:rPr>
        <w:rFonts w:ascii="Lexend" w:cs="Lexend" w:eastAsia="Lexend" w:hAnsi="Lexend"/>
        <w:i w:val="1"/>
        <w:color w:val="666666"/>
        <w:sz w:val="18"/>
        <w:szCs w:val="18"/>
        <w:rtl w:val="0"/>
      </w:rPr>
      <w:t xml:space="preserve">: Camino hacia la transición energética - Una perspectiva desde el mercado eléctrico</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Lexend" w:cs="Lexend" w:eastAsia="Lexend" w:hAnsi="Lexend"/>
      <w:color w:val="666666"/>
      <w:sz w:val="30"/>
      <w:szCs w:val="3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Pr>
    <w:rPr>
      <w:rFonts w:ascii="Lexend" w:cs="Lexend" w:eastAsia="Lexend" w:hAnsi="Lexend"/>
      <w:color w:val="666666"/>
      <w:sz w:val="30"/>
      <w:szCs w:val="30"/>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Pr>
    <w:rPr>
      <w:rFonts w:ascii="Lexend" w:cs="Lexend" w:eastAsia="Lexend" w:hAnsi="Lexend"/>
      <w:color w:val="666666"/>
      <w:sz w:val="30"/>
      <w:szCs w:val="30"/>
    </w:rPr>
  </w:style>
  <w:style w:type="paragraph" w:styleId="Subtitle">
    <w:name w:val="Subtitle"/>
    <w:basedOn w:val="Normal"/>
    <w:next w:val="Normal"/>
    <w:pPr>
      <w:keepNext w:val="1"/>
      <w:keepLines w:val="1"/>
    </w:pPr>
    <w:rPr>
      <w:rFonts w:ascii="Lexend" w:cs="Lexend" w:eastAsia="Lexend" w:hAnsi="Lexend"/>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spreadsheets/d/1HJvQQjM-gGTbYf9eCyegBNbutm3htHRKweu1HQsPEmk/edit?usp=sharing" TargetMode="External"/><Relationship Id="rId22" Type="http://schemas.openxmlformats.org/officeDocument/2006/relationships/hyperlink" Target="https://docs.google.com/document/d/1Y31aSFICOLzXZ9wg_a__UCHI8ciB9HSqsHsOVz1adOk/edit?usp=sharing" TargetMode="External"/><Relationship Id="rId21" Type="http://schemas.openxmlformats.org/officeDocument/2006/relationships/image" Target="media/image5.jpg"/><Relationship Id="rId24" Type="http://schemas.openxmlformats.org/officeDocument/2006/relationships/hyperlink" Target="https://docs.google.com/spreadsheets/d/1HJvQQjM-gGTbYf9eCyegBNbutm3htHRKweu1HQsPEmk/edit#gid=1644567813" TargetMode="External"/><Relationship Id="rId23" Type="http://schemas.openxmlformats.org/officeDocument/2006/relationships/hyperlink" Target="https://colab.research.google.com/drive/1yr1xNR986l1mvEOrFUz_Ns7rx1mBr4ep?usp=drive_lin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header" Target="header2.xml"/><Relationship Id="rId25" Type="http://schemas.openxmlformats.org/officeDocument/2006/relationships/header" Target="header1.xml"/><Relationship Id="rId28" Type="http://schemas.openxmlformats.org/officeDocument/2006/relationships/footer" Target="footer2.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4.png"/><Relationship Id="rId8" Type="http://schemas.openxmlformats.org/officeDocument/2006/relationships/image" Target="media/image2.png"/><Relationship Id="rId11" Type="http://schemas.openxmlformats.org/officeDocument/2006/relationships/hyperlink" Target="https://transparency.entsoe.eu/dashboard/show" TargetMode="External"/><Relationship Id="rId10" Type="http://schemas.openxmlformats.org/officeDocument/2006/relationships/hyperlink" Target="https://www.kaggle.com/datasets/nicholasjhana/energy-consumption-generation-prices-and-weather?select=energy_dataset.csv" TargetMode="External"/><Relationship Id="rId13" Type="http://schemas.openxmlformats.org/officeDocument/2006/relationships/hyperlink" Target="https://openweathermap.org/api" TargetMode="External"/><Relationship Id="rId12" Type="http://schemas.openxmlformats.org/officeDocument/2006/relationships/hyperlink" Target="https://www.kaggle.com/datasets/nicholasjhana/energy-consumption-generation-prices-and-weather?select=weather_features.csv" TargetMode="External"/><Relationship Id="rId15" Type="http://schemas.openxmlformats.org/officeDocument/2006/relationships/hyperlink" Target="https://demanda.ree.es/visiona/seleccionar-sistema" TargetMode="External"/><Relationship Id="rId14" Type="http://schemas.openxmlformats.org/officeDocument/2006/relationships/hyperlink" Target="https://www.omie.es/es/market-results/daily/daily-market/hourly-power-technologies" TargetMode="External"/><Relationship Id="rId17" Type="http://schemas.openxmlformats.org/officeDocument/2006/relationships/hyperlink" Target="https://www.sistemaelectrico-ree.es/" TargetMode="External"/><Relationship Id="rId16" Type="http://schemas.openxmlformats.org/officeDocument/2006/relationships/hyperlink" Target="https://centrodedescargas.cnig.es/CentroDescargas/busquedaRedirigida.do?ruta=PUBLICACION_CNIG_DATOS_VARIOS/aneTematico/Espana_Principales-centrales-electricas_2014-2016_mapa_15048_spa.zip" TargetMode="External"/><Relationship Id="rId19" Type="http://schemas.openxmlformats.org/officeDocument/2006/relationships/hyperlink" Target="https://es.wikipedia.org/wiki/Valor_at%C3%ADpico" TargetMode="External"/><Relationship Id="rId18" Type="http://schemas.openxmlformats.org/officeDocument/2006/relationships/hyperlink" Target="https://drive.google.com/drive/folders/1OHJ3Zt4fFWxlzVgdGE1oD7PcfASJOYl6?usp=shar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Lexend-regular.ttf"/><Relationship Id="rId2" Type="http://schemas.openxmlformats.org/officeDocument/2006/relationships/font" Target="fonts/Lexend-bold.ttf"/><Relationship Id="rId3" Type="http://schemas.openxmlformats.org/officeDocument/2006/relationships/font" Target="fonts/LexendBlack-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