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color w:val="548dd4"/>
                <w:sz w:val="20"/>
                <w:szCs w:val="20"/>
                <w:rtl w:val="0"/>
              </w:rPr>
              <w:t xml:space="preserve">QR check</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color w:val="548dd4"/>
                <w:sz w:val="20"/>
                <w:szCs w:val="20"/>
              </w:rPr>
            </w:pPr>
            <w:r w:rsidDel="00000000" w:rsidR="00000000" w:rsidRPr="00000000">
              <w:rPr>
                <w:rFonts w:ascii="Calibri" w:cs="Calibri" w:eastAsia="Calibri" w:hAnsi="Calibri"/>
                <w:i w:val="1"/>
                <w:color w:val="548dd4"/>
                <w:sz w:val="20"/>
                <w:szCs w:val="20"/>
                <w:rtl w:val="0"/>
              </w:rPr>
              <w:t xml:space="preserve">Desarrollo de software</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Gestión de proyecto</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Base de datos</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Calidad de software</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Arquitectura</w:t>
            </w:r>
            <w:r w:rsidDel="00000000" w:rsidR="00000000" w:rsidRPr="00000000">
              <w:rPr>
                <w:i w:val="1"/>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Integración de plataformas</w:t>
            </w:r>
            <w:r w:rsidDel="00000000" w:rsidR="00000000" w:rsidRPr="00000000">
              <w:rPr>
                <w:i w:val="1"/>
                <w:color w:val="548dd4"/>
                <w:sz w:val="20"/>
                <w:szCs w:val="20"/>
                <w:rtl w:val="0"/>
              </w:rPr>
              <w:t xml:space="preserve">.</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hd w:fill="ffffff" w:val="clear"/>
              <w:spacing w:after="0" w:afterAutospacing="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Administrar la configuración de ambientes, servicios de aplicaciones y bases de datos en un entorno empresarial a fin de habilitar operatividad o asegurar la continuidad de los sistemas que apoyan los procesos de negocio de acuerdo a los estándares definidos por la industria.</w:t>
            </w:r>
          </w:p>
          <w:p w:rsidR="00000000" w:rsidDel="00000000" w:rsidP="00000000" w:rsidRDefault="00000000" w:rsidRPr="00000000" w14:paraId="00000015">
            <w:pPr>
              <w:numPr>
                <w:ilvl w:val="0"/>
                <w:numId w:val="1"/>
              </w:numPr>
              <w:shd w:fill="ffffff" w:val="clear"/>
              <w:spacing w:after="0" w:afterAutospacing="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6">
            <w:pPr>
              <w:numPr>
                <w:ilvl w:val="0"/>
                <w:numId w:val="1"/>
              </w:numPr>
              <w:shd w:fill="ffffff" w:val="clear"/>
              <w:spacing w:after="0" w:afterAutospacing="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7">
            <w:pPr>
              <w:numPr>
                <w:ilvl w:val="0"/>
                <w:numId w:val="1"/>
              </w:numPr>
              <w:shd w:fill="ffffff" w:val="clear"/>
              <w:spacing w:after="0" w:afterAutospacing="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8">
            <w:pPr>
              <w:numPr>
                <w:ilvl w:val="0"/>
                <w:numId w:val="1"/>
              </w:numPr>
              <w:shd w:fill="ffffff" w:val="clear"/>
              <w:spacing w:after="0" w:afterAutospacing="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9">
            <w:pPr>
              <w:numPr>
                <w:ilvl w:val="0"/>
                <w:numId w:val="1"/>
              </w:numPr>
              <w:shd w:fill="ffffff" w:val="clear"/>
              <w:spacing w:after="0" w:afterAutospacing="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A">
            <w:pPr>
              <w:numPr>
                <w:ilvl w:val="0"/>
                <w:numId w:val="1"/>
              </w:numPr>
              <w:shd w:fill="ffffff" w:val="clear"/>
              <w:spacing w:after="0" w:afterAutospacing="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1B">
            <w:pPr>
              <w:numPr>
                <w:ilvl w:val="0"/>
                <w:numId w:val="1"/>
              </w:numPr>
              <w:shd w:fill="ffffff" w:val="clear"/>
              <w:spacing w:after="240" w:line="360" w:lineRule="auto"/>
              <w:ind w:left="720" w:hanging="360"/>
              <w:rPr>
                <w:rFonts w:ascii="Calibri" w:cs="Calibri" w:eastAsia="Calibri" w:hAnsi="Calibri"/>
                <w:i w:val="1"/>
                <w:color w:val="548dd4"/>
                <w:sz w:val="20"/>
                <w:szCs w:val="20"/>
              </w:rPr>
            </w:pPr>
            <w:r w:rsidDel="00000000" w:rsidR="00000000" w:rsidRPr="00000000">
              <w:rPr>
                <w:i w:val="1"/>
                <w:color w:val="548dd4"/>
                <w:sz w:val="20"/>
                <w:szCs w:val="20"/>
                <w:rtl w:val="0"/>
              </w:rPr>
              <w:t xml:space="preserve">Construir el modelo arquitectónico de una solución sistémica que soporte los procesos de negocio de acuerdo los requerimientos de la organización y estándares industriales.</w:t>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2">
            <w:pPr>
              <w:numPr>
                <w:ilvl w:val="0"/>
                <w:numId w:val="3"/>
              </w:numPr>
              <w:spacing w:after="0" w:line="360" w:lineRule="auto"/>
              <w:ind w:left="720" w:hanging="360"/>
              <w:jc w:val="both"/>
              <w:rPr>
                <w:color w:val="548dd4"/>
                <w:sz w:val="16"/>
                <w:szCs w:val="16"/>
              </w:rPr>
            </w:pPr>
            <w:r w:rsidDel="00000000" w:rsidR="00000000" w:rsidRPr="00000000">
              <w:rPr>
                <w:i w:val="1"/>
                <w:color w:val="548dd4"/>
                <w:sz w:val="20"/>
                <w:szCs w:val="20"/>
                <w:rtl w:val="0"/>
              </w:rPr>
              <w:t xml:space="preserve">Se escogió este proyecto para poder medir nuestra capacidad de desarrollo además  de poder satisfacer la necesidad de nuestro cliente, es relevante ya que podemos darle un valor agregado a un producto ya existente </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4">
            <w:pPr>
              <w:numPr>
                <w:ilvl w:val="0"/>
                <w:numId w:val="3"/>
              </w:numPr>
              <w:spacing w:after="0" w:line="360" w:lineRule="auto"/>
              <w:ind w:left="720" w:hanging="360"/>
              <w:jc w:val="both"/>
              <w:rPr>
                <w:color w:val="548dd4"/>
                <w:sz w:val="20"/>
                <w:szCs w:val="20"/>
              </w:rPr>
            </w:pPr>
            <w:r w:rsidDel="00000000" w:rsidR="00000000" w:rsidRPr="00000000">
              <w:rPr>
                <w:i w:val="1"/>
                <w:color w:val="548dd4"/>
                <w:sz w:val="20"/>
                <w:szCs w:val="20"/>
                <w:rtl w:val="0"/>
              </w:rPr>
              <w:t xml:space="preserve">La situación se ubica en estación central Av. Libertador Bernardo O'higgins 4050 of 405, región metropolitana , </w:t>
              <w:br w:type="textWrapping"/>
              <w:t xml:space="preserve">Chile</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6">
            <w:pPr>
              <w:numPr>
                <w:ilvl w:val="0"/>
                <w:numId w:val="3"/>
              </w:numPr>
              <w:spacing w:after="0" w:line="360" w:lineRule="auto"/>
              <w:ind w:left="720" w:hanging="360"/>
              <w:jc w:val="both"/>
              <w:rPr>
                <w:color w:val="548dd4"/>
                <w:sz w:val="16"/>
                <w:szCs w:val="16"/>
              </w:rPr>
            </w:pPr>
            <w:r w:rsidDel="00000000" w:rsidR="00000000" w:rsidRPr="00000000">
              <w:rPr>
                <w:i w:val="1"/>
                <w:color w:val="548dd4"/>
                <w:sz w:val="20"/>
                <w:szCs w:val="20"/>
                <w:rtl w:val="0"/>
              </w:rPr>
              <w:t xml:space="preserve">El impacto va a todos los trabajadores de la empresa Nuevo Nivel Asesores SpA, ya que tienen problema de control del personal o control de acceso del personal, ya que aun con su aplicación tiene robos dentro del establecimiento.</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8">
            <w:pPr>
              <w:numPr>
                <w:ilvl w:val="0"/>
                <w:numId w:val="3"/>
              </w:numPr>
              <w:spacing w:line="360" w:lineRule="auto"/>
              <w:ind w:left="720" w:hanging="360"/>
              <w:jc w:val="both"/>
              <w:rPr>
                <w:color w:val="548dd4"/>
                <w:sz w:val="20"/>
                <w:szCs w:val="20"/>
              </w:rPr>
            </w:pPr>
            <w:r w:rsidDel="00000000" w:rsidR="00000000" w:rsidRPr="00000000">
              <w:rPr>
                <w:i w:val="1"/>
                <w:color w:val="548dd4"/>
                <w:sz w:val="20"/>
                <w:szCs w:val="20"/>
                <w:rtl w:val="0"/>
              </w:rPr>
              <w:t xml:space="preserve">El valor real que se aportará será la agilización de los registros del personal, facilitación de marcación de registro de entrada y salida del personal y trabajador de la empresa, ya que antes se hacía a mano y a papel, por lo cual será más rápido y eficaz con esta aplicación, además las copias de los registros se guardarán cada dos meses y se podrán descargar y por último crear un llamado automático al personal seleccionado por la empresa para una emergencia de un registro, autorizar un registro u otra cosa. </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C">
            <w:pPr>
              <w:spacing w:line="360" w:lineRule="auto"/>
              <w:jc w:val="both"/>
              <w:rPr>
                <w:i w:val="1"/>
                <w:color w:val="548dd4"/>
                <w:sz w:val="20"/>
                <w:szCs w:val="20"/>
              </w:rPr>
            </w:pPr>
            <w:r w:rsidDel="00000000" w:rsidR="00000000" w:rsidRPr="00000000">
              <w:rPr>
                <w:i w:val="1"/>
                <w:color w:val="548dd4"/>
                <w:sz w:val="20"/>
                <w:szCs w:val="20"/>
                <w:rtl w:val="0"/>
              </w:rPr>
              <w:t xml:space="preserve">El objetivo general es desarrollar una aplicación móvil de escaneo QR para optimizar el proceso de registro de entradas y salidas del personal en la empresa, con el fin de mejorar la eficiencia operativa, minimizar errores humanos y garantizar la precisión y confiabilidad de los registros de asistencia.</w:t>
            </w:r>
          </w:p>
          <w:p w:rsidR="00000000" w:rsidDel="00000000" w:rsidP="00000000" w:rsidRDefault="00000000" w:rsidRPr="00000000" w14:paraId="0000002D">
            <w:pPr>
              <w:pStyle w:val="Heading3"/>
              <w:keepNext w:val="0"/>
              <w:keepLines w:val="0"/>
              <w:shd w:fill="ffffff" w:val="clear"/>
              <w:spacing w:after="80" w:before="280" w:line="360" w:lineRule="auto"/>
              <w:rPr>
                <w:b w:val="1"/>
                <w:i w:val="1"/>
                <w:color w:val="548dd4"/>
                <w:sz w:val="20"/>
                <w:szCs w:val="20"/>
              </w:rPr>
            </w:pPr>
            <w:bookmarkStart w:colFirst="0" w:colLast="0" w:name="_heading=h.xd4f3t891bk5" w:id="0"/>
            <w:bookmarkEnd w:id="0"/>
            <w:r w:rsidDel="00000000" w:rsidR="00000000" w:rsidRPr="00000000">
              <w:rPr>
                <w:b w:val="1"/>
                <w:i w:val="1"/>
                <w:color w:val="548dd4"/>
                <w:sz w:val="20"/>
                <w:szCs w:val="20"/>
                <w:rtl w:val="0"/>
              </w:rPr>
              <w:t xml:space="preserve">Los objetivos específicos: </w:t>
            </w:r>
          </w:p>
          <w:p w:rsidR="00000000" w:rsidDel="00000000" w:rsidP="00000000" w:rsidRDefault="00000000" w:rsidRPr="00000000" w14:paraId="0000002E">
            <w:pPr>
              <w:pStyle w:val="Heading3"/>
              <w:keepNext w:val="0"/>
              <w:keepLines w:val="0"/>
              <w:shd w:fill="ffffff" w:val="clear"/>
              <w:spacing w:after="80" w:before="280" w:line="360" w:lineRule="auto"/>
              <w:rPr>
                <w:b w:val="1"/>
                <w:i w:val="1"/>
                <w:color w:val="548dd4"/>
                <w:sz w:val="20"/>
                <w:szCs w:val="20"/>
              </w:rPr>
            </w:pPr>
            <w:bookmarkStart w:colFirst="0" w:colLast="0" w:name="_heading=h.xzi5h2dj0wbr" w:id="1"/>
            <w:bookmarkEnd w:id="1"/>
            <w:r w:rsidDel="00000000" w:rsidR="00000000" w:rsidRPr="00000000">
              <w:rPr>
                <w:b w:val="1"/>
                <w:i w:val="1"/>
                <w:color w:val="548dd4"/>
                <w:sz w:val="20"/>
                <w:szCs w:val="20"/>
                <w:rtl w:val="0"/>
              </w:rPr>
              <w:t xml:space="preserve">Toma de Requerimientos</w:t>
            </w:r>
          </w:p>
          <w:p w:rsidR="00000000" w:rsidDel="00000000" w:rsidP="00000000" w:rsidRDefault="00000000" w:rsidRPr="00000000" w14:paraId="0000002F">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 toma de requerimientos consiste en identificar y documentar las necesidades del cliente o usuario final. Esto se logra a través de entrevistas, cuestionarios y el análisis de documentos relevantes. La información recopilada debe ser validada y revisada con los stakeholders para asegurar que todos los requerimientos sean claros, completos y acordados.</w:t>
            </w:r>
          </w:p>
          <w:p w:rsidR="00000000" w:rsidDel="00000000" w:rsidP="00000000" w:rsidRDefault="00000000" w:rsidRPr="00000000" w14:paraId="00000030">
            <w:pPr>
              <w:pStyle w:val="Heading3"/>
              <w:keepNext w:val="0"/>
              <w:keepLines w:val="0"/>
              <w:shd w:fill="ffffff" w:val="clear"/>
              <w:spacing w:after="80" w:before="280" w:line="360" w:lineRule="auto"/>
              <w:rPr>
                <w:b w:val="1"/>
                <w:i w:val="1"/>
                <w:color w:val="548dd4"/>
                <w:sz w:val="20"/>
                <w:szCs w:val="20"/>
              </w:rPr>
            </w:pPr>
            <w:bookmarkStart w:colFirst="0" w:colLast="0" w:name="_heading=h.ya1o9ecmnrn8" w:id="2"/>
            <w:bookmarkEnd w:id="2"/>
            <w:r w:rsidDel="00000000" w:rsidR="00000000" w:rsidRPr="00000000">
              <w:rPr>
                <w:b w:val="1"/>
                <w:i w:val="1"/>
                <w:color w:val="548dd4"/>
                <w:sz w:val="20"/>
                <w:szCs w:val="20"/>
                <w:rtl w:val="0"/>
              </w:rPr>
              <w:t xml:space="preserve">Mockup</w:t>
            </w:r>
          </w:p>
          <w:p w:rsidR="00000000" w:rsidDel="00000000" w:rsidP="00000000" w:rsidRDefault="00000000" w:rsidRPr="00000000" w14:paraId="00000031">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 creación de mockups implica desarrollar prototipos visuales del software que permiten visualizar cómo se verá y funcionará antes de su desarrollo. Este proceso incluye el diseño de la interfaz de usuario y la presentación de estos prototipos a los stakeholders para obtener su retroalimentación. Los mockups se refinan según los comentarios recibidos para asegurar que cumplan con las expectativas.</w:t>
            </w:r>
          </w:p>
          <w:p w:rsidR="00000000" w:rsidDel="00000000" w:rsidP="00000000" w:rsidRDefault="00000000" w:rsidRPr="00000000" w14:paraId="00000032">
            <w:pPr>
              <w:pStyle w:val="Heading3"/>
              <w:keepNext w:val="0"/>
              <w:keepLines w:val="0"/>
              <w:shd w:fill="ffffff" w:val="clear"/>
              <w:spacing w:after="80" w:before="280" w:line="360" w:lineRule="auto"/>
              <w:rPr>
                <w:b w:val="1"/>
                <w:i w:val="1"/>
                <w:color w:val="548dd4"/>
                <w:sz w:val="20"/>
                <w:szCs w:val="20"/>
              </w:rPr>
            </w:pPr>
            <w:bookmarkStart w:colFirst="0" w:colLast="0" w:name="_heading=h.vcldfhrfmrcy" w:id="3"/>
            <w:bookmarkEnd w:id="3"/>
            <w:r w:rsidDel="00000000" w:rsidR="00000000" w:rsidRPr="00000000">
              <w:rPr>
                <w:b w:val="1"/>
                <w:i w:val="1"/>
                <w:color w:val="548dd4"/>
                <w:sz w:val="20"/>
                <w:szCs w:val="20"/>
                <w:rtl w:val="0"/>
              </w:rPr>
              <w:t xml:space="preserve">Actas de Reuniones</w:t>
            </w:r>
          </w:p>
          <w:p w:rsidR="00000000" w:rsidDel="00000000" w:rsidP="00000000" w:rsidRDefault="00000000" w:rsidRPr="00000000" w14:paraId="00000033">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Las actas de reuniones son documentos que registran las decisiones y discusiones importantes realizadas durante las reuniones del proyecto. Se toma nota de toda la información relevante, se elabora un acta clara y estructurada, y se distribuye entre todos los participantes. Esto garantiza que todos los miembros del equipo estén alineados con los acuerdos y acciones a seguir.</w:t>
            </w:r>
          </w:p>
          <w:p w:rsidR="00000000" w:rsidDel="00000000" w:rsidP="00000000" w:rsidRDefault="00000000" w:rsidRPr="00000000" w14:paraId="00000034">
            <w:pPr>
              <w:pStyle w:val="Heading3"/>
              <w:keepNext w:val="0"/>
              <w:keepLines w:val="0"/>
              <w:shd w:fill="ffffff" w:val="clear"/>
              <w:spacing w:after="80" w:before="280" w:line="360" w:lineRule="auto"/>
              <w:rPr>
                <w:b w:val="1"/>
                <w:i w:val="1"/>
                <w:color w:val="548dd4"/>
                <w:sz w:val="20"/>
                <w:szCs w:val="20"/>
              </w:rPr>
            </w:pPr>
            <w:bookmarkStart w:colFirst="0" w:colLast="0" w:name="_heading=h.uf3tzjihowrr" w:id="4"/>
            <w:bookmarkEnd w:id="4"/>
            <w:r w:rsidDel="00000000" w:rsidR="00000000" w:rsidRPr="00000000">
              <w:rPr>
                <w:b w:val="1"/>
                <w:i w:val="1"/>
                <w:color w:val="548dd4"/>
                <w:sz w:val="20"/>
                <w:szCs w:val="20"/>
                <w:rtl w:val="0"/>
              </w:rPr>
              <w:t xml:space="preserve">Desarrollo del Software</w:t>
            </w:r>
          </w:p>
          <w:p w:rsidR="00000000" w:rsidDel="00000000" w:rsidP="00000000" w:rsidRDefault="00000000" w:rsidRPr="00000000" w14:paraId="00000035">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El desarrollo del software es el proceso de codificar y construir el sistema según los requerimientos establecidos. Esto incluye la programación de las funcionalidades, la integración de diferentes módulos y componentes, y la revisión del código para asegurar su calidad. Este paso es fundamental para convertir los diseños y requerimientos en un software funcional.</w:t>
            </w:r>
          </w:p>
          <w:p w:rsidR="00000000" w:rsidDel="00000000" w:rsidP="00000000" w:rsidRDefault="00000000" w:rsidRPr="00000000" w14:paraId="00000036">
            <w:pPr>
              <w:pStyle w:val="Heading3"/>
              <w:keepNext w:val="0"/>
              <w:keepLines w:val="0"/>
              <w:shd w:fill="ffffff" w:val="clear"/>
              <w:spacing w:after="80" w:before="280" w:line="360" w:lineRule="auto"/>
              <w:rPr>
                <w:b w:val="1"/>
                <w:i w:val="1"/>
                <w:color w:val="548dd4"/>
                <w:sz w:val="20"/>
                <w:szCs w:val="20"/>
              </w:rPr>
            </w:pPr>
            <w:bookmarkStart w:colFirst="0" w:colLast="0" w:name="_heading=h.vpxt56s6gcm0" w:id="5"/>
            <w:bookmarkEnd w:id="5"/>
            <w:r w:rsidDel="00000000" w:rsidR="00000000" w:rsidRPr="00000000">
              <w:rPr>
                <w:b w:val="1"/>
                <w:i w:val="1"/>
                <w:color w:val="548dd4"/>
                <w:sz w:val="20"/>
                <w:szCs w:val="20"/>
                <w:rtl w:val="0"/>
              </w:rPr>
              <w:t xml:space="preserve">Pruebas Manuales</w:t>
            </w:r>
          </w:p>
          <w:p w:rsidR="00000000" w:rsidDel="00000000" w:rsidP="00000000" w:rsidRDefault="00000000" w:rsidRPr="00000000" w14:paraId="00000037">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Las pruebas manuales implican verificar la funcionalidad del software mediante la ejecución de casos de prueba diseñados específicamente. Este proceso ayuda a identificar errores y defectos en el sistema. Los resultados de las pruebas se documentan cuidadosamente para su corrección y ajuste, asegurando así que el software cumpla con los estándares de calidad esperados.</w:t>
            </w:r>
          </w:p>
          <w:p w:rsidR="00000000" w:rsidDel="00000000" w:rsidP="00000000" w:rsidRDefault="00000000" w:rsidRPr="00000000" w14:paraId="00000038">
            <w:pPr>
              <w:pStyle w:val="Heading3"/>
              <w:keepNext w:val="0"/>
              <w:keepLines w:val="0"/>
              <w:shd w:fill="ffffff" w:val="clear"/>
              <w:spacing w:after="80" w:before="280" w:line="360" w:lineRule="auto"/>
              <w:rPr>
                <w:b w:val="1"/>
                <w:i w:val="1"/>
                <w:color w:val="548dd4"/>
                <w:sz w:val="20"/>
                <w:szCs w:val="20"/>
              </w:rPr>
            </w:pPr>
            <w:bookmarkStart w:colFirst="0" w:colLast="0" w:name="_heading=h.utkj9dm0ct13" w:id="6"/>
            <w:bookmarkEnd w:id="6"/>
            <w:r w:rsidDel="00000000" w:rsidR="00000000" w:rsidRPr="00000000">
              <w:rPr>
                <w:b w:val="1"/>
                <w:i w:val="1"/>
                <w:color w:val="548dd4"/>
                <w:sz w:val="20"/>
                <w:szCs w:val="20"/>
                <w:rtl w:val="0"/>
              </w:rPr>
              <w:t xml:space="preserve">Gestión de Proyecto</w:t>
            </w:r>
          </w:p>
          <w:p w:rsidR="00000000" w:rsidDel="00000000" w:rsidP="00000000" w:rsidRDefault="00000000" w:rsidRPr="00000000" w14:paraId="00000039">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 gestión del proyecto abarca la coordinación y dirección de todas las actividades para cumplir con los objetivos en términos de tiempo, alcance y costo. Esto incluye la planificación detallada del proyecto, el seguimiento del progreso, el control de desviaciones y la comunicación efectiva entre todos los miembros del equipo y los stakeholders.</w:t>
            </w:r>
          </w:p>
          <w:p w:rsidR="00000000" w:rsidDel="00000000" w:rsidP="00000000" w:rsidRDefault="00000000" w:rsidRPr="00000000" w14:paraId="0000003A">
            <w:pPr>
              <w:pStyle w:val="Heading3"/>
              <w:keepNext w:val="0"/>
              <w:keepLines w:val="0"/>
              <w:shd w:fill="ffffff" w:val="clear"/>
              <w:spacing w:after="80" w:before="280" w:line="360" w:lineRule="auto"/>
              <w:rPr>
                <w:b w:val="1"/>
                <w:i w:val="1"/>
                <w:color w:val="548dd4"/>
                <w:sz w:val="20"/>
                <w:szCs w:val="20"/>
              </w:rPr>
            </w:pPr>
            <w:bookmarkStart w:colFirst="0" w:colLast="0" w:name="_heading=h.wh0f6io335ba" w:id="7"/>
            <w:bookmarkEnd w:id="7"/>
            <w:r w:rsidDel="00000000" w:rsidR="00000000" w:rsidRPr="00000000">
              <w:rPr>
                <w:b w:val="1"/>
                <w:i w:val="1"/>
                <w:color w:val="548dd4"/>
                <w:sz w:val="20"/>
                <w:szCs w:val="20"/>
                <w:rtl w:val="0"/>
              </w:rPr>
              <w:t xml:space="preserve">Implementación de Bases de Datos</w:t>
            </w:r>
          </w:p>
          <w:p w:rsidR="00000000" w:rsidDel="00000000" w:rsidP="00000000" w:rsidRDefault="00000000" w:rsidRPr="00000000" w14:paraId="0000003B">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 implementación de bases de datos consiste en diseñar y construir la estructura necesaria para almacenar los datos del software. Esto abarca el diseño del esquema de la base de datos, la creación y configuración del sistema de gestión de bases de datos, y la población inicial de datos. Es esencial para garantizar un almacenamiento eficiente y seguro de la información.</w:t>
            </w:r>
          </w:p>
          <w:p w:rsidR="00000000" w:rsidDel="00000000" w:rsidP="00000000" w:rsidRDefault="00000000" w:rsidRPr="00000000" w14:paraId="0000003C">
            <w:pPr>
              <w:pStyle w:val="Heading3"/>
              <w:keepNext w:val="0"/>
              <w:keepLines w:val="0"/>
              <w:shd w:fill="ffffff" w:val="clear"/>
              <w:spacing w:after="80" w:before="280" w:line="360" w:lineRule="auto"/>
              <w:rPr>
                <w:b w:val="1"/>
                <w:i w:val="1"/>
                <w:color w:val="548dd4"/>
                <w:sz w:val="20"/>
                <w:szCs w:val="20"/>
              </w:rPr>
            </w:pPr>
            <w:bookmarkStart w:colFirst="0" w:colLast="0" w:name="_heading=h.v10jxk6ps6yn" w:id="8"/>
            <w:bookmarkEnd w:id="8"/>
            <w:r w:rsidDel="00000000" w:rsidR="00000000" w:rsidRPr="00000000">
              <w:rPr>
                <w:b w:val="1"/>
                <w:i w:val="1"/>
                <w:color w:val="548dd4"/>
                <w:sz w:val="20"/>
                <w:szCs w:val="20"/>
                <w:rtl w:val="0"/>
              </w:rPr>
              <w:t xml:space="preserve">Implementación del Software</w:t>
            </w:r>
          </w:p>
          <w:p w:rsidR="00000000" w:rsidDel="00000000" w:rsidP="00000000" w:rsidRDefault="00000000" w:rsidRPr="00000000" w14:paraId="0000003D">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 implementación del software se refiere al proceso de despliegue del sistema en el entorno de producción donde será utilizado. Incluye la preparación del entorno de producción, la instalación y configuración del software, y la capacitación de los usuarios finales para asegurar un uso efectivo del sistema.</w:t>
            </w:r>
          </w:p>
          <w:p w:rsidR="00000000" w:rsidDel="00000000" w:rsidP="00000000" w:rsidRDefault="00000000" w:rsidRPr="00000000" w14:paraId="0000003E">
            <w:pPr>
              <w:pStyle w:val="Heading3"/>
              <w:keepNext w:val="0"/>
              <w:keepLines w:val="0"/>
              <w:shd w:fill="ffffff" w:val="clear"/>
              <w:spacing w:after="80" w:before="280" w:line="360" w:lineRule="auto"/>
              <w:rPr>
                <w:b w:val="1"/>
                <w:i w:val="1"/>
                <w:color w:val="548dd4"/>
                <w:sz w:val="20"/>
                <w:szCs w:val="20"/>
              </w:rPr>
            </w:pPr>
            <w:bookmarkStart w:colFirst="0" w:colLast="0" w:name="_heading=h.mnwj0ctsucsf" w:id="9"/>
            <w:bookmarkEnd w:id="9"/>
            <w:r w:rsidDel="00000000" w:rsidR="00000000" w:rsidRPr="00000000">
              <w:rPr>
                <w:b w:val="1"/>
                <w:i w:val="1"/>
                <w:color w:val="548dd4"/>
                <w:sz w:val="20"/>
                <w:szCs w:val="20"/>
                <w:rtl w:val="0"/>
              </w:rPr>
              <w:t xml:space="preserve">Calidad de Software (Pruebas de Seguridad)</w:t>
            </w:r>
          </w:p>
          <w:p w:rsidR="00000000" w:rsidDel="00000000" w:rsidP="00000000" w:rsidRDefault="00000000" w:rsidRPr="00000000" w14:paraId="0000003F">
            <w:pPr>
              <w:shd w:fill="ffffff" w:val="clear"/>
              <w:spacing w:after="200" w:before="200" w:line="360" w:lineRule="auto"/>
              <w:rPr>
                <w:i w:val="1"/>
                <w:color w:val="548dd4"/>
                <w:sz w:val="20"/>
                <w:szCs w:val="20"/>
              </w:rPr>
            </w:pPr>
            <w:r w:rsidDel="00000000" w:rsidR="00000000" w:rsidRPr="00000000">
              <w:rPr>
                <w:i w:val="1"/>
                <w:color w:val="548dd4"/>
                <w:sz w:val="20"/>
                <w:szCs w:val="20"/>
                <w:rtl w:val="0"/>
              </w:rPr>
              <w:t xml:space="preserve">La calidad de software en términos de seguridad se enfoca en identificar y corregir vulnerabilidades en el sistema. Esto incluye realizar análisis de vulnerabilidades, pruebas de penetración para simular ataques y revisar el código fuente para detectar posibles problemas de seguridad. Estas pruebas son cruciales para proteger el software contra amenazas y garantizar su integridad.</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4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41">
            <w:pPr>
              <w:spacing w:line="360" w:lineRule="auto"/>
              <w:jc w:val="both"/>
              <w:rPr>
                <w:rFonts w:ascii="Calibri" w:cs="Calibri" w:eastAsia="Calibri" w:hAnsi="Calibri"/>
                <w:i w:val="1"/>
                <w:color w:val="548dd4"/>
                <w:sz w:val="16"/>
                <w:szCs w:val="16"/>
              </w:rPr>
            </w:pPr>
            <w:r w:rsidDel="00000000" w:rsidR="00000000" w:rsidRPr="00000000">
              <w:rPr>
                <w:i w:val="1"/>
                <w:color w:val="548dd4"/>
                <w:sz w:val="20"/>
                <w:szCs w:val="20"/>
                <w:rtl w:val="0"/>
              </w:rPr>
              <w:t xml:space="preserve">Para abordar el problema del registro de asistencia en el Proyecto APT, se utilizará la metodología ágil para asegurar un desarrollo flexible y eficiente. Inicialmente, se definirá en detalle los requerimientos del sistema en conjunto con los interesados. Luego, el proyecto se organizará en sprints, cada uno con objetivos específicos, como el desarrollo del módulo de escaneo QR, el almacenamiento de datos en Excel y la integración de notificaciones automáticas, durante cada sprint, se llevará a cabo un desarrollo iterativo con pruebas continuas para identificar y corregir errores de inmediato. Al finalizar cada sprint, se realizarán revisiones para obtener retroalimentación y ajustar el proyecto según sea necesario, el sistema se desplegará por fases, lo que permitirá integrar nuevas funcionalidades de forma progresiva. Finalmente, se ofrecerá soporte continuo para asegurar que la aplicación cumpla con los objetivos y se adapte a las necesidades cambiantes de la organización.</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9">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C">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D">
            <w:pPr>
              <w:ind w:left="0" w:firstLine="0"/>
              <w:rPr>
                <w:i w:val="1"/>
                <w:color w:val="0070c0"/>
                <w:sz w:val="18"/>
                <w:szCs w:val="18"/>
              </w:rPr>
            </w:pPr>
            <w:r w:rsidDel="00000000" w:rsidR="00000000" w:rsidRPr="00000000">
              <w:rPr>
                <w:rtl w:val="0"/>
              </w:rPr>
            </w:r>
          </w:p>
          <w:sdt>
            <w:sdtPr>
              <w:lock w:val="contentLocked"/>
              <w:tag w:val="goog_rdk_0"/>
            </w:sdtPr>
            <w:sdtContent>
              <w:tbl>
                <w:tblPr>
                  <w:tblStyle w:val="Table4"/>
                  <w:tblW w:w="5790.0" w:type="dxa"/>
                  <w:jc w:val="left"/>
                  <w:tblInd w:w="743.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3435"/>
                  <w:tblGridChange w:id="0">
                    <w:tblGrid>
                      <w:gridCol w:w="2355"/>
                      <w:gridCol w:w="3435"/>
                    </w:tblGrid>
                  </w:tblGridChange>
                </w:tblGrid>
                <w:tr>
                  <w:trPr>
                    <w:cantSplit w:val="0"/>
                    <w:tblHeader w:val="0"/>
                  </w:trPr>
                  <w:tc>
                    <w:tcPr>
                      <w:tcBorders>
                        <w:top w:color="b7b7b7" w:space="0" w:sz="8" w:val="single"/>
                        <w:left w:color="b7b7b7" w:space="0" w:sz="8" w:val="single"/>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4E">
                      <w:pPr>
                        <w:widowControl w:val="0"/>
                        <w:spacing w:after="240" w:before="240" w:line="240" w:lineRule="auto"/>
                        <w:rPr>
                          <w:b w:val="1"/>
                          <w:i w:val="1"/>
                          <w:color w:val="0070c0"/>
                          <w:sz w:val="18"/>
                          <w:szCs w:val="18"/>
                        </w:rPr>
                      </w:pPr>
                      <w:r w:rsidDel="00000000" w:rsidR="00000000" w:rsidRPr="00000000">
                        <w:rPr>
                          <w:b w:val="1"/>
                          <w:i w:val="1"/>
                          <w:color w:val="0070c0"/>
                          <w:sz w:val="18"/>
                          <w:szCs w:val="18"/>
                          <w:rtl w:val="0"/>
                        </w:rPr>
                        <w:t xml:space="preserve">Nombre de la evidencia</w:t>
                      </w:r>
                    </w:p>
                  </w:tc>
                  <w:tc>
                    <w:tcPr>
                      <w:tcBorders>
                        <w:top w:color="b7b7b7" w:space="0" w:sz="8" w:val="single"/>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4F">
                      <w:pPr>
                        <w:widowControl w:val="0"/>
                        <w:spacing w:after="240" w:before="240" w:line="240" w:lineRule="auto"/>
                        <w:rPr>
                          <w:b w:val="1"/>
                          <w:i w:val="1"/>
                          <w:color w:val="0070c0"/>
                          <w:sz w:val="18"/>
                          <w:szCs w:val="18"/>
                        </w:rPr>
                      </w:pPr>
                      <w:r w:rsidDel="00000000" w:rsidR="00000000" w:rsidRPr="00000000">
                        <w:rPr>
                          <w:b w:val="1"/>
                          <w:i w:val="1"/>
                          <w:color w:val="0070c0"/>
                          <w:sz w:val="18"/>
                          <w:szCs w:val="18"/>
                          <w:rtl w:val="0"/>
                        </w:rPr>
                        <w:t xml:space="preserve">Descripción</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0">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Análisis del Caso</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1">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 que presenta el problema, las oportunidades y el contexto del proyecto</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2">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Squad y Responsabilidades</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3">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 o tabla que detalla los miembros del equipo y sus roles y responsabilidades.</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4">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Mapa Mental</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5">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Diagrama que organiza y visualiza la información clave del proyecto.</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6">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Mapa de Actores</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7">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Diagrama que muestra los actores clave y sus relaciones con el sistema</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8">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Visión del Proyecto + 4 Pilares</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9">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 que define la visión del proyecto y los cuatro pilares fundamentales.</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A">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Épicas</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B">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Documentos que describen grandes funcionalidades del sistema.</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C">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Historias de Usuario</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D">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Descripciones detalladas de funcionalidades desde la perspectiva del usuario, incluyendo criterios de aceptación y estimación.</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5E">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Impact Mapping</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5F">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Mapa que alinea los objetivos del proyecto con las entregas y los impactos esperados.</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0">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Product Backlog Priorizado</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1">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Lista priorizada de todos los elementos que se deben desarrollar.</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2">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User Story Mapping</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3">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Mapa visual que organiza las historias de usuario en un flujo que representa la funcionalidad del producto.</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4">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Retrospectiva del Proyecto</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5">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Reunión para reflexionar sobre el proceso del proyecto e identificar mejoras.</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6">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Sprint Planning</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7">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 o reunión que define los objetivos y el backlog del sprint.</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8">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Sprint Backlog</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9">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Lista de tareas y elementos del Product Backlog seleccionados para el sprint.</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A">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Scrumboard</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B">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Tablero visual que muestra el progreso de las tareas durante el sprint.</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C">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Daily Meeting</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D">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Reunión diaria para revisar el progreso, los impedimentos y los planes del día.</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6E">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Registro de Impedimentos</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6F">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 que registra los impedimentos encontrados durante el sprint.</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70">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Release</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71">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Entregas del producto al final de un sprint o fase del proyecto.</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72">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Retrospective</w:t>
                      </w:r>
                    </w:p>
                  </w:tc>
                  <w:tc>
                    <w:tcPr>
                      <w:tcBorders>
                        <w:top w:color="000000" w:space="0" w:sz="0" w:val="nil"/>
                        <w:left w:color="000000" w:space="0" w:sz="0" w:val="nil"/>
                        <w:bottom w:color="cccccc"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73">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Reunión para reflexionar sobre el sprint y discutir mejoras para el próximo.</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74">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Acta de Reuniones</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75">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Documentos que registran las decisiones y acuerdos tomados en las reuniones.</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76">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mockup </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77">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prototipo para visualizar tempranamente un probable resultado final </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78">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Plantilla de dirección de proyecto</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79">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 estructurado que guía el proceso de gestión del proyecto.</w:t>
                      </w:r>
                    </w:p>
                  </w:tc>
                </w:tr>
                <w:tr>
                  <w:trPr>
                    <w:cantSplit w:val="0"/>
                    <w:tblHeader w:val="0"/>
                  </w:trPr>
                  <w:tc>
                    <w:tcPr>
                      <w:tcBorders>
                        <w:top w:color="000000" w:space="0" w:sz="0" w:val="nil"/>
                        <w:left w:color="b7b7b7" w:space="0" w:sz="8" w:val="single"/>
                        <w:bottom w:color="b7b7b7" w:space="0" w:sz="8" w:val="single"/>
                        <w:right w:color="b7b7b7" w:space="0" w:sz="8" w:val="single"/>
                      </w:tcBorders>
                      <w:tcMar>
                        <w:top w:w="20.0" w:type="dxa"/>
                        <w:left w:w="20.0" w:type="dxa"/>
                        <w:bottom w:w="20.0" w:type="dxa"/>
                        <w:right w:w="20.0" w:type="dxa"/>
                      </w:tcMar>
                      <w:vAlign w:val="top"/>
                    </w:tcPr>
                    <w:p w:rsidR="00000000" w:rsidDel="00000000" w:rsidP="00000000" w:rsidRDefault="00000000" w:rsidRPr="00000000" w14:paraId="0000007A">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Acta de Cierre del proyecto</w:t>
                      </w:r>
                    </w:p>
                  </w:tc>
                  <w:tc>
                    <w:tcPr>
                      <w:tcBorders>
                        <w:top w:color="000000" w:space="0" w:sz="0" w:val="nil"/>
                        <w:left w:color="000000" w:space="0" w:sz="0" w:val="nil"/>
                        <w:bottom w:color="b7b7b7" w:space="0" w:sz="8" w:val="single"/>
                        <w:right w:color="b7b7b7" w:space="0" w:sz="8" w:val="single"/>
                      </w:tcBorders>
                      <w:tcMar>
                        <w:top w:w="0.0" w:type="dxa"/>
                        <w:left w:w="100.0" w:type="dxa"/>
                        <w:bottom w:w="0.0" w:type="dxa"/>
                        <w:right w:w="100.0" w:type="dxa"/>
                      </w:tcMar>
                      <w:vAlign w:val="top"/>
                    </w:tcPr>
                    <w:p w:rsidR="00000000" w:rsidDel="00000000" w:rsidP="00000000" w:rsidRDefault="00000000" w:rsidRPr="00000000" w14:paraId="0000007B">
                      <w:pPr>
                        <w:widowControl w:val="0"/>
                        <w:spacing w:after="240" w:before="240" w:line="240" w:lineRule="auto"/>
                        <w:rPr>
                          <w:i w:val="1"/>
                          <w:color w:val="0070c0"/>
                          <w:sz w:val="18"/>
                          <w:szCs w:val="18"/>
                        </w:rPr>
                      </w:pPr>
                      <w:r w:rsidDel="00000000" w:rsidR="00000000" w:rsidRPr="00000000">
                        <w:rPr>
                          <w:i w:val="1"/>
                          <w:color w:val="0070c0"/>
                          <w:sz w:val="18"/>
                          <w:szCs w:val="18"/>
                          <w:rtl w:val="0"/>
                        </w:rPr>
                        <w:t xml:space="preserve">Documento final que formaliza el cierre del proyecto y resalta los resultados y aprendizajes.</w:t>
                      </w:r>
                    </w:p>
                  </w:tc>
                </w:tr>
              </w:tbl>
            </w:sdtContent>
          </w:sdt>
          <w:p w:rsidR="00000000" w:rsidDel="00000000" w:rsidP="00000000" w:rsidRDefault="00000000" w:rsidRPr="00000000" w14:paraId="0000007C">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7D">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7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Este proyecto nos ayudó a fortalecer los conocimientos que nos estregó Duoc uc, además de buscar buenas prácticas de otros ingenieros para desarrollar la app móvil. Los intereses profesionales como equipo siguen siendo los mismo que pusimos al principio de nuestro proyecto las cuales fueron: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4a86e8"/>
                <w:sz w:val="18"/>
                <w:szCs w:val="18"/>
              </w:rPr>
            </w:pPr>
            <w:r w:rsidDel="00000000" w:rsidR="00000000" w:rsidRPr="00000000">
              <w:rPr>
                <w:i w:val="1"/>
                <w:color w:val="4a86e8"/>
                <w:sz w:val="18"/>
                <w:szCs w:val="18"/>
                <w:rtl w:val="0"/>
              </w:rPr>
              <w:t xml:space="preserve">Constanza Alfaro está enfocada en el área de la ingeniería de datos y la ciencia de datos pero en el área de la salud.</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4a86e8"/>
                <w:sz w:val="18"/>
                <w:szCs w:val="18"/>
              </w:rPr>
            </w:pPr>
            <w:r w:rsidDel="00000000" w:rsidR="00000000" w:rsidRPr="00000000">
              <w:rPr>
                <w:i w:val="1"/>
                <w:color w:val="4a86e8"/>
                <w:sz w:val="18"/>
                <w:szCs w:val="18"/>
                <w:rtl w:val="0"/>
              </w:rPr>
              <w:t xml:space="preserve">Franco Centeno está enfocado en el desarrollo y ciencia de datos.</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4a86e8"/>
                <w:sz w:val="20"/>
                <w:szCs w:val="20"/>
              </w:rPr>
            </w:pPr>
            <w:r w:rsidDel="00000000" w:rsidR="00000000" w:rsidRPr="00000000">
              <w:rPr>
                <w:i w:val="1"/>
                <w:color w:val="4a86e8"/>
                <w:sz w:val="18"/>
                <w:szCs w:val="18"/>
                <w:rtl w:val="0"/>
              </w:rPr>
              <w:t xml:space="preserve">Patricio Meza está enfocado en gestión de proyecto enfocado en el liderazgo</w:t>
            </w:r>
            <w:r w:rsidDel="00000000" w:rsidR="00000000" w:rsidRPr="00000000">
              <w:rPr>
                <w:i w:val="1"/>
                <w:color w:val="4a86e8"/>
                <w:sz w:val="20"/>
                <w:szCs w:val="20"/>
                <w:rtl w:val="0"/>
              </w:rPr>
              <w:t xml:space="preserve">.  </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A cada uno quiere explorar en  sus intereses profesionales y nos proyectamos después de terminar nuestro proyecto es hacer nuestra práctica profesional y poder encontrar trabajo en lo que nos gusta. </w:t>
            </w:r>
          </w:p>
        </w:tc>
      </w:tr>
    </w:tbl>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A">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 w:name="Century Gothic">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8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Lato" w:cs="Lato" w:eastAsia="Lato" w:hAnsi="Lato"/>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CenturyGothic-regular.ttf"/><Relationship Id="rId10" Type="http://schemas.openxmlformats.org/officeDocument/2006/relationships/font" Target="fonts/NotoSansSymbols-bold.ttf"/><Relationship Id="rId13" Type="http://schemas.openxmlformats.org/officeDocument/2006/relationships/font" Target="fonts/CenturyGothic-italic.ttf"/><Relationship Id="rId12" Type="http://schemas.openxmlformats.org/officeDocument/2006/relationships/font" Target="fonts/CenturyGothic-bold.ttf"/><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9" Type="http://schemas.openxmlformats.org/officeDocument/2006/relationships/font" Target="fonts/NotoSansSymbols-regular.ttf"/><Relationship Id="rId14" Type="http://schemas.openxmlformats.org/officeDocument/2006/relationships/font" Target="fonts/CenturyGothic-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gPX38cZuzMvXePSqs6UwaXnFdQ==">CgMxLjAaHwoBMBIaChgICVIUChJ0YWJsZS5uajFqanVqYnd0angyDmgueGQ0ZjN0ODkxYms1Mg5oLnh6aTVoMmRqMHdicjIOaC55YTFvOWVjbW5ybjgyDmgudmNsZGZocmZtcmN5Mg5oLnVmM3R6amlob3dycjIOaC52cHh0NTZzNmdjbTAyDmgudXRrajlkbTBjdDEzMg5oLndoMGY2aW8zMzViYTIOaC52MTBqeGs2cHM2eW4yDmgubW53ajBjdHN1Y3NmOAByITF1NF93R2tPeUVyalFyMGtONHpPODRxbFlSVmZkRHJz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